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06" w:rsidRDefault="00F774BF" w:rsidP="00393006">
      <w:pPr>
        <w:jc w:val="center"/>
        <w:rPr>
          <w:b/>
          <w:i/>
        </w:rPr>
      </w:pPr>
      <w:r>
        <w:rPr>
          <w:b/>
          <w:i/>
        </w:rPr>
        <w:t>Panorama Education Culture and Climate Survey Platform</w:t>
      </w:r>
    </w:p>
    <w:p w:rsidR="0064542F" w:rsidRDefault="00127038" w:rsidP="00127038">
      <w:pPr>
        <w:pStyle w:val="ListParagraph"/>
        <w:numPr>
          <w:ilvl w:val="0"/>
          <w:numId w:val="1"/>
        </w:numPr>
      </w:pPr>
      <w:r>
        <w:rPr>
          <w:b/>
        </w:rPr>
        <w:t>Statement of Work Scope</w:t>
      </w:r>
      <w:r>
        <w:rPr>
          <w:b/>
        </w:rPr>
        <w:br/>
      </w:r>
      <w:r w:rsidR="00F774BF">
        <w:t xml:space="preserve">This scope of this </w:t>
      </w:r>
      <w:r>
        <w:t>work is to create, implement, and report on the Department’s Conditions for Learning Survey</w:t>
      </w:r>
      <w:r w:rsidR="002B17D3">
        <w:t>s</w:t>
      </w:r>
      <w:r>
        <w:t xml:space="preserve"> for students in grades 3-12. The</w:t>
      </w:r>
      <w:r w:rsidR="002B17D3">
        <w:t>se</w:t>
      </w:r>
      <w:r>
        <w:t xml:space="preserve"> survey</w:t>
      </w:r>
      <w:r w:rsidR="002B17D3">
        <w:t>s are</w:t>
      </w:r>
      <w:r>
        <w:t xml:space="preserve"> related to providing supports for </w:t>
      </w:r>
      <w:r w:rsidR="00F774BF">
        <w:t xml:space="preserve">struggling learners under Iowa’s </w:t>
      </w:r>
      <w:r>
        <w:t xml:space="preserve">Differentiated Accountability </w:t>
      </w:r>
      <w:r w:rsidR="00F774BF">
        <w:t>plan so that they can be successful.</w:t>
      </w:r>
    </w:p>
    <w:p w:rsidR="0064542F" w:rsidRDefault="0064542F" w:rsidP="0064542F">
      <w:pPr>
        <w:pStyle w:val="ListParagraph"/>
      </w:pPr>
    </w:p>
    <w:p w:rsidR="0064542F" w:rsidRDefault="0064542F" w:rsidP="0064542F">
      <w:pPr>
        <w:pStyle w:val="ListParagraph"/>
        <w:numPr>
          <w:ilvl w:val="0"/>
          <w:numId w:val="1"/>
        </w:numPr>
      </w:pPr>
      <w:r w:rsidRPr="0064542F">
        <w:rPr>
          <w:b/>
        </w:rPr>
        <w:t>Individual Student Data Protections</w:t>
      </w:r>
      <w:r w:rsidRPr="0064542F">
        <w:rPr>
          <w:b/>
        </w:rPr>
        <w:br/>
      </w:r>
      <w:r>
        <w:t xml:space="preserve">The Department of Education is contractually barred from linking individual survey responses to specific students. </w:t>
      </w:r>
    </w:p>
    <w:p w:rsidR="0064542F" w:rsidRDefault="0064542F" w:rsidP="0064542F">
      <w:pPr>
        <w:pStyle w:val="ListParagraph"/>
      </w:pPr>
    </w:p>
    <w:p w:rsidR="0064542F" w:rsidRPr="00393006" w:rsidRDefault="0064542F" w:rsidP="0064542F">
      <w:pPr>
        <w:pStyle w:val="ListParagraph"/>
        <w:numPr>
          <w:ilvl w:val="0"/>
          <w:numId w:val="1"/>
        </w:numPr>
      </w:pPr>
      <w:r>
        <w:rPr>
          <w:b/>
        </w:rPr>
        <w:t>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110"/>
        <w:gridCol w:w="1525"/>
      </w:tblGrid>
      <w:tr w:rsidR="00393006" w:rsidRPr="00393006" w:rsidTr="00127038">
        <w:tc>
          <w:tcPr>
            <w:tcW w:w="715" w:type="dxa"/>
          </w:tcPr>
          <w:p w:rsidR="00393006" w:rsidRPr="00393006" w:rsidRDefault="00393006" w:rsidP="00393006">
            <w:pPr>
              <w:rPr>
                <w:b/>
              </w:rPr>
            </w:pPr>
            <w:r w:rsidRPr="00393006">
              <w:rPr>
                <w:b/>
              </w:rPr>
              <w:t>No.</w:t>
            </w:r>
          </w:p>
        </w:tc>
        <w:tc>
          <w:tcPr>
            <w:tcW w:w="7110" w:type="dxa"/>
          </w:tcPr>
          <w:p w:rsidR="00393006" w:rsidRPr="00393006" w:rsidRDefault="00393006" w:rsidP="00393006">
            <w:pPr>
              <w:rPr>
                <w:b/>
              </w:rPr>
            </w:pPr>
            <w:r w:rsidRPr="00393006">
              <w:rPr>
                <w:b/>
              </w:rPr>
              <w:t>Deliverable</w:t>
            </w:r>
          </w:p>
        </w:tc>
        <w:tc>
          <w:tcPr>
            <w:tcW w:w="1525" w:type="dxa"/>
          </w:tcPr>
          <w:p w:rsidR="00393006" w:rsidRPr="00393006" w:rsidRDefault="00393006" w:rsidP="00393006">
            <w:pPr>
              <w:rPr>
                <w:b/>
              </w:rPr>
            </w:pPr>
            <w:r w:rsidRPr="00393006">
              <w:rPr>
                <w:b/>
              </w:rPr>
              <w:t>Timeline</w:t>
            </w:r>
          </w:p>
        </w:tc>
      </w:tr>
      <w:tr w:rsidR="00393006" w:rsidTr="00127038">
        <w:tc>
          <w:tcPr>
            <w:tcW w:w="715" w:type="dxa"/>
          </w:tcPr>
          <w:p w:rsidR="00393006" w:rsidRDefault="0064542F" w:rsidP="00393006">
            <w:r>
              <w:t>1</w:t>
            </w:r>
          </w:p>
        </w:tc>
        <w:tc>
          <w:tcPr>
            <w:tcW w:w="7110" w:type="dxa"/>
          </w:tcPr>
          <w:p w:rsidR="00393006" w:rsidRDefault="00127038" w:rsidP="002B17D3">
            <w:r>
              <w:t>P</w:t>
            </w:r>
            <w:r w:rsidR="002B17D3">
              <w:t>rovide p</w:t>
            </w:r>
            <w:r>
              <w:t>roject management for deliverables</w:t>
            </w:r>
          </w:p>
        </w:tc>
        <w:tc>
          <w:tcPr>
            <w:tcW w:w="1525" w:type="dxa"/>
          </w:tcPr>
          <w:p w:rsidR="00393006" w:rsidRDefault="00127038" w:rsidP="00393006">
            <w:r>
              <w:t>ongoing</w:t>
            </w:r>
          </w:p>
        </w:tc>
      </w:tr>
      <w:tr w:rsidR="00127038" w:rsidTr="00127038">
        <w:tc>
          <w:tcPr>
            <w:tcW w:w="715" w:type="dxa"/>
          </w:tcPr>
          <w:p w:rsidR="00127038" w:rsidRDefault="0064542F" w:rsidP="00393006">
            <w:r>
              <w:t>2</w:t>
            </w:r>
          </w:p>
        </w:tc>
        <w:tc>
          <w:tcPr>
            <w:tcW w:w="7110" w:type="dxa"/>
          </w:tcPr>
          <w:p w:rsidR="00127038" w:rsidRDefault="00127038" w:rsidP="00393006">
            <w:r>
              <w:t>Provide stakeholder communication and resources as requested by the Department</w:t>
            </w:r>
          </w:p>
        </w:tc>
        <w:tc>
          <w:tcPr>
            <w:tcW w:w="1525" w:type="dxa"/>
          </w:tcPr>
          <w:p w:rsidR="00127038" w:rsidRDefault="00127038" w:rsidP="00393006">
            <w:r>
              <w:t>ongoing</w:t>
            </w:r>
          </w:p>
        </w:tc>
      </w:tr>
      <w:tr w:rsidR="002B17D3" w:rsidTr="00127038">
        <w:tc>
          <w:tcPr>
            <w:tcW w:w="715" w:type="dxa"/>
          </w:tcPr>
          <w:p w:rsidR="002B17D3" w:rsidRDefault="0064542F" w:rsidP="00393006">
            <w:r>
              <w:t>3</w:t>
            </w:r>
          </w:p>
        </w:tc>
        <w:tc>
          <w:tcPr>
            <w:tcW w:w="7110" w:type="dxa"/>
          </w:tcPr>
          <w:p w:rsidR="002B17D3" w:rsidRDefault="002B17D3" w:rsidP="00393006">
            <w:r>
              <w:t>Provide helpdesk and technical support during survey window</w:t>
            </w:r>
          </w:p>
        </w:tc>
        <w:tc>
          <w:tcPr>
            <w:tcW w:w="1525" w:type="dxa"/>
          </w:tcPr>
          <w:p w:rsidR="002B17D3" w:rsidRDefault="002B17D3" w:rsidP="00393006">
            <w:r>
              <w:t>Ongoing during survey window</w:t>
            </w:r>
          </w:p>
        </w:tc>
      </w:tr>
      <w:tr w:rsidR="00393006" w:rsidTr="00127038">
        <w:tc>
          <w:tcPr>
            <w:tcW w:w="715" w:type="dxa"/>
          </w:tcPr>
          <w:p w:rsidR="00393006" w:rsidRDefault="0064542F" w:rsidP="00393006">
            <w:r>
              <w:t>4</w:t>
            </w:r>
          </w:p>
        </w:tc>
        <w:tc>
          <w:tcPr>
            <w:tcW w:w="7110" w:type="dxa"/>
          </w:tcPr>
          <w:p w:rsidR="00393006" w:rsidRDefault="00127038" w:rsidP="00393006">
            <w:r>
              <w:t>Share survey design tools and data file templates</w:t>
            </w:r>
          </w:p>
        </w:tc>
        <w:tc>
          <w:tcPr>
            <w:tcW w:w="1525" w:type="dxa"/>
          </w:tcPr>
          <w:p w:rsidR="00393006" w:rsidRDefault="00127038" w:rsidP="00393006">
            <w:r>
              <w:t>11/1/2019</w:t>
            </w:r>
          </w:p>
        </w:tc>
      </w:tr>
      <w:tr w:rsidR="00393006" w:rsidTr="00127038">
        <w:tc>
          <w:tcPr>
            <w:tcW w:w="715" w:type="dxa"/>
          </w:tcPr>
          <w:p w:rsidR="00393006" w:rsidRDefault="0064542F" w:rsidP="00393006">
            <w:r>
              <w:t>5</w:t>
            </w:r>
          </w:p>
        </w:tc>
        <w:tc>
          <w:tcPr>
            <w:tcW w:w="7110" w:type="dxa"/>
          </w:tcPr>
          <w:p w:rsidR="00393006" w:rsidRDefault="0064542F" w:rsidP="00393006">
            <w:r>
              <w:t>Finalize</w:t>
            </w:r>
            <w:r w:rsidR="00127038">
              <w:t xml:space="preserve"> questions for the 3-5</w:t>
            </w:r>
            <w:r w:rsidR="00127038" w:rsidRPr="00127038">
              <w:rPr>
                <w:vertAlign w:val="superscript"/>
              </w:rPr>
              <w:t>th</w:t>
            </w:r>
            <w:r w:rsidR="00127038">
              <w:t xml:space="preserve"> grade and 6-12</w:t>
            </w:r>
            <w:r w:rsidR="00127038" w:rsidRPr="00127038">
              <w:rPr>
                <w:vertAlign w:val="superscript"/>
              </w:rPr>
              <w:t>th</w:t>
            </w:r>
            <w:r w:rsidR="00127038">
              <w:t xml:space="preserve"> grade surveys</w:t>
            </w:r>
          </w:p>
        </w:tc>
        <w:tc>
          <w:tcPr>
            <w:tcW w:w="1525" w:type="dxa"/>
          </w:tcPr>
          <w:p w:rsidR="00393006" w:rsidRDefault="00127038" w:rsidP="00393006">
            <w:r>
              <w:t>12/1/2019</w:t>
            </w:r>
          </w:p>
        </w:tc>
      </w:tr>
      <w:tr w:rsidR="002B17D3" w:rsidTr="00127038">
        <w:tc>
          <w:tcPr>
            <w:tcW w:w="715" w:type="dxa"/>
          </w:tcPr>
          <w:p w:rsidR="002B17D3" w:rsidRDefault="0064542F" w:rsidP="00393006">
            <w:r>
              <w:t>6</w:t>
            </w:r>
          </w:p>
        </w:tc>
        <w:tc>
          <w:tcPr>
            <w:tcW w:w="7110" w:type="dxa"/>
          </w:tcPr>
          <w:p w:rsidR="002B17D3" w:rsidRDefault="002B17D3" w:rsidP="00393006">
            <w:r>
              <w:t>Create needed translations for the surveys</w:t>
            </w:r>
          </w:p>
        </w:tc>
        <w:tc>
          <w:tcPr>
            <w:tcW w:w="1525" w:type="dxa"/>
          </w:tcPr>
          <w:p w:rsidR="002B17D3" w:rsidRDefault="002B17D3" w:rsidP="00393006">
            <w:r>
              <w:t>12/15/2019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7</w:t>
            </w:r>
          </w:p>
        </w:tc>
        <w:tc>
          <w:tcPr>
            <w:tcW w:w="7110" w:type="dxa"/>
          </w:tcPr>
          <w:p w:rsidR="0064542F" w:rsidRDefault="0064542F" w:rsidP="0064542F">
            <w:r>
              <w:t>Finalize process to link survey responses to student demographic information from the SIS</w:t>
            </w:r>
          </w:p>
        </w:tc>
        <w:tc>
          <w:tcPr>
            <w:tcW w:w="1525" w:type="dxa"/>
          </w:tcPr>
          <w:p w:rsidR="0064542F" w:rsidRDefault="0064542F" w:rsidP="0064542F">
            <w:r>
              <w:t>2/15/2020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8</w:t>
            </w:r>
          </w:p>
        </w:tc>
        <w:tc>
          <w:tcPr>
            <w:tcW w:w="7110" w:type="dxa"/>
          </w:tcPr>
          <w:p w:rsidR="0064542F" w:rsidRDefault="0064542F" w:rsidP="0064542F">
            <w:r>
              <w:t>Configure surveys and collection mechanisms for administration</w:t>
            </w:r>
          </w:p>
        </w:tc>
        <w:tc>
          <w:tcPr>
            <w:tcW w:w="1525" w:type="dxa"/>
          </w:tcPr>
          <w:p w:rsidR="0064542F" w:rsidRDefault="0064542F" w:rsidP="0064542F">
            <w:r>
              <w:t>3/15/2020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9</w:t>
            </w:r>
          </w:p>
        </w:tc>
        <w:tc>
          <w:tcPr>
            <w:tcW w:w="7110" w:type="dxa"/>
          </w:tcPr>
          <w:p w:rsidR="0064542F" w:rsidRDefault="0064542F" w:rsidP="0064542F">
            <w:r>
              <w:t>Finalize reporting requirements</w:t>
            </w:r>
          </w:p>
        </w:tc>
        <w:tc>
          <w:tcPr>
            <w:tcW w:w="1525" w:type="dxa"/>
          </w:tcPr>
          <w:p w:rsidR="0064542F" w:rsidRDefault="0064542F" w:rsidP="0064542F">
            <w:r>
              <w:t>4/1/2020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10</w:t>
            </w:r>
          </w:p>
        </w:tc>
        <w:tc>
          <w:tcPr>
            <w:tcW w:w="7110" w:type="dxa"/>
          </w:tcPr>
          <w:p w:rsidR="0064542F" w:rsidRDefault="0064542F" w:rsidP="0064542F">
            <w:r>
              <w:t>Open survey window and collect responses</w:t>
            </w:r>
          </w:p>
        </w:tc>
        <w:tc>
          <w:tcPr>
            <w:tcW w:w="1525" w:type="dxa"/>
          </w:tcPr>
          <w:p w:rsidR="0064542F" w:rsidRDefault="0064542F" w:rsidP="0064542F">
            <w:r>
              <w:t>4/1/2020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11</w:t>
            </w:r>
          </w:p>
        </w:tc>
        <w:tc>
          <w:tcPr>
            <w:tcW w:w="7110" w:type="dxa"/>
          </w:tcPr>
          <w:p w:rsidR="0064542F" w:rsidRDefault="0064542F" w:rsidP="0064542F">
            <w:r>
              <w:t>Provide survey response rate dashboard for districts and schools</w:t>
            </w:r>
          </w:p>
        </w:tc>
        <w:tc>
          <w:tcPr>
            <w:tcW w:w="1525" w:type="dxa"/>
          </w:tcPr>
          <w:p w:rsidR="0064542F" w:rsidRDefault="0064542F" w:rsidP="0064542F">
            <w:r>
              <w:t>4/1/2020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12</w:t>
            </w:r>
          </w:p>
        </w:tc>
        <w:tc>
          <w:tcPr>
            <w:tcW w:w="7110" w:type="dxa"/>
          </w:tcPr>
          <w:p w:rsidR="0064542F" w:rsidRDefault="0064542F" w:rsidP="0064542F">
            <w:r>
              <w:t>Close survey window</w:t>
            </w:r>
          </w:p>
        </w:tc>
        <w:tc>
          <w:tcPr>
            <w:tcW w:w="1525" w:type="dxa"/>
          </w:tcPr>
          <w:p w:rsidR="0064542F" w:rsidRDefault="0064542F" w:rsidP="0064542F">
            <w:r>
              <w:t>5/30/2020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13</w:t>
            </w:r>
          </w:p>
        </w:tc>
        <w:tc>
          <w:tcPr>
            <w:tcW w:w="7110" w:type="dxa"/>
          </w:tcPr>
          <w:p w:rsidR="0064542F" w:rsidRDefault="0064542F" w:rsidP="0064542F">
            <w:r>
              <w:t>Provide preliminary reports for DE review</w:t>
            </w:r>
          </w:p>
        </w:tc>
        <w:tc>
          <w:tcPr>
            <w:tcW w:w="1525" w:type="dxa"/>
          </w:tcPr>
          <w:p w:rsidR="0064542F" w:rsidRDefault="0064542F" w:rsidP="0064542F">
            <w:r>
              <w:t>6/10/2020</w:t>
            </w:r>
          </w:p>
        </w:tc>
      </w:tr>
      <w:tr w:rsidR="0064542F" w:rsidTr="00127038">
        <w:tc>
          <w:tcPr>
            <w:tcW w:w="715" w:type="dxa"/>
          </w:tcPr>
          <w:p w:rsidR="0064542F" w:rsidRDefault="0064542F" w:rsidP="0064542F">
            <w:r>
              <w:t>14</w:t>
            </w:r>
          </w:p>
        </w:tc>
        <w:tc>
          <w:tcPr>
            <w:tcW w:w="7110" w:type="dxa"/>
          </w:tcPr>
          <w:p w:rsidR="0064542F" w:rsidRDefault="0064542F" w:rsidP="0064542F">
            <w:r>
              <w:t>Make finalized reports available at the state, AEA, district, and school levels</w:t>
            </w:r>
          </w:p>
        </w:tc>
        <w:tc>
          <w:tcPr>
            <w:tcW w:w="1525" w:type="dxa"/>
          </w:tcPr>
          <w:p w:rsidR="0064542F" w:rsidRDefault="0064542F" w:rsidP="0064542F">
            <w:r>
              <w:t>7/1/2020</w:t>
            </w:r>
          </w:p>
        </w:tc>
      </w:tr>
    </w:tbl>
    <w:p w:rsidR="00393006" w:rsidRDefault="00393006" w:rsidP="00393006"/>
    <w:p w:rsidR="00F774BF" w:rsidRPr="00F774BF" w:rsidRDefault="0064542F" w:rsidP="00F774BF">
      <w:pPr>
        <w:pStyle w:val="ListParagraph"/>
        <w:numPr>
          <w:ilvl w:val="0"/>
          <w:numId w:val="1"/>
        </w:numPr>
        <w:rPr>
          <w:b/>
        </w:rPr>
      </w:pPr>
      <w:r w:rsidRPr="0064542F">
        <w:rPr>
          <w:b/>
        </w:rPr>
        <w:t>Cost</w:t>
      </w:r>
      <w:r>
        <w:rPr>
          <w:b/>
        </w:rPr>
        <w:br/>
      </w:r>
      <w:r>
        <w:t xml:space="preserve">$200,000 annually for each </w:t>
      </w:r>
      <w:r w:rsidR="00F774BF">
        <w:t>year the survey is administered to 3</w:t>
      </w:r>
      <w:r w:rsidR="00F774BF" w:rsidRPr="00F774BF">
        <w:rPr>
          <w:vertAlign w:val="superscript"/>
        </w:rPr>
        <w:t>rd</w:t>
      </w:r>
      <w:r w:rsidR="00F774BF">
        <w:t xml:space="preserve"> – 12</w:t>
      </w:r>
      <w:r w:rsidR="00F774BF" w:rsidRPr="00F774BF">
        <w:rPr>
          <w:vertAlign w:val="superscript"/>
        </w:rPr>
        <w:t>th</w:t>
      </w:r>
      <w:r w:rsidR="00F774BF">
        <w:t xml:space="preserve"> grade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670"/>
        <w:gridCol w:w="1530"/>
      </w:tblGrid>
      <w:tr w:rsidR="00F774BF" w:rsidTr="00BE3E8B">
        <w:tc>
          <w:tcPr>
            <w:tcW w:w="2155" w:type="dxa"/>
          </w:tcPr>
          <w:p w:rsidR="00F774BF" w:rsidRDefault="00F774BF" w:rsidP="00F774BF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670" w:type="dxa"/>
          </w:tcPr>
          <w:p w:rsidR="00F774BF" w:rsidRDefault="00F774BF" w:rsidP="00F774B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30" w:type="dxa"/>
          </w:tcPr>
          <w:p w:rsidR="00F774BF" w:rsidRDefault="00F774BF" w:rsidP="00F774BF">
            <w:pPr>
              <w:rPr>
                <w:b/>
              </w:rPr>
            </w:pPr>
            <w:r>
              <w:rPr>
                <w:b/>
              </w:rPr>
              <w:t>Annual Cost</w:t>
            </w:r>
          </w:p>
        </w:tc>
      </w:tr>
      <w:tr w:rsidR="00F774BF" w:rsidTr="00BE3E8B">
        <w:tc>
          <w:tcPr>
            <w:tcW w:w="2155" w:type="dxa"/>
          </w:tcPr>
          <w:p w:rsidR="00F774BF" w:rsidRPr="00F774BF" w:rsidRDefault="00F774BF" w:rsidP="00F774BF">
            <w:r>
              <w:t>Licensing fees</w:t>
            </w:r>
          </w:p>
        </w:tc>
        <w:tc>
          <w:tcPr>
            <w:tcW w:w="5670" w:type="dxa"/>
          </w:tcPr>
          <w:p w:rsidR="00F774BF" w:rsidRPr="00F774BF" w:rsidRDefault="00F774BF" w:rsidP="00F774BF">
            <w:r>
              <w:t>Online student surveys, statewide, in grades 3-12.</w:t>
            </w:r>
            <w:r>
              <w:t xml:space="preserve"> </w:t>
            </w:r>
            <w:r>
              <w:t>Panorama will ensure th</w:t>
            </w:r>
            <w:r>
              <w:t>at student responses can be tied to other student demographic information.</w:t>
            </w:r>
          </w:p>
        </w:tc>
        <w:tc>
          <w:tcPr>
            <w:tcW w:w="1530" w:type="dxa"/>
          </w:tcPr>
          <w:p w:rsidR="00F774BF" w:rsidRPr="00F774BF" w:rsidRDefault="00BE3E8B" w:rsidP="00F774BF">
            <w:r>
              <w:t>$157,000</w:t>
            </w:r>
          </w:p>
        </w:tc>
      </w:tr>
      <w:tr w:rsidR="00F774BF" w:rsidTr="00BE3E8B">
        <w:tc>
          <w:tcPr>
            <w:tcW w:w="2155" w:type="dxa"/>
          </w:tcPr>
          <w:p w:rsidR="00F774BF" w:rsidRPr="00F774BF" w:rsidRDefault="00F774BF" w:rsidP="00F774BF">
            <w:r>
              <w:t>System hosting</w:t>
            </w:r>
          </w:p>
        </w:tc>
        <w:tc>
          <w:tcPr>
            <w:tcW w:w="5670" w:type="dxa"/>
          </w:tcPr>
          <w:p w:rsidR="00F774BF" w:rsidRPr="00F774BF" w:rsidRDefault="00F774BF" w:rsidP="00F774BF">
            <w:r>
              <w:t>Increased hosting for expanded work.</w:t>
            </w:r>
          </w:p>
        </w:tc>
        <w:tc>
          <w:tcPr>
            <w:tcW w:w="1530" w:type="dxa"/>
          </w:tcPr>
          <w:p w:rsidR="00F774BF" w:rsidRPr="00F774BF" w:rsidRDefault="00BE3E8B" w:rsidP="00F774BF">
            <w:r>
              <w:t>$17,500</w:t>
            </w:r>
          </w:p>
        </w:tc>
      </w:tr>
      <w:tr w:rsidR="00F774BF" w:rsidTr="00BE3E8B">
        <w:tc>
          <w:tcPr>
            <w:tcW w:w="2155" w:type="dxa"/>
          </w:tcPr>
          <w:p w:rsidR="00F774BF" w:rsidRPr="00F774BF" w:rsidRDefault="00F774BF" w:rsidP="00F774BF">
            <w:r>
              <w:t>System maintenance</w:t>
            </w:r>
          </w:p>
        </w:tc>
        <w:tc>
          <w:tcPr>
            <w:tcW w:w="5670" w:type="dxa"/>
          </w:tcPr>
          <w:p w:rsidR="00F774BF" w:rsidRPr="00F774BF" w:rsidRDefault="00F774BF" w:rsidP="00F774BF">
            <w:r>
              <w:t>Increased maintenance for expanded work.</w:t>
            </w:r>
          </w:p>
        </w:tc>
        <w:tc>
          <w:tcPr>
            <w:tcW w:w="1530" w:type="dxa"/>
          </w:tcPr>
          <w:p w:rsidR="00F774BF" w:rsidRPr="00F774BF" w:rsidRDefault="00BE3E8B" w:rsidP="00F774BF">
            <w:r>
              <w:t>$15,000</w:t>
            </w:r>
          </w:p>
        </w:tc>
      </w:tr>
      <w:tr w:rsidR="00F774BF" w:rsidTr="00BE3E8B">
        <w:tc>
          <w:tcPr>
            <w:tcW w:w="2155" w:type="dxa"/>
          </w:tcPr>
          <w:p w:rsidR="00F774BF" w:rsidRPr="00F774BF" w:rsidRDefault="00F774BF" w:rsidP="00F774BF">
            <w:r>
              <w:t>User support</w:t>
            </w:r>
          </w:p>
        </w:tc>
        <w:tc>
          <w:tcPr>
            <w:tcW w:w="5670" w:type="dxa"/>
          </w:tcPr>
          <w:p w:rsidR="00F774BF" w:rsidRPr="00F774BF" w:rsidRDefault="00F774BF" w:rsidP="00F774BF">
            <w:r>
              <w:t>Increased u</w:t>
            </w:r>
            <w:r>
              <w:t>ser support and virtual resources r</w:t>
            </w:r>
            <w:r w:rsidR="00BE3E8B">
              <w:t>elated to the expanded work.</w:t>
            </w:r>
          </w:p>
        </w:tc>
        <w:tc>
          <w:tcPr>
            <w:tcW w:w="1530" w:type="dxa"/>
          </w:tcPr>
          <w:p w:rsidR="00F774BF" w:rsidRPr="00F774BF" w:rsidRDefault="00BE3E8B" w:rsidP="00F774BF">
            <w:r>
              <w:t>$10,000</w:t>
            </w:r>
          </w:p>
        </w:tc>
      </w:tr>
      <w:tr w:rsidR="00F774BF" w:rsidRPr="00BE3E8B" w:rsidTr="00BE3E8B">
        <w:tc>
          <w:tcPr>
            <w:tcW w:w="2155" w:type="dxa"/>
          </w:tcPr>
          <w:p w:rsidR="00F774BF" w:rsidRPr="00BE3E8B" w:rsidRDefault="00F774BF" w:rsidP="00F774BF">
            <w:pPr>
              <w:rPr>
                <w:b/>
              </w:rPr>
            </w:pPr>
            <w:r w:rsidRPr="00BE3E8B">
              <w:rPr>
                <w:b/>
              </w:rPr>
              <w:t>Total</w:t>
            </w:r>
          </w:p>
        </w:tc>
        <w:tc>
          <w:tcPr>
            <w:tcW w:w="5670" w:type="dxa"/>
          </w:tcPr>
          <w:p w:rsidR="00F774BF" w:rsidRPr="00BE3E8B" w:rsidRDefault="00F774BF" w:rsidP="00F774BF">
            <w:pPr>
              <w:rPr>
                <w:b/>
              </w:rPr>
            </w:pPr>
          </w:p>
        </w:tc>
        <w:tc>
          <w:tcPr>
            <w:tcW w:w="1530" w:type="dxa"/>
          </w:tcPr>
          <w:p w:rsidR="00F774BF" w:rsidRPr="00BE3E8B" w:rsidRDefault="00BE3E8B" w:rsidP="00F774BF">
            <w:pPr>
              <w:rPr>
                <w:b/>
              </w:rPr>
            </w:pPr>
            <w:r w:rsidRPr="00BE3E8B">
              <w:rPr>
                <w:b/>
              </w:rPr>
              <w:t>$200,000</w:t>
            </w:r>
          </w:p>
        </w:tc>
      </w:tr>
    </w:tbl>
    <w:p w:rsidR="00F774BF" w:rsidRPr="00F774BF" w:rsidRDefault="00F774BF" w:rsidP="00F774BF">
      <w:pPr>
        <w:rPr>
          <w:b/>
        </w:rPr>
      </w:pPr>
      <w:bookmarkStart w:id="0" w:name="_GoBack"/>
      <w:bookmarkEnd w:id="0"/>
    </w:p>
    <w:sectPr w:rsidR="00F774BF" w:rsidRPr="00F774BF" w:rsidSect="006454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A69CD"/>
    <w:multiLevelType w:val="hybridMultilevel"/>
    <w:tmpl w:val="0F4AF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058C1"/>
    <w:multiLevelType w:val="hybridMultilevel"/>
    <w:tmpl w:val="42A2A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06"/>
    <w:rsid w:val="00127038"/>
    <w:rsid w:val="002B17D3"/>
    <w:rsid w:val="00393006"/>
    <w:rsid w:val="0064542F"/>
    <w:rsid w:val="00BE3E8B"/>
    <w:rsid w:val="00D82A71"/>
    <w:rsid w:val="00F7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F73D1-C1DE-45A0-9C4F-93332C16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Brandhorst, Janell [IDOE]</dc:creator>
  <cp:keywords/>
  <dc:description/>
  <cp:lastModifiedBy>Brandhorst, Janell [IDOE]</cp:lastModifiedBy>
  <cp:revision>2</cp:revision>
  <dcterms:created xsi:type="dcterms:W3CDTF">2019-10-04T19:35:00Z</dcterms:created>
  <dcterms:modified xsi:type="dcterms:W3CDTF">2019-10-04T19:35:00Z</dcterms:modified>
</cp:coreProperties>
</file>