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1431174" w:displacedByCustomXml="next"/>
    <w:bookmarkEnd w:id="0" w:displacedByCustomXml="next"/>
    <w:sdt>
      <w:sdtPr>
        <w:rPr>
          <w:rFonts w:asciiTheme="minorHAnsi" w:hAnsiTheme="minorHAnsi" w:cstheme="minorHAnsi"/>
        </w:rPr>
        <w:id w:val="-704260667"/>
        <w:docPartObj>
          <w:docPartGallery w:val="Cover Pages"/>
          <w:docPartUnique/>
        </w:docPartObj>
      </w:sdtPr>
      <w:sdtEndPr/>
      <w:sdtContent>
        <w:p w14:paraId="08A28AA2" w14:textId="2B767B99" w:rsidR="007B37E6" w:rsidRPr="00C13146" w:rsidRDefault="007B37E6">
          <w:pPr>
            <w:rPr>
              <w:rFonts w:asciiTheme="minorHAnsi" w:hAnsiTheme="minorHAnsi" w:cstheme="minorHAnsi"/>
            </w:rPr>
          </w:pPr>
        </w:p>
        <w:p w14:paraId="08A28AA3" w14:textId="2B7A3D3D" w:rsidR="007B37E6" w:rsidRPr="00C13146" w:rsidRDefault="00CB01B4" w:rsidP="003C4E52">
          <w:pPr>
            <w:tabs>
              <w:tab w:val="left" w:pos="4680"/>
            </w:tabs>
            <w:rPr>
              <w:rFonts w:asciiTheme="minorHAnsi" w:hAnsiTheme="minorHAnsi" w:cstheme="minorHAnsi"/>
              <w:sz w:val="20"/>
            </w:rPr>
          </w:pPr>
          <w:r>
            <w:rPr>
              <w:rFonts w:asciiTheme="minorHAnsi" w:hAnsiTheme="minorHAnsi" w:cstheme="minorHAnsi"/>
              <w:noProof/>
            </w:rPr>
            <w:drawing>
              <wp:anchor distT="0" distB="0" distL="114300" distR="114300" simplePos="0" relativeHeight="251665469" behindDoc="1" locked="0" layoutInCell="1" allowOverlap="1" wp14:anchorId="0B62815C" wp14:editId="0B8C0F07">
                <wp:simplePos x="0" y="0"/>
                <wp:positionH relativeFrom="margin">
                  <wp:align>center</wp:align>
                </wp:positionH>
                <wp:positionV relativeFrom="paragraph">
                  <wp:posOffset>935763</wp:posOffset>
                </wp:positionV>
                <wp:extent cx="3886742" cy="771633"/>
                <wp:effectExtent l="0" t="0" r="0" b="9525"/>
                <wp:wrapTight wrapText="bothSides">
                  <wp:wrapPolygon edited="0">
                    <wp:start x="0" y="0"/>
                    <wp:lineTo x="0" y="21333"/>
                    <wp:lineTo x="21494" y="21333"/>
                    <wp:lineTo x="2149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S Color Horizonal Logo.jpg"/>
                        <pic:cNvPicPr/>
                      </pic:nvPicPr>
                      <pic:blipFill>
                        <a:blip r:embed="rId11"/>
                        <a:stretch>
                          <a:fillRect/>
                        </a:stretch>
                      </pic:blipFill>
                      <pic:spPr>
                        <a:xfrm>
                          <a:off x="0" y="0"/>
                          <a:ext cx="3886742" cy="771633"/>
                        </a:xfrm>
                        <a:prstGeom prst="rect">
                          <a:avLst/>
                        </a:prstGeom>
                      </pic:spPr>
                    </pic:pic>
                  </a:graphicData>
                </a:graphic>
              </wp:anchor>
            </w:drawing>
          </w:r>
          <w:r w:rsidR="00DC7AF5" w:rsidRPr="00C13146">
            <w:rPr>
              <w:rFonts w:asciiTheme="minorHAnsi" w:hAnsiTheme="minorHAnsi" w:cstheme="minorHAnsi"/>
              <w:noProof/>
            </w:rPr>
            <mc:AlternateContent>
              <mc:Choice Requires="wpg">
                <w:drawing>
                  <wp:anchor distT="0" distB="0" distL="114300" distR="114300" simplePos="0" relativeHeight="251658300" behindDoc="0" locked="0" layoutInCell="1" allowOverlap="1" wp14:anchorId="08A29357" wp14:editId="14836F0E">
                    <wp:simplePos x="0" y="0"/>
                    <wp:positionH relativeFrom="column">
                      <wp:posOffset>-934872</wp:posOffset>
                    </wp:positionH>
                    <wp:positionV relativeFrom="paragraph">
                      <wp:posOffset>3275994</wp:posOffset>
                    </wp:positionV>
                    <wp:extent cx="7695565" cy="5190471"/>
                    <wp:effectExtent l="0" t="0" r="0" b="0"/>
                    <wp:wrapNone/>
                    <wp:docPr id="4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5565" cy="5190471"/>
                              <a:chOff x="-5094999" y="5071033"/>
                              <a:chExt cx="11367992" cy="4931733"/>
                            </a:xfrm>
                          </wpg:grpSpPr>
                          <wpg:grpSp>
                            <wpg:cNvPr id="49" name="Group 30"/>
                            <wpg:cNvGrpSpPr/>
                            <wpg:grpSpPr>
                              <a:xfrm>
                                <a:off x="-5094999" y="5071033"/>
                                <a:ext cx="11367992" cy="4197913"/>
                                <a:chOff x="-5582679" y="3327577"/>
                                <a:chExt cx="11367992" cy="4197913"/>
                              </a:xfrm>
                            </wpg:grpSpPr>
                            <wps:wsp>
                              <wps:cNvPr id="57" name="Text Box 20"/>
                              <wps:cNvSpPr txBox="1">
                                <a:spLocks noChangeArrowheads="1"/>
                              </wps:cNvSpPr>
                              <wps:spPr bwMode="auto">
                                <a:xfrm>
                                  <a:off x="-5582679" y="3327577"/>
                                  <a:ext cx="11367992" cy="1901952"/>
                                </a:xfrm>
                                <a:prstGeom prst="rect">
                                  <a:avLst/>
                                </a:prstGeom>
                                <a:noFill/>
                                <a:ln>
                                  <a:noFill/>
                                </a:ln>
                                <a:extLst/>
                              </wps:spPr>
                              <wps:txbx>
                                <w:txbxContent>
                                  <w:p w14:paraId="08A293F8" w14:textId="77777777" w:rsidR="003C0646" w:rsidRPr="00D251FE" w:rsidRDefault="003C0646" w:rsidP="00922ABF">
                                    <w:pPr>
                                      <w:jc w:val="center"/>
                                      <w:rPr>
                                        <w:rFonts w:asciiTheme="minorHAnsi" w:hAnsiTheme="minorHAnsi" w:cstheme="minorHAnsi"/>
                                        <w:b/>
                                        <w:sz w:val="16"/>
                                        <w:szCs w:val="16"/>
                                      </w:rPr>
                                    </w:pPr>
                                    <w:r w:rsidRPr="00D251FE">
                                      <w:rPr>
                                        <w:rFonts w:asciiTheme="minorHAnsi" w:hAnsiTheme="minorHAnsi" w:cstheme="minorHAnsi"/>
                                        <w:b/>
                                        <w:sz w:val="48"/>
                                        <w:szCs w:val="48"/>
                                      </w:rPr>
                                      <w:t>State of Iowa</w:t>
                                    </w:r>
                                  </w:p>
                                  <w:p w14:paraId="08A293F9" w14:textId="2519EE39" w:rsidR="003C0646" w:rsidRPr="00D251FE" w:rsidRDefault="003C0646" w:rsidP="00922ABF">
                                    <w:pPr>
                                      <w:jc w:val="center"/>
                                      <w:rPr>
                                        <w:rFonts w:asciiTheme="minorHAnsi" w:hAnsiTheme="minorHAnsi" w:cstheme="minorHAnsi"/>
                                        <w:b/>
                                        <w:sz w:val="18"/>
                                        <w:szCs w:val="18"/>
                                      </w:rPr>
                                    </w:pPr>
                                  </w:p>
                                  <w:p w14:paraId="08A293FA" w14:textId="77777777" w:rsidR="003C0646" w:rsidRPr="00D251FE" w:rsidRDefault="003C0646" w:rsidP="00922ABF">
                                    <w:pPr>
                                      <w:jc w:val="center"/>
                                      <w:rPr>
                                        <w:rFonts w:asciiTheme="minorHAnsi" w:hAnsiTheme="minorHAnsi" w:cstheme="minorHAnsi"/>
                                        <w:b/>
                                        <w:sz w:val="18"/>
                                        <w:szCs w:val="18"/>
                                      </w:rPr>
                                    </w:pPr>
                                  </w:p>
                                  <w:p w14:paraId="08A293FB" w14:textId="6ED4C15E" w:rsidR="003C0646" w:rsidRPr="00D251FE" w:rsidRDefault="003C0646" w:rsidP="00922ABF">
                                    <w:pPr>
                                      <w:jc w:val="center"/>
                                      <w:rPr>
                                        <w:rFonts w:asciiTheme="minorHAnsi" w:hAnsiTheme="minorHAnsi" w:cstheme="minorHAnsi"/>
                                        <w:b/>
                                        <w:sz w:val="56"/>
                                        <w:szCs w:val="56"/>
                                      </w:rPr>
                                    </w:pPr>
                                    <w:r w:rsidRPr="00D251FE">
                                      <w:rPr>
                                        <w:rFonts w:asciiTheme="minorHAnsi" w:hAnsiTheme="minorHAnsi" w:cstheme="minorHAnsi"/>
                                        <w:b/>
                                        <w:sz w:val="56"/>
                                        <w:szCs w:val="56"/>
                                      </w:rPr>
                                      <w:t>Department of Administrative Services</w:t>
                                    </w:r>
                                  </w:p>
                                  <w:p w14:paraId="08A293FC" w14:textId="596331ED" w:rsidR="003C0646" w:rsidRPr="00D251FE" w:rsidRDefault="003C0646" w:rsidP="00922ABF">
                                    <w:pPr>
                                      <w:jc w:val="center"/>
                                      <w:rPr>
                                        <w:rFonts w:asciiTheme="minorHAnsi" w:hAnsiTheme="minorHAnsi" w:cstheme="minorHAnsi"/>
                                        <w:b/>
                                        <w:sz w:val="48"/>
                                        <w:szCs w:val="48"/>
                                      </w:rPr>
                                    </w:pPr>
                                    <w:r w:rsidRPr="00D251FE">
                                      <w:rPr>
                                        <w:rFonts w:asciiTheme="minorHAnsi" w:hAnsiTheme="minorHAnsi" w:cstheme="minorHAnsi"/>
                                        <w:b/>
                                        <w:sz w:val="48"/>
                                        <w:szCs w:val="48"/>
                                      </w:rPr>
                                      <w:t>Central Procurement</w:t>
                                    </w:r>
                                  </w:p>
                                  <w:p w14:paraId="08A293FD" w14:textId="730B29FB" w:rsidR="003C0646" w:rsidRPr="00D251FE" w:rsidRDefault="003C0646" w:rsidP="00922ABF">
                                    <w:pPr>
                                      <w:jc w:val="center"/>
                                      <w:rPr>
                                        <w:rFonts w:asciiTheme="minorHAnsi" w:hAnsiTheme="minorHAnsi" w:cstheme="minorHAnsi"/>
                                        <w:b/>
                                        <w:sz w:val="44"/>
                                        <w:szCs w:val="44"/>
                                      </w:rPr>
                                    </w:pPr>
                                    <w:r w:rsidRPr="00D251FE">
                                      <w:rPr>
                                        <w:rFonts w:asciiTheme="minorHAnsi" w:hAnsiTheme="minorHAnsi" w:cstheme="minorHAnsi"/>
                                        <w:b/>
                                        <w:sz w:val="44"/>
                                        <w:szCs w:val="44"/>
                                      </w:rPr>
                                      <w:t>Policy and Procedures Manual</w:t>
                                    </w:r>
                                  </w:p>
                                </w:txbxContent>
                              </wps:txbx>
                              <wps:bodyPr rot="0" vert="horz" wrap="square" lIns="91440" tIns="45720" rIns="91440" bIns="45720" anchor="t" anchorCtr="0" upright="1">
                                <a:noAutofit/>
                              </wps:bodyPr>
                            </wps:wsp>
                            <wps:wsp>
                              <wps:cNvPr id="74" name="Text Box 20"/>
                              <wps:cNvSpPr txBox="1">
                                <a:spLocks noChangeArrowheads="1"/>
                              </wps:cNvSpPr>
                              <wps:spPr bwMode="auto">
                                <a:xfrm>
                                  <a:off x="1840992" y="6661837"/>
                                  <a:ext cx="3343033" cy="863653"/>
                                </a:xfrm>
                                <a:prstGeom prst="rect">
                                  <a:avLst/>
                                </a:prstGeom>
                                <a:noFill/>
                                <a:ln>
                                  <a:noFill/>
                                </a:ln>
                                <a:extLst/>
                              </wps:spPr>
                              <wps:txbx>
                                <w:txbxContent>
                                  <w:p w14:paraId="08A293FE" w14:textId="77777777" w:rsidR="003C0646" w:rsidRPr="007E005F" w:rsidRDefault="003C0646" w:rsidP="008E1065">
                                    <w:pPr>
                                      <w:widowControl w:val="0"/>
                                      <w:tabs>
                                        <w:tab w:val="left" w:pos="0"/>
                                      </w:tabs>
                                      <w:rPr>
                                        <w:rFonts w:ascii="Arial Narrow" w:hAnsi="Arial Narrow"/>
                                        <w:b/>
                                        <w:color w:val="FFFFFF"/>
                                        <w:sz w:val="20"/>
                                      </w:rPr>
                                    </w:pPr>
                                    <w:r w:rsidRPr="007E005F">
                                      <w:rPr>
                                        <w:rFonts w:ascii="Arial Narrow" w:hAnsi="Arial Narrow"/>
                                        <w:b/>
                                        <w:iCs/>
                                        <w:color w:val="FFFFFF"/>
                                        <w:sz w:val="22"/>
                                        <w:szCs w:val="22"/>
                                      </w:rPr>
                                      <w:t>The DAS Director or DAS CPE’s C</w:t>
                                    </w:r>
                                    <w:r>
                                      <w:rPr>
                                        <w:rFonts w:ascii="Arial Narrow" w:hAnsi="Arial Narrow"/>
                                        <w:b/>
                                        <w:iCs/>
                                        <w:color w:val="FFFFFF"/>
                                        <w:sz w:val="22"/>
                                        <w:szCs w:val="22"/>
                                      </w:rPr>
                                      <w:t xml:space="preserve">hief </w:t>
                                    </w:r>
                                    <w:r w:rsidRPr="007E005F">
                                      <w:rPr>
                                        <w:rFonts w:ascii="Arial Narrow" w:hAnsi="Arial Narrow"/>
                                        <w:b/>
                                        <w:iCs/>
                                        <w:color w:val="FFFFFF"/>
                                        <w:sz w:val="22"/>
                                        <w:szCs w:val="22"/>
                                      </w:rPr>
                                      <w:t>O</w:t>
                                    </w:r>
                                    <w:r>
                                      <w:rPr>
                                        <w:rFonts w:ascii="Arial Narrow" w:hAnsi="Arial Narrow"/>
                                        <w:b/>
                                        <w:iCs/>
                                        <w:color w:val="FFFFFF"/>
                                        <w:sz w:val="22"/>
                                        <w:szCs w:val="22"/>
                                      </w:rPr>
                                      <w:t xml:space="preserve">perating </w:t>
                                    </w:r>
                                    <w:r w:rsidRPr="007E005F">
                                      <w:rPr>
                                        <w:rFonts w:ascii="Arial Narrow" w:hAnsi="Arial Narrow"/>
                                        <w:b/>
                                        <w:iCs/>
                                        <w:color w:val="FFFFFF"/>
                                        <w:sz w:val="22"/>
                                        <w:szCs w:val="22"/>
                                      </w:rPr>
                                      <w:t>O</w:t>
                                    </w:r>
                                    <w:r>
                                      <w:rPr>
                                        <w:rFonts w:ascii="Arial Narrow" w:hAnsi="Arial Narrow"/>
                                        <w:b/>
                                        <w:iCs/>
                                        <w:color w:val="FFFFFF"/>
                                        <w:sz w:val="22"/>
                                        <w:szCs w:val="22"/>
                                      </w:rPr>
                                      <w:t xml:space="preserve">fficer (COO), </w:t>
                                    </w:r>
                                    <w:r w:rsidRPr="007E005F">
                                      <w:rPr>
                                        <w:rFonts w:ascii="Arial Narrow" w:hAnsi="Arial Narrow"/>
                                        <w:b/>
                                        <w:iCs/>
                                        <w:color w:val="FFFFFF"/>
                                        <w:sz w:val="22"/>
                                        <w:szCs w:val="22"/>
                                      </w:rPr>
                                      <w:t>with the Director’s approval</w:t>
                                    </w:r>
                                    <w:r>
                                      <w:rPr>
                                        <w:rFonts w:ascii="Arial Narrow" w:hAnsi="Arial Narrow"/>
                                        <w:b/>
                                        <w:iCs/>
                                        <w:color w:val="FFFFFF"/>
                                        <w:sz w:val="22"/>
                                        <w:szCs w:val="22"/>
                                      </w:rPr>
                                      <w:t xml:space="preserve">, </w:t>
                                    </w:r>
                                    <w:r w:rsidRPr="007E005F">
                                      <w:rPr>
                                        <w:rFonts w:ascii="Arial Narrow" w:hAnsi="Arial Narrow"/>
                                        <w:b/>
                                        <w:iCs/>
                                        <w:color w:val="FFFFFF"/>
                                        <w:sz w:val="22"/>
                                        <w:szCs w:val="22"/>
                                      </w:rPr>
                                      <w:t xml:space="preserve">may change, delete, waive, suspend, or discontinue parts of, or the entirety of this policy, at any time without prior notice. </w:t>
                                    </w:r>
                                  </w:p>
                                  <w:p w14:paraId="08A293FF" w14:textId="77777777" w:rsidR="003C0646" w:rsidRPr="007E005F" w:rsidRDefault="003C0646" w:rsidP="008E1065">
                                    <w:pPr>
                                      <w:rPr>
                                        <w:b/>
                                        <w:color w:val="FFFFFF"/>
                                      </w:rPr>
                                    </w:pPr>
                                  </w:p>
                                </w:txbxContent>
                              </wps:txbx>
                              <wps:bodyPr rot="0" vert="horz" wrap="square" lIns="91440" tIns="45720" rIns="91440" bIns="45720" anchor="t" anchorCtr="0" upright="1">
                                <a:noAutofit/>
                              </wps:bodyPr>
                            </wps:wsp>
                          </wpg:grpSp>
                          <wps:wsp>
                            <wps:cNvPr id="91" name="Text Box 20"/>
                            <wps:cNvSpPr txBox="1">
                              <a:spLocks noChangeArrowheads="1"/>
                            </wps:cNvSpPr>
                            <wps:spPr bwMode="auto">
                              <a:xfrm>
                                <a:off x="3094081" y="9527278"/>
                                <a:ext cx="2577631" cy="475488"/>
                              </a:xfrm>
                              <a:prstGeom prst="rect">
                                <a:avLst/>
                              </a:prstGeom>
                              <a:noFill/>
                              <a:ln>
                                <a:noFill/>
                              </a:ln>
                              <a:extLst/>
                            </wps:spPr>
                            <wps:txbx>
                              <w:txbxContent>
                                <w:p w14:paraId="08A29400" w14:textId="72FCCF32" w:rsidR="003C0646" w:rsidRPr="00CB01B4" w:rsidRDefault="003C0646" w:rsidP="00CB01B4">
                                  <w:pPr>
                                    <w:spacing w:before="120" w:after="120"/>
                                    <w:jc w:val="right"/>
                                    <w:rPr>
                                      <w:rFonts w:asciiTheme="minorHAnsi" w:hAnsiTheme="minorHAnsi" w:cstheme="minorHAnsi"/>
                                      <w:sz w:val="28"/>
                                      <w:szCs w:val="28"/>
                                    </w:rPr>
                                  </w:pPr>
                                  <w:r w:rsidRPr="00CB01B4">
                                    <w:rPr>
                                      <w:rFonts w:asciiTheme="minorHAnsi" w:hAnsiTheme="minorHAnsi" w:cstheme="minorHAnsi"/>
                                      <w:sz w:val="28"/>
                                      <w:szCs w:val="28"/>
                                    </w:rPr>
                                    <w:t>July 1, 2024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29357" id="Group 33" o:spid="_x0000_s1026" style="position:absolute;margin-left:-73.6pt;margin-top:257.95pt;width:605.95pt;height:408.7pt;z-index:251658300" coordorigin="-50949,50710" coordsize="113679,4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">
                    <v:group id="Group 30" o:spid="_x0000_s1027" style="position:absolute;left:-50949;top:50710;width:113678;height:41979" coordorigin="-55826,33275" coordsize="113679,4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202" coordsize="21600,21600" o:spt="202" path="m,l,21600r21600,l21600,xe">
                        <v:stroke joinstyle="miter"/>
                        <v:path gradientshapeok="t" o:connecttype="rect"/>
                      </v:shapetype>
                      <v:shape id="_x0000_s1028" type="#_x0000_t202" style="position:absolute;left:-55826;top:33275;width:113679;height:19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8A293F8" w14:textId="77777777" w:rsidR="003C0646" w:rsidRPr="00D251FE" w:rsidRDefault="003C0646" w:rsidP="00922ABF">
                              <w:pPr>
                                <w:jc w:val="center"/>
                                <w:rPr>
                                  <w:rFonts w:asciiTheme="minorHAnsi" w:hAnsiTheme="minorHAnsi" w:cstheme="minorHAnsi"/>
                                  <w:b/>
                                  <w:sz w:val="16"/>
                                  <w:szCs w:val="16"/>
                                </w:rPr>
                              </w:pPr>
                              <w:r w:rsidRPr="00D251FE">
                                <w:rPr>
                                  <w:rFonts w:asciiTheme="minorHAnsi" w:hAnsiTheme="minorHAnsi" w:cstheme="minorHAnsi"/>
                                  <w:b/>
                                  <w:sz w:val="48"/>
                                  <w:szCs w:val="48"/>
                                </w:rPr>
                                <w:t>State of Iowa</w:t>
                              </w:r>
                            </w:p>
                            <w:p w14:paraId="08A293F9" w14:textId="2519EE39" w:rsidR="003C0646" w:rsidRPr="00D251FE" w:rsidRDefault="003C0646" w:rsidP="00922ABF">
                              <w:pPr>
                                <w:jc w:val="center"/>
                                <w:rPr>
                                  <w:rFonts w:asciiTheme="minorHAnsi" w:hAnsiTheme="minorHAnsi" w:cstheme="minorHAnsi"/>
                                  <w:b/>
                                  <w:sz w:val="18"/>
                                  <w:szCs w:val="18"/>
                                </w:rPr>
                              </w:pPr>
                            </w:p>
                            <w:p w14:paraId="08A293FA" w14:textId="77777777" w:rsidR="003C0646" w:rsidRPr="00D251FE" w:rsidRDefault="003C0646" w:rsidP="00922ABF">
                              <w:pPr>
                                <w:jc w:val="center"/>
                                <w:rPr>
                                  <w:rFonts w:asciiTheme="minorHAnsi" w:hAnsiTheme="minorHAnsi" w:cstheme="minorHAnsi"/>
                                  <w:b/>
                                  <w:sz w:val="18"/>
                                  <w:szCs w:val="18"/>
                                </w:rPr>
                              </w:pPr>
                            </w:p>
                            <w:p w14:paraId="08A293FB" w14:textId="6ED4C15E" w:rsidR="003C0646" w:rsidRPr="00D251FE" w:rsidRDefault="003C0646" w:rsidP="00922ABF">
                              <w:pPr>
                                <w:jc w:val="center"/>
                                <w:rPr>
                                  <w:rFonts w:asciiTheme="minorHAnsi" w:hAnsiTheme="minorHAnsi" w:cstheme="minorHAnsi"/>
                                  <w:b/>
                                  <w:sz w:val="56"/>
                                  <w:szCs w:val="56"/>
                                </w:rPr>
                              </w:pPr>
                              <w:r w:rsidRPr="00D251FE">
                                <w:rPr>
                                  <w:rFonts w:asciiTheme="minorHAnsi" w:hAnsiTheme="minorHAnsi" w:cstheme="minorHAnsi"/>
                                  <w:b/>
                                  <w:sz w:val="56"/>
                                  <w:szCs w:val="56"/>
                                </w:rPr>
                                <w:t>Department of Administrative Services</w:t>
                              </w:r>
                            </w:p>
                            <w:p w14:paraId="08A293FC" w14:textId="596331ED" w:rsidR="003C0646" w:rsidRPr="00D251FE" w:rsidRDefault="003C0646" w:rsidP="00922ABF">
                              <w:pPr>
                                <w:jc w:val="center"/>
                                <w:rPr>
                                  <w:rFonts w:asciiTheme="minorHAnsi" w:hAnsiTheme="minorHAnsi" w:cstheme="minorHAnsi"/>
                                  <w:b/>
                                  <w:sz w:val="48"/>
                                  <w:szCs w:val="48"/>
                                </w:rPr>
                              </w:pPr>
                              <w:r w:rsidRPr="00D251FE">
                                <w:rPr>
                                  <w:rFonts w:asciiTheme="minorHAnsi" w:hAnsiTheme="minorHAnsi" w:cstheme="minorHAnsi"/>
                                  <w:b/>
                                  <w:sz w:val="48"/>
                                  <w:szCs w:val="48"/>
                                </w:rPr>
                                <w:t>Central Procurement</w:t>
                              </w:r>
                            </w:p>
                            <w:p w14:paraId="08A293FD" w14:textId="730B29FB" w:rsidR="003C0646" w:rsidRPr="00D251FE" w:rsidRDefault="003C0646" w:rsidP="00922ABF">
                              <w:pPr>
                                <w:jc w:val="center"/>
                                <w:rPr>
                                  <w:rFonts w:asciiTheme="minorHAnsi" w:hAnsiTheme="minorHAnsi" w:cstheme="minorHAnsi"/>
                                  <w:b/>
                                  <w:sz w:val="44"/>
                                  <w:szCs w:val="44"/>
                                </w:rPr>
                              </w:pPr>
                              <w:r w:rsidRPr="00D251FE">
                                <w:rPr>
                                  <w:rFonts w:asciiTheme="minorHAnsi" w:hAnsiTheme="minorHAnsi" w:cstheme="minorHAnsi"/>
                                  <w:b/>
                                  <w:sz w:val="44"/>
                                  <w:szCs w:val="44"/>
                                </w:rPr>
                                <w:t>Policy and Procedures Manual</w:t>
                              </w:r>
                            </w:p>
                          </w:txbxContent>
                        </v:textbox>
                      </v:shape>
                      <v:shape id="_x0000_s1029" type="#_x0000_t202" style="position:absolute;left:18409;top:66618;width:33431;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8A293FE" w14:textId="77777777" w:rsidR="003C0646" w:rsidRPr="007E005F" w:rsidRDefault="003C0646" w:rsidP="008E1065">
                              <w:pPr>
                                <w:widowControl w:val="0"/>
                                <w:tabs>
                                  <w:tab w:val="left" w:pos="0"/>
                                </w:tabs>
                                <w:rPr>
                                  <w:rFonts w:ascii="Arial Narrow" w:hAnsi="Arial Narrow"/>
                                  <w:b/>
                                  <w:color w:val="FFFFFF"/>
                                  <w:sz w:val="20"/>
                                </w:rPr>
                              </w:pPr>
                              <w:r w:rsidRPr="007E005F">
                                <w:rPr>
                                  <w:rFonts w:ascii="Arial Narrow" w:hAnsi="Arial Narrow"/>
                                  <w:b/>
                                  <w:iCs/>
                                  <w:color w:val="FFFFFF"/>
                                  <w:sz w:val="22"/>
                                  <w:szCs w:val="22"/>
                                </w:rPr>
                                <w:t>The DAS Director or DAS CPE’s C</w:t>
                              </w:r>
                              <w:r>
                                <w:rPr>
                                  <w:rFonts w:ascii="Arial Narrow" w:hAnsi="Arial Narrow"/>
                                  <w:b/>
                                  <w:iCs/>
                                  <w:color w:val="FFFFFF"/>
                                  <w:sz w:val="22"/>
                                  <w:szCs w:val="22"/>
                                </w:rPr>
                                <w:t xml:space="preserve">hief </w:t>
                              </w:r>
                              <w:r w:rsidRPr="007E005F">
                                <w:rPr>
                                  <w:rFonts w:ascii="Arial Narrow" w:hAnsi="Arial Narrow"/>
                                  <w:b/>
                                  <w:iCs/>
                                  <w:color w:val="FFFFFF"/>
                                  <w:sz w:val="22"/>
                                  <w:szCs w:val="22"/>
                                </w:rPr>
                                <w:t>O</w:t>
                              </w:r>
                              <w:r>
                                <w:rPr>
                                  <w:rFonts w:ascii="Arial Narrow" w:hAnsi="Arial Narrow"/>
                                  <w:b/>
                                  <w:iCs/>
                                  <w:color w:val="FFFFFF"/>
                                  <w:sz w:val="22"/>
                                  <w:szCs w:val="22"/>
                                </w:rPr>
                                <w:t xml:space="preserve">perating </w:t>
                              </w:r>
                              <w:r w:rsidRPr="007E005F">
                                <w:rPr>
                                  <w:rFonts w:ascii="Arial Narrow" w:hAnsi="Arial Narrow"/>
                                  <w:b/>
                                  <w:iCs/>
                                  <w:color w:val="FFFFFF"/>
                                  <w:sz w:val="22"/>
                                  <w:szCs w:val="22"/>
                                </w:rPr>
                                <w:t>O</w:t>
                              </w:r>
                              <w:r>
                                <w:rPr>
                                  <w:rFonts w:ascii="Arial Narrow" w:hAnsi="Arial Narrow"/>
                                  <w:b/>
                                  <w:iCs/>
                                  <w:color w:val="FFFFFF"/>
                                  <w:sz w:val="22"/>
                                  <w:szCs w:val="22"/>
                                </w:rPr>
                                <w:t xml:space="preserve">fficer (COO), </w:t>
                              </w:r>
                              <w:r w:rsidRPr="007E005F">
                                <w:rPr>
                                  <w:rFonts w:ascii="Arial Narrow" w:hAnsi="Arial Narrow"/>
                                  <w:b/>
                                  <w:iCs/>
                                  <w:color w:val="FFFFFF"/>
                                  <w:sz w:val="22"/>
                                  <w:szCs w:val="22"/>
                                </w:rPr>
                                <w:t>with the Director’s approval</w:t>
                              </w:r>
                              <w:r>
                                <w:rPr>
                                  <w:rFonts w:ascii="Arial Narrow" w:hAnsi="Arial Narrow"/>
                                  <w:b/>
                                  <w:iCs/>
                                  <w:color w:val="FFFFFF"/>
                                  <w:sz w:val="22"/>
                                  <w:szCs w:val="22"/>
                                </w:rPr>
                                <w:t xml:space="preserve">, </w:t>
                              </w:r>
                              <w:r w:rsidRPr="007E005F">
                                <w:rPr>
                                  <w:rFonts w:ascii="Arial Narrow" w:hAnsi="Arial Narrow"/>
                                  <w:b/>
                                  <w:iCs/>
                                  <w:color w:val="FFFFFF"/>
                                  <w:sz w:val="22"/>
                                  <w:szCs w:val="22"/>
                                </w:rPr>
                                <w:t xml:space="preserve">may change, delete, waive, suspend, or discontinue parts of, or the entirety of this policy, at any time without prior notice. </w:t>
                              </w:r>
                            </w:p>
                            <w:p w14:paraId="08A293FF" w14:textId="77777777" w:rsidR="003C0646" w:rsidRPr="007E005F" w:rsidRDefault="003C0646" w:rsidP="008E1065">
                              <w:pPr>
                                <w:rPr>
                                  <w:b/>
                                  <w:color w:val="FFFFFF"/>
                                </w:rPr>
                              </w:pPr>
                            </w:p>
                          </w:txbxContent>
                        </v:textbox>
                      </v:shape>
                    </v:group>
                    <v:shape id="_x0000_s1030" type="#_x0000_t202" style="position:absolute;left:30940;top:95272;width:25777;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8A29400" w14:textId="72FCCF32" w:rsidR="003C0646" w:rsidRPr="00CB01B4" w:rsidRDefault="003C0646" w:rsidP="00CB01B4">
                            <w:pPr>
                              <w:spacing w:before="120" w:after="120"/>
                              <w:jc w:val="right"/>
                              <w:rPr>
                                <w:rFonts w:asciiTheme="minorHAnsi" w:hAnsiTheme="minorHAnsi" w:cstheme="minorHAnsi"/>
                                <w:sz w:val="28"/>
                                <w:szCs w:val="28"/>
                              </w:rPr>
                            </w:pPr>
                            <w:r w:rsidRPr="00CB01B4">
                              <w:rPr>
                                <w:rFonts w:asciiTheme="minorHAnsi" w:hAnsiTheme="minorHAnsi" w:cstheme="minorHAnsi"/>
                                <w:sz w:val="28"/>
                                <w:szCs w:val="28"/>
                              </w:rPr>
                              <w:t>July 1, 2024</w:t>
                            </w:r>
                          </w:p>
                        </w:txbxContent>
                      </v:textbox>
                    </v:shape>
                  </v:group>
                </w:pict>
              </mc:Fallback>
            </mc:AlternateContent>
          </w:r>
          <w:r w:rsidR="00F61DFB" w:rsidRPr="00C13146">
            <w:rPr>
              <w:rFonts w:asciiTheme="minorHAnsi" w:hAnsiTheme="minorHAnsi" w:cstheme="minorHAnsi"/>
              <w:noProof/>
            </w:rPr>
            <mc:AlternateContent>
              <mc:Choice Requires="wps">
                <w:drawing>
                  <wp:anchor distT="0" distB="0" distL="114300" distR="114300" simplePos="0" relativeHeight="251658301" behindDoc="0" locked="0" layoutInCell="1" allowOverlap="1" wp14:anchorId="08A29359" wp14:editId="6F779127">
                    <wp:simplePos x="0" y="0"/>
                    <wp:positionH relativeFrom="column">
                      <wp:posOffset>-534010</wp:posOffset>
                    </wp:positionH>
                    <wp:positionV relativeFrom="paragraph">
                      <wp:posOffset>6622669</wp:posOffset>
                    </wp:positionV>
                    <wp:extent cx="6942125" cy="1089965"/>
                    <wp:effectExtent l="0" t="0" r="0" b="0"/>
                    <wp:wrapNone/>
                    <wp:docPr id="2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125" cy="1089965"/>
                            </a:xfrm>
                            <a:prstGeom prst="rect">
                              <a:avLst/>
                            </a:prstGeom>
                            <a:noFill/>
                            <a:ln>
                              <a:noFill/>
                            </a:ln>
                            <a:extLst/>
                          </wps:spPr>
                          <wps:txbx>
                            <w:txbxContent>
                              <w:p w14:paraId="08A29401" w14:textId="77777777" w:rsidR="003C0646" w:rsidRPr="00D251FE" w:rsidRDefault="003C0646" w:rsidP="001A63EF">
                                <w:pPr>
                                  <w:spacing w:before="200" w:after="200" w:line="276" w:lineRule="auto"/>
                                  <w:rPr>
                                    <w:rFonts w:asciiTheme="minorHAnsi" w:hAnsiTheme="minorHAnsi" w:cstheme="minorHAnsi"/>
                                  </w:rPr>
                                </w:pPr>
                                <w:r w:rsidRPr="00D251FE">
                                  <w:rPr>
                                    <w:rFonts w:asciiTheme="minorHAnsi" w:hAnsiTheme="minorHAnsi" w:cstheme="minorHAnsi"/>
                                  </w:rPr>
                                  <w:t>MISSION STATEMENT</w:t>
                                </w:r>
                              </w:p>
                              <w:p w14:paraId="08A29402" w14:textId="6C386C30" w:rsidR="003C0646" w:rsidRPr="00D251FE" w:rsidRDefault="003C0646" w:rsidP="001A63EF">
                                <w:pPr>
                                  <w:spacing w:before="200" w:after="200" w:line="276" w:lineRule="auto"/>
                                  <w:jc w:val="both"/>
                                  <w:rPr>
                                    <w:rFonts w:asciiTheme="minorHAnsi" w:hAnsiTheme="minorHAnsi" w:cstheme="minorHAnsi"/>
                                  </w:rPr>
                                </w:pPr>
                                <w:r w:rsidRPr="00D251FE">
                                  <w:rPr>
                                    <w:rFonts w:asciiTheme="minorHAnsi" w:hAnsiTheme="minorHAnsi" w:cstheme="minorHAnsi"/>
                                  </w:rPr>
                                  <w:t>The Department of Administrative Services - Central Procurement mission is to facilitate a process that provides timely, cost-effective, high quality goods and services through cooperative and proactive procurement practices.</w:t>
                                </w:r>
                              </w:p>
                              <w:p w14:paraId="08A29403" w14:textId="77777777" w:rsidR="003C0646" w:rsidRPr="00D251FE" w:rsidRDefault="003C0646" w:rsidP="00F61DFB">
                                <w:pPr>
                                  <w:rPr>
                                    <w:rFonts w:asciiTheme="minorHAnsi" w:hAnsiTheme="minorHAnsi" w:cstheme="minorHAnsi"/>
                                    <w:b/>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29359" id="Text Box 20" o:spid="_x0000_s1031" type="#_x0000_t202" style="position:absolute;margin-left:-42.05pt;margin-top:521.45pt;width:546.6pt;height:85.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" filled="f" stroked="f">
                    <v:textbox>
                      <w:txbxContent>
                        <w:p w14:paraId="08A29401" w14:textId="77777777" w:rsidR="003C0646" w:rsidRPr="00D251FE" w:rsidRDefault="003C0646" w:rsidP="001A63EF">
                          <w:pPr>
                            <w:spacing w:before="200" w:after="200" w:line="276" w:lineRule="auto"/>
                            <w:rPr>
                              <w:rFonts w:asciiTheme="minorHAnsi" w:hAnsiTheme="minorHAnsi" w:cstheme="minorHAnsi"/>
                            </w:rPr>
                          </w:pPr>
                          <w:r w:rsidRPr="00D251FE">
                            <w:rPr>
                              <w:rFonts w:asciiTheme="minorHAnsi" w:hAnsiTheme="minorHAnsi" w:cstheme="minorHAnsi"/>
                            </w:rPr>
                            <w:t>MISSION STATEMENT</w:t>
                          </w:r>
                        </w:p>
                        <w:p w14:paraId="08A29402" w14:textId="6C386C30" w:rsidR="003C0646" w:rsidRPr="00D251FE" w:rsidRDefault="003C0646" w:rsidP="001A63EF">
                          <w:pPr>
                            <w:spacing w:before="200" w:after="200" w:line="276" w:lineRule="auto"/>
                            <w:jc w:val="both"/>
                            <w:rPr>
                              <w:rFonts w:asciiTheme="minorHAnsi" w:hAnsiTheme="minorHAnsi" w:cstheme="minorHAnsi"/>
                            </w:rPr>
                          </w:pPr>
                          <w:r w:rsidRPr="00D251FE">
                            <w:rPr>
                              <w:rFonts w:asciiTheme="minorHAnsi" w:hAnsiTheme="minorHAnsi" w:cstheme="minorHAnsi"/>
                            </w:rPr>
                            <w:t>The Department of Administrative Services - Central Procurement mission is to facilitate a process that provides timely, cost-effective, high quality goods and services through cooperative and proactive procurement practices.</w:t>
                          </w:r>
                        </w:p>
                        <w:p w14:paraId="08A29403" w14:textId="77777777" w:rsidR="003C0646" w:rsidRPr="00D251FE" w:rsidRDefault="003C0646" w:rsidP="00F61DFB">
                          <w:pPr>
                            <w:rPr>
                              <w:rFonts w:asciiTheme="minorHAnsi" w:hAnsiTheme="minorHAnsi" w:cstheme="minorHAnsi"/>
                              <w:b/>
                              <w:color w:val="FFFFFF"/>
                            </w:rPr>
                          </w:pPr>
                        </w:p>
                      </w:txbxContent>
                    </v:textbox>
                  </v:shape>
                </w:pict>
              </mc:Fallback>
            </mc:AlternateContent>
          </w:r>
          <w:r w:rsidR="007B37E6" w:rsidRPr="00C13146">
            <w:rPr>
              <w:rFonts w:asciiTheme="minorHAnsi" w:hAnsiTheme="minorHAnsi" w:cstheme="minorHAnsi"/>
            </w:rPr>
            <w:br w:type="page"/>
          </w:r>
        </w:p>
        <w:bookmarkStart w:id="1" w:name="_GoBack" w:displacedByCustomXml="next"/>
        <w:bookmarkEnd w:id="1" w:displacedByCustomXml="next"/>
      </w:sdtContent>
    </w:sdt>
    <w:p w14:paraId="08A28AA4" w14:textId="77777777" w:rsidR="009A6EC3" w:rsidRPr="00C13146" w:rsidRDefault="009A6EC3" w:rsidP="009A6EC3">
      <w:pPr>
        <w:pStyle w:val="NoSpacing"/>
        <w:rPr>
          <w:rFonts w:asciiTheme="minorHAnsi" w:hAnsiTheme="minorHAnsi" w:cstheme="minorHAnsi"/>
        </w:rPr>
      </w:pPr>
    </w:p>
    <w:p w14:paraId="08A28AA5" w14:textId="77777777" w:rsidR="007F345E" w:rsidRPr="00C13146" w:rsidRDefault="007F345E" w:rsidP="00CF4279">
      <w:pPr>
        <w:pStyle w:val="Heading1"/>
        <w:rPr>
          <w:rFonts w:asciiTheme="minorHAnsi" w:hAnsiTheme="minorHAnsi" w:cstheme="minorHAnsi"/>
        </w:rPr>
      </w:pPr>
      <w:bookmarkStart w:id="2" w:name="_Toc438456156"/>
      <w:bookmarkStart w:id="3" w:name="_Toc102395045"/>
      <w:r w:rsidRPr="00C13146">
        <w:rPr>
          <w:rFonts w:asciiTheme="minorHAnsi" w:hAnsiTheme="minorHAnsi" w:cstheme="minorHAnsi"/>
        </w:rPr>
        <w:t>Table of Contents</w:t>
      </w:r>
      <w:bookmarkEnd w:id="2"/>
      <w:bookmarkEnd w:id="3"/>
    </w:p>
    <w:p w14:paraId="0C996755" w14:textId="1E91E716" w:rsidR="008F31DC" w:rsidRPr="00C13146" w:rsidRDefault="007F345E">
      <w:pPr>
        <w:pStyle w:val="TOC1"/>
        <w:rPr>
          <w:rFonts w:asciiTheme="minorHAnsi" w:eastAsiaTheme="minorEastAsia" w:hAnsiTheme="minorHAnsi" w:cstheme="minorHAnsi"/>
          <w:b w:val="0"/>
          <w:bCs w:val="0"/>
          <w:caps w:val="0"/>
          <w:spacing w:val="0"/>
          <w:sz w:val="22"/>
          <w:szCs w:val="22"/>
        </w:rPr>
      </w:pPr>
      <w:r w:rsidRPr="00C13146">
        <w:rPr>
          <w:rFonts w:asciiTheme="minorHAnsi" w:hAnsiTheme="minorHAnsi" w:cstheme="minorHAnsi"/>
        </w:rPr>
        <w:fldChar w:fldCharType="begin"/>
      </w:r>
      <w:r w:rsidRPr="00C13146">
        <w:rPr>
          <w:rFonts w:asciiTheme="minorHAnsi" w:hAnsiTheme="minorHAnsi" w:cstheme="minorHAnsi"/>
        </w:rPr>
        <w:instrText xml:space="preserve"> TOC \o "1-3" \h \z \u </w:instrText>
      </w:r>
      <w:r w:rsidRPr="00C13146">
        <w:rPr>
          <w:rFonts w:asciiTheme="minorHAnsi" w:hAnsiTheme="minorHAnsi" w:cstheme="minorHAnsi"/>
        </w:rPr>
        <w:fldChar w:fldCharType="separate"/>
      </w:r>
      <w:hyperlink w:anchor="_Toc102395045" w:history="1"/>
    </w:p>
    <w:p w14:paraId="741DEBE9" w14:textId="23E1379A"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46" w:history="1">
        <w:r w:rsidR="008F31DC" w:rsidRPr="00C13146">
          <w:rPr>
            <w:rStyle w:val="Hyperlink"/>
            <w:rFonts w:asciiTheme="minorHAnsi" w:hAnsiTheme="minorHAnsi" w:cstheme="minorHAnsi"/>
          </w:rPr>
          <w:t>Disclaimer</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_Toc102395046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w:t>
        </w:r>
        <w:r w:rsidR="008F31DC" w:rsidRPr="00C13146">
          <w:rPr>
            <w:rFonts w:asciiTheme="minorHAnsi" w:hAnsiTheme="minorHAnsi" w:cstheme="minorHAnsi"/>
            <w:webHidden/>
          </w:rPr>
          <w:fldChar w:fldCharType="end"/>
        </w:r>
      </w:hyperlink>
    </w:p>
    <w:p w14:paraId="3AF04726" w14:textId="3D98C2DF"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47" w:history="1">
        <w:r w:rsidR="008F31DC" w:rsidRPr="00C13146">
          <w:rPr>
            <w:rStyle w:val="Hyperlink"/>
            <w:rFonts w:asciiTheme="minorHAnsi" w:hAnsiTheme="minorHAnsi" w:cstheme="minorHAnsi"/>
          </w:rPr>
          <w:t>A. DAS-CP Professional Development For Procurement</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_Toc102395047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2</w:t>
        </w:r>
        <w:r w:rsidR="008F31DC" w:rsidRPr="00C13146">
          <w:rPr>
            <w:rFonts w:asciiTheme="minorHAnsi" w:hAnsiTheme="minorHAnsi" w:cstheme="minorHAnsi"/>
            <w:webHidden/>
          </w:rPr>
          <w:fldChar w:fldCharType="end"/>
        </w:r>
      </w:hyperlink>
    </w:p>
    <w:p w14:paraId="2EE6603C" w14:textId="3D272CE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48" w:history="1">
        <w:r w:rsidR="008F31DC" w:rsidRPr="00C13146">
          <w:rPr>
            <w:rStyle w:val="Hyperlink"/>
            <w:rFonts w:asciiTheme="minorHAnsi" w:hAnsiTheme="minorHAnsi" w:cstheme="minorHAnsi"/>
          </w:rPr>
          <w:t>B.  The Purchasing Cycle</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_Toc102395048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w:t>
        </w:r>
        <w:r w:rsidR="008F31DC" w:rsidRPr="00C13146">
          <w:rPr>
            <w:rFonts w:asciiTheme="minorHAnsi" w:hAnsiTheme="minorHAnsi" w:cstheme="minorHAnsi"/>
            <w:webHidden/>
          </w:rPr>
          <w:fldChar w:fldCharType="end"/>
        </w:r>
      </w:hyperlink>
    </w:p>
    <w:p w14:paraId="5706B90F" w14:textId="2BFE8854"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49" w:history="1">
        <w:r w:rsidR="008F31DC" w:rsidRPr="00C13146">
          <w:rPr>
            <w:rStyle w:val="Hyperlink"/>
            <w:rFonts w:asciiTheme="minorHAnsi" w:hAnsiTheme="minorHAnsi" w:cstheme="minorHAnsi"/>
          </w:rPr>
          <w:t>C.  Who - What - How - When</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_Toc102395049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w:t>
        </w:r>
        <w:r w:rsidR="008F31DC" w:rsidRPr="00C13146">
          <w:rPr>
            <w:rFonts w:asciiTheme="minorHAnsi" w:hAnsiTheme="minorHAnsi" w:cstheme="minorHAnsi"/>
            <w:webHidden/>
          </w:rPr>
          <w:fldChar w:fldCharType="end"/>
        </w:r>
      </w:hyperlink>
    </w:p>
    <w:p w14:paraId="37F6576E" w14:textId="27612AEC" w:rsidR="008F31DC" w:rsidRPr="00C13146" w:rsidRDefault="00BF65D0">
      <w:pPr>
        <w:pStyle w:val="TOC2"/>
        <w:rPr>
          <w:rFonts w:asciiTheme="minorHAnsi" w:eastAsiaTheme="minorEastAsia" w:hAnsiTheme="minorHAnsi" w:cstheme="minorHAnsi"/>
          <w:noProof/>
          <w:sz w:val="22"/>
          <w:szCs w:val="22"/>
        </w:rPr>
      </w:pPr>
      <w:hyperlink w:anchor="_Toc102395050" w:history="1">
        <w:r w:rsidR="008F31DC" w:rsidRPr="00C13146">
          <w:rPr>
            <w:rStyle w:val="Hyperlink"/>
            <w:rFonts w:asciiTheme="minorHAnsi" w:hAnsiTheme="minorHAnsi" w:cstheme="minorHAnsi"/>
            <w:noProof/>
          </w:rPr>
          <w:t>Who is Authorized to Create a New Contract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w:t>
        </w:r>
        <w:r w:rsidR="008F31DC" w:rsidRPr="00C13146">
          <w:rPr>
            <w:rFonts w:asciiTheme="minorHAnsi" w:hAnsiTheme="minorHAnsi" w:cstheme="minorHAnsi"/>
            <w:noProof/>
            <w:webHidden/>
          </w:rPr>
          <w:fldChar w:fldCharType="end"/>
        </w:r>
      </w:hyperlink>
    </w:p>
    <w:p w14:paraId="0084EEC8" w14:textId="1E25F038" w:rsidR="008F31DC" w:rsidRPr="00C13146" w:rsidRDefault="00BF65D0">
      <w:pPr>
        <w:pStyle w:val="TOC2"/>
        <w:rPr>
          <w:rFonts w:asciiTheme="minorHAnsi" w:eastAsiaTheme="minorEastAsia" w:hAnsiTheme="minorHAnsi" w:cstheme="minorHAnsi"/>
          <w:noProof/>
          <w:sz w:val="22"/>
          <w:szCs w:val="22"/>
        </w:rPr>
      </w:pPr>
      <w:hyperlink w:anchor="_Toc102395051" w:history="1">
        <w:r w:rsidR="008F31DC" w:rsidRPr="00C13146">
          <w:rPr>
            <w:rStyle w:val="Hyperlink"/>
            <w:rFonts w:asciiTheme="minorHAnsi" w:hAnsiTheme="minorHAnsi" w:cstheme="minorHAnsi"/>
            <w:noProof/>
          </w:rPr>
          <w:t>What: Defining the Need</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w:t>
        </w:r>
        <w:r w:rsidR="008F31DC" w:rsidRPr="00C13146">
          <w:rPr>
            <w:rFonts w:asciiTheme="minorHAnsi" w:hAnsiTheme="minorHAnsi" w:cstheme="minorHAnsi"/>
            <w:noProof/>
            <w:webHidden/>
          </w:rPr>
          <w:fldChar w:fldCharType="end"/>
        </w:r>
      </w:hyperlink>
    </w:p>
    <w:p w14:paraId="06C91DA4" w14:textId="5338BDF1" w:rsidR="008F31DC" w:rsidRPr="00C13146" w:rsidRDefault="00BF65D0">
      <w:pPr>
        <w:pStyle w:val="TOC2"/>
        <w:rPr>
          <w:rFonts w:asciiTheme="minorHAnsi" w:eastAsiaTheme="minorEastAsia" w:hAnsiTheme="minorHAnsi" w:cstheme="minorHAnsi"/>
          <w:noProof/>
          <w:sz w:val="22"/>
          <w:szCs w:val="22"/>
        </w:rPr>
      </w:pPr>
      <w:hyperlink w:anchor="_Toc102395052" w:history="1">
        <w:r w:rsidR="008F31DC" w:rsidRPr="00C13146">
          <w:rPr>
            <w:rStyle w:val="Hyperlink"/>
            <w:rFonts w:asciiTheme="minorHAnsi" w:hAnsiTheme="minorHAnsi" w:cstheme="minorHAnsi"/>
            <w:noProof/>
          </w:rPr>
          <w:t>How: Procurement Types and Methods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7</w:t>
        </w:r>
        <w:r w:rsidR="008F31DC" w:rsidRPr="00C13146">
          <w:rPr>
            <w:rFonts w:asciiTheme="minorHAnsi" w:hAnsiTheme="minorHAnsi" w:cstheme="minorHAnsi"/>
            <w:noProof/>
            <w:webHidden/>
          </w:rPr>
          <w:fldChar w:fldCharType="end"/>
        </w:r>
      </w:hyperlink>
    </w:p>
    <w:p w14:paraId="6C82CBC8" w14:textId="7DE176CA"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53" w:history="1">
        <w:r w:rsidR="008F31DC" w:rsidRPr="00C13146">
          <w:rPr>
            <w:rStyle w:val="Hyperlink"/>
            <w:rFonts w:asciiTheme="minorHAnsi" w:hAnsiTheme="minorHAnsi" w:cstheme="minorHAnsi"/>
          </w:rPr>
          <w:t>D.  Agency Direct Purchasing Authority – Goods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_Toc102395053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11</w:t>
        </w:r>
        <w:r w:rsidR="008F31DC" w:rsidRPr="00C13146">
          <w:rPr>
            <w:rFonts w:asciiTheme="minorHAnsi" w:hAnsiTheme="minorHAnsi" w:cstheme="minorHAnsi"/>
            <w:webHidden/>
          </w:rPr>
          <w:fldChar w:fldCharType="end"/>
        </w:r>
      </w:hyperlink>
    </w:p>
    <w:p w14:paraId="70D0ADA1" w14:textId="3BEC2FD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54" w:history="1">
        <w:r w:rsidR="008F31DC" w:rsidRPr="00C13146">
          <w:rPr>
            <w:rStyle w:val="Hyperlink"/>
            <w:rFonts w:asciiTheme="minorHAnsi" w:hAnsiTheme="minorHAnsi" w:cstheme="minorHAnsi"/>
          </w:rPr>
          <w:t>E.  Agency Direct Purchasing Authority - Services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_Toc102395054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12</w:t>
        </w:r>
        <w:r w:rsidR="008F31DC" w:rsidRPr="00C13146">
          <w:rPr>
            <w:rFonts w:asciiTheme="minorHAnsi" w:hAnsiTheme="minorHAnsi" w:cstheme="minorHAnsi"/>
            <w:webHidden/>
          </w:rPr>
          <w:fldChar w:fldCharType="end"/>
        </w:r>
      </w:hyperlink>
    </w:p>
    <w:p w14:paraId="10A1E65D" w14:textId="278D85D6"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55" w:history="1">
        <w:r w:rsidR="008F31DC" w:rsidRPr="00C13146">
          <w:rPr>
            <w:rStyle w:val="Hyperlink"/>
            <w:rFonts w:asciiTheme="minorHAnsi" w:hAnsiTheme="minorHAnsi" w:cstheme="minorHAnsi"/>
          </w:rPr>
          <w:t>F.  Procurement Considerations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_Toc102395055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13</w:t>
        </w:r>
        <w:r w:rsidR="008F31DC" w:rsidRPr="00C13146">
          <w:rPr>
            <w:rFonts w:asciiTheme="minorHAnsi" w:hAnsiTheme="minorHAnsi" w:cstheme="minorHAnsi"/>
            <w:webHidden/>
          </w:rPr>
          <w:fldChar w:fldCharType="end"/>
        </w:r>
      </w:hyperlink>
    </w:p>
    <w:p w14:paraId="2E0F2E6A" w14:textId="68ECFA13" w:rsidR="008F31DC" w:rsidRPr="00C13146" w:rsidRDefault="00BF65D0">
      <w:pPr>
        <w:pStyle w:val="TOC2"/>
        <w:rPr>
          <w:rFonts w:asciiTheme="minorHAnsi" w:eastAsiaTheme="minorEastAsia" w:hAnsiTheme="minorHAnsi" w:cstheme="minorHAnsi"/>
          <w:noProof/>
          <w:sz w:val="22"/>
          <w:szCs w:val="22"/>
        </w:rPr>
      </w:pPr>
      <w:hyperlink w:anchor="_Toc102395056" w:history="1">
        <w:r w:rsidR="008F31DC" w:rsidRPr="00C13146">
          <w:rPr>
            <w:rStyle w:val="Hyperlink"/>
            <w:rFonts w:asciiTheme="minorHAnsi" w:hAnsiTheme="minorHAnsi" w:cstheme="minorHAnsi"/>
            <w:noProof/>
          </w:rPr>
          <w:t>Iowa Prison Industries (IPI)  11 IAC 117.5(3)</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13</w:t>
        </w:r>
        <w:r w:rsidR="008F31DC" w:rsidRPr="00C13146">
          <w:rPr>
            <w:rFonts w:asciiTheme="minorHAnsi" w:hAnsiTheme="minorHAnsi" w:cstheme="minorHAnsi"/>
            <w:noProof/>
            <w:webHidden/>
          </w:rPr>
          <w:fldChar w:fldCharType="end"/>
        </w:r>
      </w:hyperlink>
    </w:p>
    <w:p w14:paraId="17746DEE" w14:textId="25E78547" w:rsidR="008F31DC" w:rsidRPr="00C13146" w:rsidRDefault="00BF65D0">
      <w:pPr>
        <w:pStyle w:val="TOC2"/>
        <w:rPr>
          <w:rFonts w:asciiTheme="minorHAnsi" w:eastAsiaTheme="minorEastAsia" w:hAnsiTheme="minorHAnsi" w:cstheme="minorHAnsi"/>
          <w:noProof/>
          <w:sz w:val="22"/>
          <w:szCs w:val="22"/>
        </w:rPr>
      </w:pPr>
      <w:hyperlink w:anchor="_Toc102395057" w:history="1">
        <w:r w:rsidR="008F31DC" w:rsidRPr="00C13146">
          <w:rPr>
            <w:rStyle w:val="Hyperlink"/>
            <w:rFonts w:asciiTheme="minorHAnsi" w:hAnsiTheme="minorHAnsi" w:cstheme="minorHAnsi"/>
            <w:noProof/>
          </w:rPr>
          <w:t>Commission for Blind, Food Service   Iowa Code 216D.3</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13</w:t>
        </w:r>
        <w:r w:rsidR="008F31DC" w:rsidRPr="00C13146">
          <w:rPr>
            <w:rFonts w:asciiTheme="minorHAnsi" w:hAnsiTheme="minorHAnsi" w:cstheme="minorHAnsi"/>
            <w:noProof/>
            <w:webHidden/>
          </w:rPr>
          <w:fldChar w:fldCharType="end"/>
        </w:r>
      </w:hyperlink>
    </w:p>
    <w:p w14:paraId="68A9F9A2" w14:textId="56235D57" w:rsidR="008F31DC" w:rsidRPr="00C13146" w:rsidRDefault="00BF65D0">
      <w:pPr>
        <w:pStyle w:val="TOC2"/>
        <w:rPr>
          <w:rFonts w:asciiTheme="minorHAnsi" w:eastAsiaTheme="minorEastAsia" w:hAnsiTheme="minorHAnsi" w:cstheme="minorHAnsi"/>
          <w:noProof/>
          <w:sz w:val="22"/>
          <w:szCs w:val="22"/>
        </w:rPr>
      </w:pPr>
      <w:hyperlink w:anchor="_Toc102395058" w:history="1">
        <w:r w:rsidR="008F31DC" w:rsidRPr="00C13146">
          <w:rPr>
            <w:rStyle w:val="Hyperlink"/>
            <w:rFonts w:asciiTheme="minorHAnsi" w:hAnsiTheme="minorHAnsi" w:cstheme="minorHAnsi"/>
            <w:noProof/>
          </w:rPr>
          <w:t>Targeted Small Business (TSB) Procurement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_Toc102395058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13</w:t>
        </w:r>
        <w:r w:rsidR="008F31DC" w:rsidRPr="00C13146">
          <w:rPr>
            <w:rFonts w:asciiTheme="minorHAnsi" w:hAnsiTheme="minorHAnsi" w:cstheme="minorHAnsi"/>
            <w:noProof/>
            <w:webHidden/>
          </w:rPr>
          <w:fldChar w:fldCharType="end"/>
        </w:r>
      </w:hyperlink>
    </w:p>
    <w:p w14:paraId="5BDAA234" w14:textId="6AEC6B5C"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59" w:history="1">
        <w:r w:rsidR="008F31DC" w:rsidRPr="00C13146">
          <w:rPr>
            <w:rStyle w:val="Hyperlink"/>
            <w:rFonts w:asciiTheme="minorHAnsi" w:hAnsiTheme="minorHAnsi" w:cstheme="minorHAnsi"/>
          </w:rPr>
          <w:t>G.  Purchases Exempt from Competition   11 IAC117.5</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_Toc102395059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14</w:t>
        </w:r>
        <w:r w:rsidR="008F31DC" w:rsidRPr="00C13146">
          <w:rPr>
            <w:rFonts w:asciiTheme="minorHAnsi" w:hAnsiTheme="minorHAnsi" w:cstheme="minorHAnsi"/>
            <w:webHidden/>
          </w:rPr>
          <w:fldChar w:fldCharType="end"/>
        </w:r>
      </w:hyperlink>
    </w:p>
    <w:p w14:paraId="6D8D835F" w14:textId="408B9CED" w:rsidR="008F31DC" w:rsidRPr="00C13146" w:rsidRDefault="00BF65D0">
      <w:pPr>
        <w:pStyle w:val="TOC2"/>
        <w:rPr>
          <w:rFonts w:asciiTheme="minorHAnsi" w:eastAsiaTheme="minorEastAsia" w:hAnsiTheme="minorHAnsi" w:cstheme="minorHAnsi"/>
          <w:noProof/>
          <w:sz w:val="22"/>
          <w:szCs w:val="22"/>
        </w:rPr>
      </w:pPr>
      <w:hyperlink w:anchor="_Toc102395060" w:history="1">
        <w:r w:rsidR="008F31DC" w:rsidRPr="00C13146">
          <w:rPr>
            <w:rStyle w:val="Hyperlink"/>
            <w:rFonts w:asciiTheme="minorHAnsi" w:hAnsiTheme="minorHAnsi" w:cstheme="minorHAnsi"/>
            <w:noProof/>
          </w:rPr>
          <w:t>Exemptions from Competitive Procurement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14</w:t>
        </w:r>
        <w:r w:rsidR="008F31DC" w:rsidRPr="00C13146">
          <w:rPr>
            <w:rFonts w:asciiTheme="minorHAnsi" w:hAnsiTheme="minorHAnsi" w:cstheme="minorHAnsi"/>
            <w:noProof/>
            <w:webHidden/>
          </w:rPr>
          <w:fldChar w:fldCharType="end"/>
        </w:r>
      </w:hyperlink>
    </w:p>
    <w:p w14:paraId="68F5D596" w14:textId="4B91026C" w:rsidR="008F31DC" w:rsidRPr="00C13146" w:rsidRDefault="00BF65D0">
      <w:pPr>
        <w:pStyle w:val="TOC2"/>
        <w:rPr>
          <w:rFonts w:asciiTheme="minorHAnsi" w:eastAsiaTheme="minorEastAsia" w:hAnsiTheme="minorHAnsi" w:cstheme="minorHAnsi"/>
          <w:noProof/>
          <w:sz w:val="22"/>
          <w:szCs w:val="22"/>
        </w:rPr>
      </w:pPr>
      <w:hyperlink w:anchor="_Toc102395061" w:history="1">
        <w:r w:rsidR="008F31DC" w:rsidRPr="00C13146">
          <w:rPr>
            <w:rStyle w:val="Hyperlink"/>
            <w:rFonts w:asciiTheme="minorHAnsi" w:hAnsiTheme="minorHAnsi" w:cstheme="minorHAnsi"/>
            <w:noProof/>
          </w:rPr>
          <w:t>Emergency Procurement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14</w:t>
        </w:r>
        <w:r w:rsidR="008F31DC" w:rsidRPr="00C13146">
          <w:rPr>
            <w:rFonts w:asciiTheme="minorHAnsi" w:hAnsiTheme="minorHAnsi" w:cstheme="minorHAnsi"/>
            <w:noProof/>
            <w:webHidden/>
          </w:rPr>
          <w:fldChar w:fldCharType="end"/>
        </w:r>
      </w:hyperlink>
    </w:p>
    <w:p w14:paraId="3A0FC1EB" w14:textId="25AB1D0D" w:rsidR="008F31DC" w:rsidRPr="00C13146" w:rsidRDefault="00BF65D0">
      <w:pPr>
        <w:pStyle w:val="TOC2"/>
        <w:rPr>
          <w:rFonts w:asciiTheme="minorHAnsi" w:eastAsiaTheme="minorEastAsia" w:hAnsiTheme="minorHAnsi" w:cstheme="minorHAnsi"/>
          <w:noProof/>
          <w:sz w:val="22"/>
          <w:szCs w:val="22"/>
        </w:rPr>
      </w:pPr>
      <w:hyperlink w:anchor="_Toc102395062" w:history="1">
        <w:r w:rsidR="008F31DC" w:rsidRPr="00C13146">
          <w:rPr>
            <w:rStyle w:val="Hyperlink"/>
            <w:rFonts w:asciiTheme="minorHAnsi" w:hAnsiTheme="minorHAnsi" w:cstheme="minorHAnsi"/>
            <w:noProof/>
          </w:rPr>
          <w:t>Sole Source Procurement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15</w:t>
        </w:r>
        <w:r w:rsidR="008F31DC" w:rsidRPr="00C13146">
          <w:rPr>
            <w:rFonts w:asciiTheme="minorHAnsi" w:hAnsiTheme="minorHAnsi" w:cstheme="minorHAnsi"/>
            <w:noProof/>
            <w:webHidden/>
          </w:rPr>
          <w:fldChar w:fldCharType="end"/>
        </w:r>
      </w:hyperlink>
    </w:p>
    <w:p w14:paraId="098F39D4" w14:textId="281DDA1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63" w:history="1">
        <w:r w:rsidR="008F31DC" w:rsidRPr="00C13146">
          <w:rPr>
            <w:rStyle w:val="Hyperlink"/>
            <w:rFonts w:asciiTheme="minorHAnsi" w:hAnsiTheme="minorHAnsi" w:cstheme="minorHAnsi"/>
          </w:rPr>
          <w:t>H. DAS-CP Term Contracts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_Toc102395063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17</w:t>
        </w:r>
        <w:r w:rsidR="008F31DC" w:rsidRPr="00C13146">
          <w:rPr>
            <w:rFonts w:asciiTheme="minorHAnsi" w:hAnsiTheme="minorHAnsi" w:cstheme="minorHAnsi"/>
            <w:webHidden/>
          </w:rPr>
          <w:fldChar w:fldCharType="end"/>
        </w:r>
      </w:hyperlink>
    </w:p>
    <w:p w14:paraId="56AA2B3E" w14:textId="6A95A751" w:rsidR="008F31DC" w:rsidRPr="00C13146" w:rsidRDefault="00BF65D0">
      <w:pPr>
        <w:pStyle w:val="TOC2"/>
        <w:rPr>
          <w:rFonts w:asciiTheme="minorHAnsi" w:eastAsiaTheme="minorEastAsia" w:hAnsiTheme="minorHAnsi" w:cstheme="minorHAnsi"/>
          <w:noProof/>
          <w:sz w:val="22"/>
          <w:szCs w:val="22"/>
        </w:rPr>
      </w:pPr>
      <w:hyperlink w:anchor="_Toc102395064" w:history="1">
        <w:r w:rsidR="008F31DC" w:rsidRPr="00C13146">
          <w:rPr>
            <w:rStyle w:val="Hyperlink"/>
            <w:rFonts w:asciiTheme="minorHAnsi" w:hAnsiTheme="minorHAnsi" w:cstheme="minorHAnsi"/>
            <w:noProof/>
          </w:rPr>
          <w:t>Initial Terms &amp; Annual Renewals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17</w:t>
        </w:r>
        <w:r w:rsidR="008F31DC" w:rsidRPr="00C13146">
          <w:rPr>
            <w:rFonts w:asciiTheme="minorHAnsi" w:hAnsiTheme="minorHAnsi" w:cstheme="minorHAnsi"/>
            <w:noProof/>
            <w:webHidden/>
          </w:rPr>
          <w:fldChar w:fldCharType="end"/>
        </w:r>
      </w:hyperlink>
    </w:p>
    <w:p w14:paraId="5949D053" w14:textId="72A5AF45" w:rsidR="008F31DC" w:rsidRPr="00C13146" w:rsidRDefault="00BF65D0">
      <w:pPr>
        <w:pStyle w:val="TOC2"/>
        <w:rPr>
          <w:rFonts w:asciiTheme="minorHAnsi" w:eastAsiaTheme="minorEastAsia" w:hAnsiTheme="minorHAnsi" w:cstheme="minorHAnsi"/>
          <w:noProof/>
          <w:sz w:val="22"/>
          <w:szCs w:val="22"/>
        </w:rPr>
      </w:pPr>
      <w:hyperlink w:anchor="_Toc102395065" w:history="1">
        <w:r w:rsidR="008F31DC" w:rsidRPr="00C13146">
          <w:rPr>
            <w:rStyle w:val="Hyperlink"/>
            <w:rFonts w:asciiTheme="minorHAnsi" w:hAnsiTheme="minorHAnsi" w:cstheme="minorHAnsi"/>
            <w:noProof/>
          </w:rPr>
          <w:t>Master Agreement (MA)</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17</w:t>
        </w:r>
        <w:r w:rsidR="008F31DC" w:rsidRPr="00C13146">
          <w:rPr>
            <w:rFonts w:asciiTheme="minorHAnsi" w:hAnsiTheme="minorHAnsi" w:cstheme="minorHAnsi"/>
            <w:noProof/>
            <w:webHidden/>
          </w:rPr>
          <w:fldChar w:fldCharType="end"/>
        </w:r>
      </w:hyperlink>
    </w:p>
    <w:p w14:paraId="7FC9E214" w14:textId="502CD1BE" w:rsidR="008F31DC" w:rsidRPr="00C13146" w:rsidRDefault="00BF65D0">
      <w:pPr>
        <w:pStyle w:val="TOC2"/>
        <w:rPr>
          <w:rFonts w:asciiTheme="minorHAnsi" w:eastAsiaTheme="minorEastAsia" w:hAnsiTheme="minorHAnsi" w:cstheme="minorHAnsi"/>
          <w:noProof/>
          <w:sz w:val="22"/>
          <w:szCs w:val="22"/>
        </w:rPr>
      </w:pPr>
      <w:hyperlink w:anchor="_Toc102395066" w:history="1">
        <w:r w:rsidR="008F31DC" w:rsidRPr="00C13146">
          <w:rPr>
            <w:rStyle w:val="Hyperlink"/>
            <w:rFonts w:asciiTheme="minorHAnsi" w:hAnsiTheme="minorHAnsi" w:cstheme="minorHAnsi"/>
            <w:noProof/>
          </w:rPr>
          <w:t>Multiple Award Contract (MAC)</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18</w:t>
        </w:r>
        <w:r w:rsidR="008F31DC" w:rsidRPr="00C13146">
          <w:rPr>
            <w:rFonts w:asciiTheme="minorHAnsi" w:hAnsiTheme="minorHAnsi" w:cstheme="minorHAnsi"/>
            <w:noProof/>
            <w:webHidden/>
          </w:rPr>
          <w:fldChar w:fldCharType="end"/>
        </w:r>
      </w:hyperlink>
    </w:p>
    <w:p w14:paraId="7EF328F9" w14:textId="141BEFFC" w:rsidR="008F31DC" w:rsidRPr="00C13146" w:rsidRDefault="00BF65D0">
      <w:pPr>
        <w:pStyle w:val="TOC2"/>
        <w:rPr>
          <w:rFonts w:asciiTheme="minorHAnsi" w:eastAsiaTheme="minorEastAsia" w:hAnsiTheme="minorHAnsi" w:cstheme="minorHAnsi"/>
          <w:noProof/>
          <w:sz w:val="22"/>
          <w:szCs w:val="22"/>
        </w:rPr>
      </w:pPr>
      <w:hyperlink w:anchor="_Toc102395067" w:history="1">
        <w:r w:rsidR="008F31DC" w:rsidRPr="00C13146">
          <w:rPr>
            <w:rStyle w:val="Hyperlink"/>
            <w:rFonts w:asciiTheme="minorHAnsi" w:hAnsiTheme="minorHAnsi" w:cstheme="minorHAnsi"/>
            <w:noProof/>
          </w:rPr>
          <w:t>Alternative to Master Agreement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18</w:t>
        </w:r>
        <w:r w:rsidR="008F31DC" w:rsidRPr="00C13146">
          <w:rPr>
            <w:rFonts w:asciiTheme="minorHAnsi" w:hAnsiTheme="minorHAnsi" w:cstheme="minorHAnsi"/>
            <w:noProof/>
            <w:webHidden/>
          </w:rPr>
          <w:fldChar w:fldCharType="end"/>
        </w:r>
      </w:hyperlink>
    </w:p>
    <w:p w14:paraId="5177E7A5" w14:textId="37685795"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68" w:history="1">
        <w:r w:rsidR="008F31DC" w:rsidRPr="00C13146">
          <w:rPr>
            <w:rStyle w:val="Hyperlink"/>
            <w:rFonts w:asciiTheme="minorHAnsi" w:hAnsiTheme="minorHAnsi" w:cstheme="minorHAnsi"/>
          </w:rPr>
          <w:t>I.  Agency Direct Purchasing</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_Toc102395068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19</w:t>
        </w:r>
        <w:r w:rsidR="008F31DC" w:rsidRPr="00C13146">
          <w:rPr>
            <w:rFonts w:asciiTheme="minorHAnsi" w:hAnsiTheme="minorHAnsi" w:cstheme="minorHAnsi"/>
            <w:webHidden/>
          </w:rPr>
          <w:fldChar w:fldCharType="end"/>
        </w:r>
      </w:hyperlink>
    </w:p>
    <w:p w14:paraId="7FFE8346" w14:textId="1F0E6374" w:rsidR="008F31DC" w:rsidRPr="00C13146" w:rsidRDefault="00BF65D0">
      <w:pPr>
        <w:pStyle w:val="TOC2"/>
        <w:rPr>
          <w:rFonts w:asciiTheme="minorHAnsi" w:eastAsiaTheme="minorEastAsia" w:hAnsiTheme="minorHAnsi" w:cstheme="minorHAnsi"/>
          <w:noProof/>
          <w:sz w:val="22"/>
          <w:szCs w:val="22"/>
        </w:rPr>
      </w:pPr>
      <w:hyperlink w:anchor="_Toc102395069" w:history="1">
        <w:r w:rsidR="008F31DC" w:rsidRPr="00C13146">
          <w:rPr>
            <w:rStyle w:val="Hyperlink"/>
            <w:rFonts w:asciiTheme="minorHAnsi" w:hAnsiTheme="minorHAnsi" w:cstheme="minorHAnsi"/>
            <w:noProof/>
          </w:rPr>
          <w:t>Agency Direct Purchase Process for Goods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_Toc102395069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19</w:t>
        </w:r>
        <w:r w:rsidR="008F31DC" w:rsidRPr="00C13146">
          <w:rPr>
            <w:rFonts w:asciiTheme="minorHAnsi" w:hAnsiTheme="minorHAnsi" w:cstheme="minorHAnsi"/>
            <w:noProof/>
            <w:webHidden/>
          </w:rPr>
          <w:fldChar w:fldCharType="end"/>
        </w:r>
      </w:hyperlink>
    </w:p>
    <w:p w14:paraId="61FF0891" w14:textId="4C5626C4" w:rsidR="008F31DC" w:rsidRPr="00C13146" w:rsidRDefault="00BF65D0">
      <w:pPr>
        <w:pStyle w:val="TOC2"/>
        <w:rPr>
          <w:rFonts w:asciiTheme="minorHAnsi" w:eastAsiaTheme="minorEastAsia" w:hAnsiTheme="minorHAnsi" w:cstheme="minorHAnsi"/>
          <w:noProof/>
          <w:sz w:val="22"/>
          <w:szCs w:val="22"/>
        </w:rPr>
      </w:pPr>
      <w:hyperlink w:anchor="_Toc102395070" w:history="1">
        <w:r w:rsidR="008F31DC" w:rsidRPr="00C13146">
          <w:rPr>
            <w:rStyle w:val="Hyperlink"/>
            <w:rFonts w:asciiTheme="minorHAnsi" w:hAnsiTheme="minorHAnsi" w:cstheme="minorHAnsi"/>
            <w:noProof/>
          </w:rPr>
          <w:t>Agency Direct Purchase Process for Services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20</w:t>
        </w:r>
        <w:r w:rsidR="008F31DC" w:rsidRPr="00C13146">
          <w:rPr>
            <w:rFonts w:asciiTheme="minorHAnsi" w:hAnsiTheme="minorHAnsi" w:cstheme="minorHAnsi"/>
            <w:noProof/>
            <w:webHidden/>
          </w:rPr>
          <w:fldChar w:fldCharType="end"/>
        </w:r>
      </w:hyperlink>
    </w:p>
    <w:p w14:paraId="0FF8917F" w14:textId="22421A86"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71" w:history="1">
        <w:r w:rsidR="008F31DC" w:rsidRPr="00C13146">
          <w:rPr>
            <w:rStyle w:val="Hyperlink"/>
            <w:rFonts w:asciiTheme="minorHAnsi" w:hAnsiTheme="minorHAnsi" w:cstheme="minorHAnsi"/>
          </w:rPr>
          <w:t>J.  DAS-CP’S Competitive Solicitation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_Toc102395071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21</w:t>
        </w:r>
        <w:r w:rsidR="008F31DC" w:rsidRPr="00C13146">
          <w:rPr>
            <w:rFonts w:asciiTheme="minorHAnsi" w:hAnsiTheme="minorHAnsi" w:cstheme="minorHAnsi"/>
            <w:webHidden/>
          </w:rPr>
          <w:fldChar w:fldCharType="end"/>
        </w:r>
      </w:hyperlink>
    </w:p>
    <w:p w14:paraId="4DF2816A" w14:textId="6E08B396" w:rsidR="008F31DC" w:rsidRPr="00C13146" w:rsidRDefault="00BF65D0">
      <w:pPr>
        <w:pStyle w:val="TOC2"/>
        <w:rPr>
          <w:rFonts w:asciiTheme="minorHAnsi" w:eastAsiaTheme="minorEastAsia" w:hAnsiTheme="minorHAnsi" w:cstheme="minorHAnsi"/>
          <w:noProof/>
          <w:sz w:val="22"/>
          <w:szCs w:val="22"/>
        </w:rPr>
      </w:pPr>
      <w:hyperlink w:anchor="_Toc102395072" w:history="1">
        <w:r w:rsidR="008F31DC" w:rsidRPr="00C13146">
          <w:rPr>
            <w:rStyle w:val="Hyperlink"/>
            <w:rFonts w:asciiTheme="minorHAnsi" w:hAnsiTheme="minorHAnsi" w:cstheme="minorHAnsi"/>
            <w:noProof/>
          </w:rPr>
          <w:t>Requisitions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21</w:t>
        </w:r>
        <w:r w:rsidR="008F31DC" w:rsidRPr="00C13146">
          <w:rPr>
            <w:rFonts w:asciiTheme="minorHAnsi" w:hAnsiTheme="minorHAnsi" w:cstheme="minorHAnsi"/>
            <w:noProof/>
            <w:webHidden/>
          </w:rPr>
          <w:fldChar w:fldCharType="end"/>
        </w:r>
      </w:hyperlink>
    </w:p>
    <w:p w14:paraId="6B5B95E6" w14:textId="18450572" w:rsidR="008F31DC" w:rsidRPr="00C13146" w:rsidRDefault="00BF65D0">
      <w:pPr>
        <w:pStyle w:val="TOC2"/>
        <w:rPr>
          <w:rFonts w:asciiTheme="minorHAnsi" w:eastAsiaTheme="minorEastAsia" w:hAnsiTheme="minorHAnsi" w:cstheme="minorHAnsi"/>
          <w:noProof/>
          <w:sz w:val="22"/>
          <w:szCs w:val="22"/>
        </w:rPr>
      </w:pPr>
      <w:hyperlink w:anchor="_Toc102395073" w:history="1">
        <w:r w:rsidR="008F31DC" w:rsidRPr="00C13146">
          <w:rPr>
            <w:rStyle w:val="Hyperlink"/>
            <w:rFonts w:asciiTheme="minorHAnsi" w:hAnsiTheme="minorHAnsi" w:cstheme="minorHAnsi"/>
            <w:noProof/>
          </w:rPr>
          <w:t>The Request for Quote (RFQ) Process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_Toc102395073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21</w:t>
        </w:r>
        <w:r w:rsidR="008F31DC" w:rsidRPr="00C13146">
          <w:rPr>
            <w:rFonts w:asciiTheme="minorHAnsi" w:hAnsiTheme="minorHAnsi" w:cstheme="minorHAnsi"/>
            <w:noProof/>
            <w:webHidden/>
          </w:rPr>
          <w:fldChar w:fldCharType="end"/>
        </w:r>
      </w:hyperlink>
    </w:p>
    <w:p w14:paraId="339282F4" w14:textId="2227883F" w:rsidR="008F31DC" w:rsidRPr="00C13146" w:rsidRDefault="00BF65D0">
      <w:pPr>
        <w:pStyle w:val="TOC2"/>
        <w:rPr>
          <w:rFonts w:asciiTheme="minorHAnsi" w:eastAsiaTheme="minorEastAsia" w:hAnsiTheme="minorHAnsi" w:cstheme="minorHAnsi"/>
          <w:noProof/>
          <w:sz w:val="22"/>
          <w:szCs w:val="22"/>
        </w:rPr>
      </w:pPr>
      <w:hyperlink w:anchor="_Toc102395074" w:history="1">
        <w:r w:rsidR="008F31DC" w:rsidRPr="00C13146">
          <w:rPr>
            <w:rStyle w:val="Hyperlink"/>
            <w:rFonts w:asciiTheme="minorHAnsi" w:hAnsiTheme="minorHAnsi" w:cstheme="minorHAnsi"/>
            <w:noProof/>
          </w:rPr>
          <w:t>The Request for Bid (RFB) Process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23</w:t>
        </w:r>
        <w:r w:rsidR="008F31DC" w:rsidRPr="00C13146">
          <w:rPr>
            <w:rFonts w:asciiTheme="minorHAnsi" w:hAnsiTheme="minorHAnsi" w:cstheme="minorHAnsi"/>
            <w:noProof/>
            <w:webHidden/>
          </w:rPr>
          <w:fldChar w:fldCharType="end"/>
        </w:r>
      </w:hyperlink>
    </w:p>
    <w:p w14:paraId="16B6A1C9" w14:textId="38144DBD" w:rsidR="008F31DC" w:rsidRPr="00C13146" w:rsidRDefault="00BF65D0">
      <w:pPr>
        <w:pStyle w:val="TOC2"/>
        <w:rPr>
          <w:rFonts w:asciiTheme="minorHAnsi" w:eastAsiaTheme="minorEastAsia" w:hAnsiTheme="minorHAnsi" w:cstheme="minorHAnsi"/>
          <w:noProof/>
          <w:sz w:val="22"/>
          <w:szCs w:val="22"/>
        </w:rPr>
      </w:pPr>
      <w:hyperlink w:anchor="_Toc102395075" w:history="1">
        <w:r w:rsidR="008F31DC" w:rsidRPr="00C13146">
          <w:rPr>
            <w:rStyle w:val="Hyperlink"/>
            <w:rFonts w:asciiTheme="minorHAnsi" w:hAnsiTheme="minorHAnsi" w:cstheme="minorHAnsi"/>
            <w:noProof/>
          </w:rPr>
          <w:t>The Proposal (RFP) Process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26</w:t>
        </w:r>
        <w:r w:rsidR="008F31DC" w:rsidRPr="00C13146">
          <w:rPr>
            <w:rFonts w:asciiTheme="minorHAnsi" w:hAnsiTheme="minorHAnsi" w:cstheme="minorHAnsi"/>
            <w:noProof/>
            <w:webHidden/>
          </w:rPr>
          <w:fldChar w:fldCharType="end"/>
        </w:r>
      </w:hyperlink>
    </w:p>
    <w:p w14:paraId="77695902" w14:textId="09A93C3E"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76" w:history="1">
        <w:r w:rsidR="008F31DC" w:rsidRPr="00C13146">
          <w:rPr>
            <w:rStyle w:val="Hyperlink"/>
            <w:rFonts w:asciiTheme="minorHAnsi" w:hAnsiTheme="minorHAnsi" w:cstheme="minorHAnsi"/>
          </w:rPr>
          <w:t>K.  Additional Procurement Considerations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_Toc102395076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30</w:t>
        </w:r>
        <w:r w:rsidR="008F31DC" w:rsidRPr="00C13146">
          <w:rPr>
            <w:rFonts w:asciiTheme="minorHAnsi" w:hAnsiTheme="minorHAnsi" w:cstheme="minorHAnsi"/>
            <w:webHidden/>
          </w:rPr>
          <w:fldChar w:fldCharType="end"/>
        </w:r>
      </w:hyperlink>
    </w:p>
    <w:p w14:paraId="1F889C63" w14:textId="7F8B8372" w:rsidR="008F31DC" w:rsidRPr="00C13146" w:rsidRDefault="00BF65D0">
      <w:pPr>
        <w:pStyle w:val="TOC2"/>
        <w:rPr>
          <w:rFonts w:asciiTheme="minorHAnsi" w:eastAsiaTheme="minorEastAsia" w:hAnsiTheme="minorHAnsi" w:cstheme="minorHAnsi"/>
          <w:noProof/>
          <w:sz w:val="22"/>
          <w:szCs w:val="22"/>
        </w:rPr>
      </w:pPr>
      <w:hyperlink w:anchor="_Toc102395077" w:history="1">
        <w:r w:rsidR="008F31DC" w:rsidRPr="00C13146">
          <w:rPr>
            <w:rStyle w:val="Hyperlink"/>
            <w:rFonts w:asciiTheme="minorHAnsi" w:hAnsiTheme="minorHAnsi" w:cstheme="minorHAnsi"/>
            <w:noProof/>
          </w:rPr>
          <w:t>Vendor Compliance When Procurement Utilizes Federal Funds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30</w:t>
        </w:r>
        <w:r w:rsidR="008F31DC" w:rsidRPr="00C13146">
          <w:rPr>
            <w:rFonts w:asciiTheme="minorHAnsi" w:hAnsiTheme="minorHAnsi" w:cstheme="minorHAnsi"/>
            <w:noProof/>
            <w:webHidden/>
          </w:rPr>
          <w:fldChar w:fldCharType="end"/>
        </w:r>
      </w:hyperlink>
    </w:p>
    <w:p w14:paraId="56E442C7" w14:textId="4DFAF4F0" w:rsidR="008F31DC" w:rsidRPr="00C13146" w:rsidRDefault="00BF65D0">
      <w:pPr>
        <w:pStyle w:val="TOC2"/>
        <w:rPr>
          <w:rFonts w:asciiTheme="minorHAnsi" w:eastAsiaTheme="minorEastAsia" w:hAnsiTheme="minorHAnsi" w:cstheme="minorHAnsi"/>
          <w:noProof/>
          <w:sz w:val="22"/>
          <w:szCs w:val="22"/>
        </w:rPr>
      </w:pPr>
      <w:hyperlink w:anchor="_Toc102395078" w:history="1">
        <w:r w:rsidR="008F31DC" w:rsidRPr="00C13146">
          <w:rPr>
            <w:rStyle w:val="Hyperlink"/>
            <w:rFonts w:asciiTheme="minorHAnsi" w:hAnsiTheme="minorHAnsi" w:cstheme="minorHAnsi"/>
            <w:noProof/>
          </w:rPr>
          <w:t>Contract Pricing Strategies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_Toc102395078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30</w:t>
        </w:r>
        <w:r w:rsidR="008F31DC" w:rsidRPr="00C13146">
          <w:rPr>
            <w:rFonts w:asciiTheme="minorHAnsi" w:hAnsiTheme="minorHAnsi" w:cstheme="minorHAnsi"/>
            <w:noProof/>
            <w:webHidden/>
          </w:rPr>
          <w:fldChar w:fldCharType="end"/>
        </w:r>
      </w:hyperlink>
    </w:p>
    <w:p w14:paraId="0DE2AAB5" w14:textId="47117E4F" w:rsidR="008F31DC" w:rsidRPr="00C13146" w:rsidRDefault="00BF65D0">
      <w:pPr>
        <w:pStyle w:val="TOC2"/>
        <w:rPr>
          <w:rFonts w:asciiTheme="minorHAnsi" w:eastAsiaTheme="minorEastAsia" w:hAnsiTheme="minorHAnsi" w:cstheme="minorHAnsi"/>
          <w:noProof/>
          <w:sz w:val="22"/>
          <w:szCs w:val="22"/>
        </w:rPr>
      </w:pPr>
      <w:hyperlink w:anchor="_Toc102395079" w:history="1">
        <w:r w:rsidR="008F31DC" w:rsidRPr="00C13146">
          <w:rPr>
            <w:rStyle w:val="Hyperlink"/>
            <w:rFonts w:asciiTheme="minorHAnsi" w:hAnsiTheme="minorHAnsi" w:cstheme="minorHAnsi"/>
            <w:noProof/>
          </w:rPr>
          <w:t>Terms and Conditions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_Toc102395079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30</w:t>
        </w:r>
        <w:r w:rsidR="008F31DC" w:rsidRPr="00C13146">
          <w:rPr>
            <w:rFonts w:asciiTheme="minorHAnsi" w:hAnsiTheme="minorHAnsi" w:cstheme="minorHAnsi"/>
            <w:noProof/>
            <w:webHidden/>
          </w:rPr>
          <w:fldChar w:fldCharType="end"/>
        </w:r>
      </w:hyperlink>
    </w:p>
    <w:p w14:paraId="4BBB9022" w14:textId="57572E28" w:rsidR="008F31DC" w:rsidRPr="00C13146" w:rsidRDefault="00BF65D0">
      <w:pPr>
        <w:pStyle w:val="TOC2"/>
        <w:rPr>
          <w:rFonts w:asciiTheme="minorHAnsi" w:eastAsiaTheme="minorEastAsia" w:hAnsiTheme="minorHAnsi" w:cstheme="minorHAnsi"/>
          <w:noProof/>
          <w:sz w:val="22"/>
          <w:szCs w:val="22"/>
        </w:rPr>
      </w:pPr>
      <w:hyperlink w:anchor="_Toc102395080" w:history="1">
        <w:r w:rsidR="008F31DC" w:rsidRPr="00C13146">
          <w:rPr>
            <w:rStyle w:val="Hyperlink"/>
            <w:rFonts w:asciiTheme="minorHAnsi" w:hAnsiTheme="minorHAnsi" w:cstheme="minorHAnsi"/>
            <w:noProof/>
          </w:rPr>
          <w:t>Best and Final Offer (BAFO)</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31</w:t>
        </w:r>
        <w:r w:rsidR="008F31DC" w:rsidRPr="00C13146">
          <w:rPr>
            <w:rFonts w:asciiTheme="minorHAnsi" w:hAnsiTheme="minorHAnsi" w:cstheme="minorHAnsi"/>
            <w:noProof/>
            <w:webHidden/>
          </w:rPr>
          <w:fldChar w:fldCharType="end"/>
        </w:r>
      </w:hyperlink>
    </w:p>
    <w:p w14:paraId="759552E6" w14:textId="7F5E44D4" w:rsidR="008F31DC" w:rsidRPr="00C13146" w:rsidRDefault="00BF65D0">
      <w:pPr>
        <w:pStyle w:val="TOC2"/>
        <w:rPr>
          <w:rFonts w:asciiTheme="minorHAnsi" w:eastAsiaTheme="minorEastAsia" w:hAnsiTheme="minorHAnsi" w:cstheme="minorHAnsi"/>
          <w:noProof/>
          <w:sz w:val="22"/>
          <w:szCs w:val="22"/>
        </w:rPr>
      </w:pPr>
      <w:hyperlink w:anchor="_Toc102395081" w:history="1">
        <w:r w:rsidR="008F31DC" w:rsidRPr="00C13146">
          <w:rPr>
            <w:rStyle w:val="Hyperlink"/>
            <w:rFonts w:asciiTheme="minorHAnsi" w:hAnsiTheme="minorHAnsi" w:cstheme="minorHAnsi"/>
            <w:noProof/>
          </w:rPr>
          <w:t>Print Services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7C9A26A1" w14:textId="7213AA70" w:rsidR="008F31DC" w:rsidRPr="00C13146" w:rsidRDefault="00BF65D0">
      <w:pPr>
        <w:pStyle w:val="TOC2"/>
        <w:rPr>
          <w:rFonts w:asciiTheme="minorHAnsi" w:eastAsiaTheme="minorEastAsia" w:hAnsiTheme="minorHAnsi" w:cstheme="minorHAnsi"/>
          <w:noProof/>
          <w:sz w:val="22"/>
          <w:szCs w:val="22"/>
        </w:rPr>
      </w:pPr>
      <w:hyperlink w:anchor="_Toc102395082" w:history="1">
        <w:r w:rsidR="008F31DC" w:rsidRPr="00C13146">
          <w:rPr>
            <w:rStyle w:val="Hyperlink"/>
            <w:rFonts w:asciiTheme="minorHAnsi" w:hAnsiTheme="minorHAnsi" w:cstheme="minorHAnsi"/>
            <w:noProof/>
          </w:rPr>
          <w:t>Lack of Competition</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40C8F00A" w14:textId="4D2A3892" w:rsidR="008F31DC" w:rsidRPr="00C13146" w:rsidRDefault="00BF65D0">
      <w:pPr>
        <w:pStyle w:val="TOC2"/>
        <w:rPr>
          <w:rFonts w:asciiTheme="minorHAnsi" w:eastAsiaTheme="minorEastAsia" w:hAnsiTheme="minorHAnsi" w:cstheme="minorHAnsi"/>
          <w:noProof/>
          <w:sz w:val="22"/>
          <w:szCs w:val="22"/>
        </w:rPr>
      </w:pPr>
      <w:hyperlink w:anchor="_Toc102395083" w:history="1">
        <w:r w:rsidR="008F31DC" w:rsidRPr="00C13146">
          <w:rPr>
            <w:rStyle w:val="Hyperlink"/>
            <w:rFonts w:asciiTheme="minorHAnsi" w:hAnsiTheme="minorHAnsi" w:cstheme="minorHAnsi"/>
            <w:noProof/>
          </w:rPr>
          <w:t>Rejection of Bids/Proposals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_Toc102395083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77AD8BB7" w14:textId="29A67F3D" w:rsidR="008F31DC" w:rsidRPr="00C13146" w:rsidRDefault="00BF65D0">
      <w:pPr>
        <w:pStyle w:val="TOC2"/>
        <w:rPr>
          <w:rFonts w:asciiTheme="minorHAnsi" w:eastAsiaTheme="minorEastAsia" w:hAnsiTheme="minorHAnsi" w:cstheme="minorHAnsi"/>
          <w:noProof/>
          <w:sz w:val="22"/>
          <w:szCs w:val="22"/>
        </w:rPr>
      </w:pPr>
      <w:hyperlink w:anchor="_Toc102395084" w:history="1">
        <w:r w:rsidR="008F31DC" w:rsidRPr="00C13146">
          <w:rPr>
            <w:rStyle w:val="Hyperlink"/>
            <w:rFonts w:asciiTheme="minorHAnsi" w:hAnsiTheme="minorHAnsi" w:cstheme="minorHAnsi"/>
            <w:noProof/>
          </w:rPr>
          <w:t>Cancellation of a Solicitation</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57D5F4BF" w14:textId="11CE41A1" w:rsidR="008F31DC" w:rsidRPr="00C13146" w:rsidRDefault="00BF65D0">
      <w:pPr>
        <w:pStyle w:val="TOC2"/>
        <w:rPr>
          <w:rFonts w:asciiTheme="minorHAnsi" w:eastAsiaTheme="minorEastAsia" w:hAnsiTheme="minorHAnsi" w:cstheme="minorHAnsi"/>
          <w:noProof/>
          <w:sz w:val="22"/>
          <w:szCs w:val="22"/>
        </w:rPr>
      </w:pPr>
      <w:hyperlink w:anchor="_Toc102395085" w:history="1">
        <w:r w:rsidR="008F31DC" w:rsidRPr="00C13146">
          <w:rPr>
            <w:rStyle w:val="Hyperlink"/>
            <w:rFonts w:asciiTheme="minorHAnsi" w:hAnsiTheme="minorHAnsi" w:cstheme="minorHAnsi"/>
            <w:noProof/>
          </w:rPr>
          <w:t>Green Buying</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461B3A99" w14:textId="309E70B6" w:rsidR="008F31DC" w:rsidRPr="00C13146" w:rsidRDefault="00BF65D0">
      <w:pPr>
        <w:pStyle w:val="TOC2"/>
        <w:rPr>
          <w:rFonts w:asciiTheme="minorHAnsi" w:eastAsiaTheme="minorEastAsia" w:hAnsiTheme="minorHAnsi" w:cstheme="minorHAnsi"/>
          <w:noProof/>
          <w:sz w:val="22"/>
          <w:szCs w:val="22"/>
        </w:rPr>
      </w:pPr>
      <w:hyperlink w:anchor="_Toc102395086" w:history="1">
        <w:r w:rsidR="008F31DC" w:rsidRPr="00C13146">
          <w:rPr>
            <w:rStyle w:val="Hyperlink"/>
            <w:rFonts w:asciiTheme="minorHAnsi" w:hAnsiTheme="minorHAnsi" w:cstheme="minorHAnsi"/>
            <w:noProof/>
          </w:rPr>
          <w:t>Accountable Government Act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32</w:t>
        </w:r>
        <w:r w:rsidR="008F31DC" w:rsidRPr="00C13146">
          <w:rPr>
            <w:rFonts w:asciiTheme="minorHAnsi" w:hAnsiTheme="minorHAnsi" w:cstheme="minorHAnsi"/>
            <w:noProof/>
            <w:webHidden/>
          </w:rPr>
          <w:fldChar w:fldCharType="end"/>
        </w:r>
      </w:hyperlink>
    </w:p>
    <w:p w14:paraId="1DA3D90D" w14:textId="214F88DF"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87" w:history="1">
        <w:r w:rsidR="008F31DC" w:rsidRPr="00C13146">
          <w:rPr>
            <w:rStyle w:val="Hyperlink"/>
            <w:rFonts w:asciiTheme="minorHAnsi" w:hAnsiTheme="minorHAnsi" w:cstheme="minorHAnsi"/>
          </w:rPr>
          <w:t xml:space="preserve">L.  The Appeal Process   </w:t>
        </w:r>
        <w:r w:rsidR="008F31DC" w:rsidRPr="00C13146">
          <w:rPr>
            <w:rStyle w:val="Hyperlink"/>
            <w:rFonts w:asciiTheme="minorHAnsi" w:hAnsiTheme="minorHAnsi" w:cstheme="minorHAnsi"/>
            <w:smallCaps/>
          </w:rPr>
          <w:t>11 IAC 117.20</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_Toc102395087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33</w:t>
        </w:r>
        <w:r w:rsidR="008F31DC" w:rsidRPr="00C13146">
          <w:rPr>
            <w:rFonts w:asciiTheme="minorHAnsi" w:hAnsiTheme="minorHAnsi" w:cstheme="minorHAnsi"/>
            <w:webHidden/>
          </w:rPr>
          <w:fldChar w:fldCharType="end"/>
        </w:r>
      </w:hyperlink>
    </w:p>
    <w:p w14:paraId="31CA768E" w14:textId="29DDBEB4"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88" w:history="1">
        <w:r w:rsidR="008F31DC" w:rsidRPr="00C13146">
          <w:rPr>
            <w:rStyle w:val="Hyperlink"/>
            <w:rFonts w:asciiTheme="minorHAnsi" w:hAnsiTheme="minorHAnsi" w:cstheme="minorHAnsi"/>
          </w:rPr>
          <w:t>M.  Alternative purchasing options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_Toc102395088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34</w:t>
        </w:r>
        <w:r w:rsidR="008F31DC" w:rsidRPr="00C13146">
          <w:rPr>
            <w:rFonts w:asciiTheme="minorHAnsi" w:hAnsiTheme="minorHAnsi" w:cstheme="minorHAnsi"/>
            <w:webHidden/>
          </w:rPr>
          <w:fldChar w:fldCharType="end"/>
        </w:r>
      </w:hyperlink>
    </w:p>
    <w:p w14:paraId="3F32ED38" w14:textId="3839D55E" w:rsidR="008F31DC" w:rsidRPr="00C13146" w:rsidRDefault="00BF65D0">
      <w:pPr>
        <w:pStyle w:val="TOC2"/>
        <w:rPr>
          <w:rFonts w:asciiTheme="minorHAnsi" w:eastAsiaTheme="minorEastAsia" w:hAnsiTheme="minorHAnsi" w:cstheme="minorHAnsi"/>
          <w:noProof/>
          <w:sz w:val="22"/>
          <w:szCs w:val="22"/>
        </w:rPr>
      </w:pPr>
      <w:hyperlink w:anchor="_Toc102395089" w:history="1">
        <w:r w:rsidR="008F31DC" w:rsidRPr="00C13146">
          <w:rPr>
            <w:rStyle w:val="Hyperlink"/>
            <w:rFonts w:asciiTheme="minorHAnsi" w:hAnsiTheme="minorHAnsi" w:cstheme="minorHAnsi"/>
            <w:noProof/>
          </w:rPr>
          <w:t>Purchasing Goods and Services Using the State Pcard</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_Toc102395089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34</w:t>
        </w:r>
        <w:r w:rsidR="008F31DC" w:rsidRPr="00C13146">
          <w:rPr>
            <w:rFonts w:asciiTheme="minorHAnsi" w:hAnsiTheme="minorHAnsi" w:cstheme="minorHAnsi"/>
            <w:noProof/>
            <w:webHidden/>
          </w:rPr>
          <w:fldChar w:fldCharType="end"/>
        </w:r>
      </w:hyperlink>
    </w:p>
    <w:p w14:paraId="1FC349B3" w14:textId="35EDEDC8" w:rsidR="008F31DC" w:rsidRPr="00C13146" w:rsidRDefault="00BF65D0">
      <w:pPr>
        <w:pStyle w:val="TOC2"/>
        <w:rPr>
          <w:rFonts w:asciiTheme="minorHAnsi" w:eastAsiaTheme="minorEastAsia" w:hAnsiTheme="minorHAnsi" w:cstheme="minorHAnsi"/>
          <w:noProof/>
          <w:sz w:val="22"/>
          <w:szCs w:val="22"/>
        </w:rPr>
      </w:pPr>
      <w:hyperlink w:anchor="_Toc102395090" w:history="1">
        <w:r w:rsidR="008F31DC" w:rsidRPr="00C13146">
          <w:rPr>
            <w:rStyle w:val="Hyperlink"/>
            <w:rFonts w:asciiTheme="minorHAnsi" w:hAnsiTheme="minorHAnsi" w:cstheme="minorHAnsi"/>
            <w:noProof/>
          </w:rPr>
          <w:t>Paying for Goods and Services through I/3</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34</w:t>
        </w:r>
        <w:r w:rsidR="008F31DC" w:rsidRPr="00C13146">
          <w:rPr>
            <w:rFonts w:asciiTheme="minorHAnsi" w:hAnsiTheme="minorHAnsi" w:cstheme="minorHAnsi"/>
            <w:noProof/>
            <w:webHidden/>
          </w:rPr>
          <w:fldChar w:fldCharType="end"/>
        </w:r>
      </w:hyperlink>
    </w:p>
    <w:p w14:paraId="21EF0F07" w14:textId="26912519"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91" w:history="1">
        <w:r w:rsidR="008F31DC" w:rsidRPr="00C13146">
          <w:rPr>
            <w:rStyle w:val="Hyperlink"/>
            <w:rFonts w:asciiTheme="minorHAnsi" w:hAnsiTheme="minorHAnsi" w:cstheme="minorHAnsi"/>
          </w:rPr>
          <w:t>N. contract Renewal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_Toc102395091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35</w:t>
        </w:r>
        <w:r w:rsidR="008F31DC" w:rsidRPr="00C13146">
          <w:rPr>
            <w:rFonts w:asciiTheme="minorHAnsi" w:hAnsiTheme="minorHAnsi" w:cstheme="minorHAnsi"/>
            <w:webHidden/>
          </w:rPr>
          <w:fldChar w:fldCharType="end"/>
        </w:r>
      </w:hyperlink>
    </w:p>
    <w:p w14:paraId="6B203F74" w14:textId="6D6B49D1" w:rsidR="008F31DC" w:rsidRPr="00C13146" w:rsidRDefault="00BF65D0">
      <w:pPr>
        <w:pStyle w:val="TOC2"/>
        <w:rPr>
          <w:rFonts w:asciiTheme="minorHAnsi" w:eastAsiaTheme="minorEastAsia" w:hAnsiTheme="minorHAnsi" w:cstheme="minorHAnsi"/>
          <w:noProof/>
          <w:sz w:val="22"/>
          <w:szCs w:val="22"/>
        </w:rPr>
      </w:pPr>
      <w:hyperlink w:anchor="_Toc102395092" w:history="1">
        <w:r w:rsidR="008F31DC" w:rsidRPr="00C13146">
          <w:rPr>
            <w:rStyle w:val="Hyperlink"/>
            <w:rFonts w:asciiTheme="minorHAnsi" w:hAnsiTheme="minorHAnsi" w:cstheme="minorHAnsi"/>
            <w:noProof/>
          </w:rPr>
          <w:t>Agency Term Contract Renewal Process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35</w:t>
        </w:r>
        <w:r w:rsidR="008F31DC" w:rsidRPr="00C13146">
          <w:rPr>
            <w:rFonts w:asciiTheme="minorHAnsi" w:hAnsiTheme="minorHAnsi" w:cstheme="minorHAnsi"/>
            <w:noProof/>
            <w:webHidden/>
          </w:rPr>
          <w:fldChar w:fldCharType="end"/>
        </w:r>
      </w:hyperlink>
    </w:p>
    <w:p w14:paraId="4F2F4305" w14:textId="1FC16978"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93" w:history="1">
        <w:r w:rsidR="008F31DC" w:rsidRPr="00C13146">
          <w:rPr>
            <w:rStyle w:val="Hyperlink"/>
            <w:rFonts w:asciiTheme="minorHAnsi" w:hAnsiTheme="minorHAnsi" w:cstheme="minorHAnsi"/>
          </w:rPr>
          <w:t>O.  Construction Procurement</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_Toc102395093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36</w:t>
        </w:r>
        <w:r w:rsidR="008F31DC" w:rsidRPr="00C13146">
          <w:rPr>
            <w:rFonts w:asciiTheme="minorHAnsi" w:hAnsiTheme="minorHAnsi" w:cstheme="minorHAnsi"/>
            <w:webHidden/>
          </w:rPr>
          <w:fldChar w:fldCharType="end"/>
        </w:r>
      </w:hyperlink>
    </w:p>
    <w:p w14:paraId="632AF6A6" w14:textId="16B18422" w:rsidR="008F31DC" w:rsidRPr="00C13146" w:rsidRDefault="00BF65D0">
      <w:pPr>
        <w:pStyle w:val="TOC2"/>
        <w:rPr>
          <w:rFonts w:asciiTheme="minorHAnsi" w:eastAsiaTheme="minorEastAsia" w:hAnsiTheme="minorHAnsi" w:cstheme="minorHAnsi"/>
          <w:noProof/>
          <w:sz w:val="22"/>
          <w:szCs w:val="22"/>
        </w:rPr>
      </w:pPr>
      <w:hyperlink w:anchor="_Toc102395094" w:history="1">
        <w:r w:rsidR="008F31DC" w:rsidRPr="00C13146">
          <w:rPr>
            <w:rStyle w:val="Hyperlink"/>
            <w:rFonts w:asciiTheme="minorHAnsi" w:hAnsiTheme="minorHAnsi" w:cstheme="minorHAnsi"/>
            <w:noProof/>
          </w:rPr>
          <w:t>DAS Responsibilities and Exempt Agencies Iowa Code 8A.302(4)</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36</w:t>
        </w:r>
        <w:r w:rsidR="008F31DC" w:rsidRPr="00C13146">
          <w:rPr>
            <w:rFonts w:asciiTheme="minorHAnsi" w:hAnsiTheme="minorHAnsi" w:cstheme="minorHAnsi"/>
            <w:noProof/>
            <w:webHidden/>
          </w:rPr>
          <w:fldChar w:fldCharType="end"/>
        </w:r>
      </w:hyperlink>
    </w:p>
    <w:p w14:paraId="0245245C" w14:textId="70B3D885" w:rsidR="008F31DC" w:rsidRPr="00C13146" w:rsidRDefault="00BF65D0">
      <w:pPr>
        <w:pStyle w:val="TOC2"/>
        <w:rPr>
          <w:rFonts w:asciiTheme="minorHAnsi" w:eastAsiaTheme="minorEastAsia" w:hAnsiTheme="minorHAnsi" w:cstheme="minorHAnsi"/>
          <w:noProof/>
          <w:sz w:val="22"/>
          <w:szCs w:val="22"/>
        </w:rPr>
      </w:pPr>
      <w:hyperlink w:anchor="_Toc102395095" w:history="1">
        <w:r w:rsidR="008F31DC" w:rsidRPr="00C13146">
          <w:rPr>
            <w:rStyle w:val="Hyperlink"/>
            <w:rFonts w:asciiTheme="minorHAnsi" w:hAnsiTheme="minorHAnsi" w:cstheme="minorHAnsi"/>
            <w:noProof/>
          </w:rPr>
          <w:t>Construction Procurement Process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36</w:t>
        </w:r>
        <w:r w:rsidR="008F31DC" w:rsidRPr="00C13146">
          <w:rPr>
            <w:rFonts w:asciiTheme="minorHAnsi" w:hAnsiTheme="minorHAnsi" w:cstheme="minorHAnsi"/>
            <w:noProof/>
            <w:webHidden/>
          </w:rPr>
          <w:fldChar w:fldCharType="end"/>
        </w:r>
      </w:hyperlink>
    </w:p>
    <w:p w14:paraId="3190A009" w14:textId="45376CB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96" w:history="1">
        <w:r w:rsidR="008F31DC" w:rsidRPr="00C13146">
          <w:rPr>
            <w:rStyle w:val="Hyperlink"/>
            <w:rFonts w:asciiTheme="minorHAnsi" w:hAnsiTheme="minorHAnsi" w:cstheme="minorHAnsi"/>
          </w:rPr>
          <w:t>P.  Records Retention</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_Toc102395096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37</w:t>
        </w:r>
        <w:r w:rsidR="008F31DC" w:rsidRPr="00C13146">
          <w:rPr>
            <w:rFonts w:asciiTheme="minorHAnsi" w:hAnsiTheme="minorHAnsi" w:cstheme="minorHAnsi"/>
            <w:webHidden/>
          </w:rPr>
          <w:fldChar w:fldCharType="end"/>
        </w:r>
      </w:hyperlink>
    </w:p>
    <w:p w14:paraId="14583F1C" w14:textId="4B586A36" w:rsidR="008F31DC" w:rsidRPr="00C13146" w:rsidRDefault="00BF65D0">
      <w:pPr>
        <w:pStyle w:val="TOC2"/>
        <w:rPr>
          <w:rFonts w:asciiTheme="minorHAnsi" w:eastAsiaTheme="minorEastAsia" w:hAnsiTheme="minorHAnsi" w:cstheme="minorHAnsi"/>
          <w:noProof/>
          <w:sz w:val="22"/>
          <w:szCs w:val="22"/>
        </w:rPr>
      </w:pPr>
      <w:hyperlink w:anchor="_Toc102395097" w:history="1">
        <w:r w:rsidR="008F31DC" w:rsidRPr="00C13146">
          <w:rPr>
            <w:rStyle w:val="Hyperlink"/>
            <w:rFonts w:asciiTheme="minorHAnsi" w:hAnsiTheme="minorHAnsi" w:cstheme="minorHAnsi"/>
            <w:noProof/>
          </w:rPr>
          <w:t>Confidential Information</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37</w:t>
        </w:r>
        <w:r w:rsidR="008F31DC" w:rsidRPr="00C13146">
          <w:rPr>
            <w:rFonts w:asciiTheme="minorHAnsi" w:hAnsiTheme="minorHAnsi" w:cstheme="minorHAnsi"/>
            <w:noProof/>
            <w:webHidden/>
          </w:rPr>
          <w:fldChar w:fldCharType="end"/>
        </w:r>
      </w:hyperlink>
    </w:p>
    <w:p w14:paraId="1879C461" w14:textId="1021F8B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098" w:history="1">
        <w:r w:rsidR="008F31DC" w:rsidRPr="00C13146">
          <w:rPr>
            <w:rStyle w:val="Hyperlink"/>
            <w:rFonts w:asciiTheme="minorHAnsi" w:hAnsiTheme="minorHAnsi" w:cstheme="minorHAnsi"/>
          </w:rPr>
          <w:t>Q.  Vendor Relations &amp; public scrutiny considerations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_Toc102395098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38</w:t>
        </w:r>
        <w:r w:rsidR="008F31DC" w:rsidRPr="00C13146">
          <w:rPr>
            <w:rFonts w:asciiTheme="minorHAnsi" w:hAnsiTheme="minorHAnsi" w:cstheme="minorHAnsi"/>
            <w:webHidden/>
          </w:rPr>
          <w:fldChar w:fldCharType="end"/>
        </w:r>
      </w:hyperlink>
    </w:p>
    <w:p w14:paraId="126F815A" w14:textId="373BDFFC" w:rsidR="008F31DC" w:rsidRPr="00C13146" w:rsidRDefault="00BF65D0">
      <w:pPr>
        <w:pStyle w:val="TOC2"/>
        <w:rPr>
          <w:rFonts w:asciiTheme="minorHAnsi" w:eastAsiaTheme="minorEastAsia" w:hAnsiTheme="minorHAnsi" w:cstheme="minorHAnsi"/>
          <w:noProof/>
          <w:sz w:val="22"/>
          <w:szCs w:val="22"/>
        </w:rPr>
      </w:pPr>
      <w:hyperlink w:anchor="_Toc102395099" w:history="1">
        <w:r w:rsidR="008F31DC" w:rsidRPr="00C13146">
          <w:rPr>
            <w:rStyle w:val="Hyperlink"/>
            <w:rFonts w:asciiTheme="minorHAnsi" w:hAnsiTheme="minorHAnsi" w:cstheme="minorHAnsi"/>
            <w:noProof/>
          </w:rPr>
          <w:t>Rights to Reasonable Notice and Appeal</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_Toc102395099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38</w:t>
        </w:r>
        <w:r w:rsidR="008F31DC" w:rsidRPr="00C13146">
          <w:rPr>
            <w:rFonts w:asciiTheme="minorHAnsi" w:hAnsiTheme="minorHAnsi" w:cstheme="minorHAnsi"/>
            <w:noProof/>
            <w:webHidden/>
          </w:rPr>
          <w:fldChar w:fldCharType="end"/>
        </w:r>
      </w:hyperlink>
    </w:p>
    <w:p w14:paraId="5AC21171" w14:textId="6EA64A59" w:rsidR="008F31DC" w:rsidRPr="00C13146" w:rsidRDefault="00BF65D0">
      <w:pPr>
        <w:pStyle w:val="TOC2"/>
        <w:rPr>
          <w:rFonts w:asciiTheme="minorHAnsi" w:eastAsiaTheme="minorEastAsia" w:hAnsiTheme="minorHAnsi" w:cstheme="minorHAnsi"/>
          <w:noProof/>
          <w:sz w:val="22"/>
          <w:szCs w:val="22"/>
        </w:rPr>
      </w:pPr>
      <w:hyperlink w:anchor="_Toc102395100" w:history="1">
        <w:r w:rsidR="008F31DC" w:rsidRPr="00C13146">
          <w:rPr>
            <w:rStyle w:val="Hyperlink"/>
            <w:rFonts w:asciiTheme="minorHAnsi" w:hAnsiTheme="minorHAnsi" w:cstheme="minorHAnsi"/>
            <w:noProof/>
          </w:rPr>
          <w:t>Vendor Relations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38</w:t>
        </w:r>
        <w:r w:rsidR="008F31DC" w:rsidRPr="00C13146">
          <w:rPr>
            <w:rFonts w:asciiTheme="minorHAnsi" w:hAnsiTheme="minorHAnsi" w:cstheme="minorHAnsi"/>
            <w:noProof/>
            <w:webHidden/>
          </w:rPr>
          <w:fldChar w:fldCharType="end"/>
        </w:r>
      </w:hyperlink>
    </w:p>
    <w:p w14:paraId="6223FB48" w14:textId="3801CD95" w:rsidR="008F31DC" w:rsidRPr="00C13146" w:rsidRDefault="00BF65D0">
      <w:pPr>
        <w:pStyle w:val="TOC2"/>
        <w:rPr>
          <w:rFonts w:asciiTheme="minorHAnsi" w:eastAsiaTheme="minorEastAsia" w:hAnsiTheme="minorHAnsi" w:cstheme="minorHAnsi"/>
          <w:noProof/>
          <w:sz w:val="22"/>
          <w:szCs w:val="22"/>
        </w:rPr>
      </w:pPr>
      <w:hyperlink w:anchor="_Toc102395101" w:history="1">
        <w:r w:rsidR="008F31DC" w:rsidRPr="00C13146">
          <w:rPr>
            <w:rStyle w:val="Hyperlink"/>
            <w:rFonts w:asciiTheme="minorHAnsi" w:hAnsiTheme="minorHAnsi" w:cstheme="minorHAnsi"/>
            <w:noProof/>
          </w:rPr>
          <w:t>Public Scrutiny</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39</w:t>
        </w:r>
        <w:r w:rsidR="008F31DC" w:rsidRPr="00C13146">
          <w:rPr>
            <w:rFonts w:asciiTheme="minorHAnsi" w:hAnsiTheme="minorHAnsi" w:cstheme="minorHAnsi"/>
            <w:noProof/>
            <w:webHidden/>
          </w:rPr>
          <w:fldChar w:fldCharType="end"/>
        </w:r>
      </w:hyperlink>
    </w:p>
    <w:p w14:paraId="196BF431" w14:textId="708CC836" w:rsidR="008F31DC" w:rsidRPr="00C13146" w:rsidRDefault="00BF65D0">
      <w:pPr>
        <w:pStyle w:val="TOC2"/>
        <w:rPr>
          <w:rFonts w:asciiTheme="minorHAnsi" w:eastAsiaTheme="minorEastAsia" w:hAnsiTheme="minorHAnsi" w:cstheme="minorHAnsi"/>
          <w:noProof/>
          <w:sz w:val="22"/>
          <w:szCs w:val="22"/>
        </w:rPr>
      </w:pPr>
      <w:hyperlink w:anchor="_Toc102395102" w:history="1">
        <w:r w:rsidR="008F31DC" w:rsidRPr="00C13146">
          <w:rPr>
            <w:rStyle w:val="Hyperlink"/>
            <w:rFonts w:asciiTheme="minorHAnsi" w:hAnsiTheme="minorHAnsi" w:cstheme="minorHAnsi"/>
            <w:noProof/>
          </w:rPr>
          <w:t>Ethical Standards   Iowa Code 68B</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39</w:t>
        </w:r>
        <w:r w:rsidR="008F31DC" w:rsidRPr="00C13146">
          <w:rPr>
            <w:rFonts w:asciiTheme="minorHAnsi" w:hAnsiTheme="minorHAnsi" w:cstheme="minorHAnsi"/>
            <w:noProof/>
            <w:webHidden/>
          </w:rPr>
          <w:fldChar w:fldCharType="end"/>
        </w:r>
      </w:hyperlink>
    </w:p>
    <w:p w14:paraId="5D83B904" w14:textId="17B600F4" w:rsidR="008F31DC" w:rsidRPr="00C13146" w:rsidRDefault="00BF65D0">
      <w:pPr>
        <w:pStyle w:val="TOC2"/>
        <w:rPr>
          <w:rFonts w:asciiTheme="minorHAnsi" w:eastAsiaTheme="minorEastAsia" w:hAnsiTheme="minorHAnsi" w:cstheme="minorHAnsi"/>
          <w:noProof/>
          <w:sz w:val="22"/>
          <w:szCs w:val="22"/>
        </w:rPr>
      </w:pPr>
      <w:hyperlink w:anchor="_Toc102395103" w:history="1">
        <w:r w:rsidR="008F31DC" w:rsidRPr="00C13146">
          <w:rPr>
            <w:rStyle w:val="Hyperlink"/>
            <w:rFonts w:asciiTheme="minorHAnsi" w:hAnsiTheme="minorHAnsi" w:cstheme="minorHAnsi"/>
            <w:noProof/>
          </w:rPr>
          <w:t>Conflict of Interest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_Toc102395103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40</w:t>
        </w:r>
        <w:r w:rsidR="008F31DC" w:rsidRPr="00C13146">
          <w:rPr>
            <w:rFonts w:asciiTheme="minorHAnsi" w:hAnsiTheme="minorHAnsi" w:cstheme="minorHAnsi"/>
            <w:noProof/>
            <w:webHidden/>
          </w:rPr>
          <w:fldChar w:fldCharType="end"/>
        </w:r>
      </w:hyperlink>
    </w:p>
    <w:p w14:paraId="215DB7A8" w14:textId="4C0E355E" w:rsidR="008F31DC" w:rsidRPr="00C13146" w:rsidRDefault="00BF65D0">
      <w:pPr>
        <w:pStyle w:val="TOC2"/>
        <w:rPr>
          <w:rFonts w:asciiTheme="minorHAnsi" w:eastAsiaTheme="minorEastAsia" w:hAnsiTheme="minorHAnsi" w:cstheme="minorHAnsi"/>
          <w:noProof/>
          <w:sz w:val="22"/>
          <w:szCs w:val="22"/>
        </w:rPr>
      </w:pPr>
      <w:hyperlink w:anchor="_Toc102395104" w:history="1">
        <w:r w:rsidR="008F31DC" w:rsidRPr="00C13146">
          <w:rPr>
            <w:rStyle w:val="Hyperlink"/>
            <w:rFonts w:asciiTheme="minorHAnsi" w:hAnsiTheme="minorHAnsi" w:cstheme="minorHAnsi"/>
            <w:noProof/>
          </w:rPr>
          <w:t>Public Records and Requests for Confidential Treatment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41</w:t>
        </w:r>
        <w:r w:rsidR="008F31DC" w:rsidRPr="00C13146">
          <w:rPr>
            <w:rFonts w:asciiTheme="minorHAnsi" w:hAnsiTheme="minorHAnsi" w:cstheme="minorHAnsi"/>
            <w:noProof/>
            <w:webHidden/>
          </w:rPr>
          <w:fldChar w:fldCharType="end"/>
        </w:r>
      </w:hyperlink>
    </w:p>
    <w:p w14:paraId="235B5C69" w14:textId="31795A3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05" w:history="1">
        <w:r w:rsidR="008F31DC" w:rsidRPr="00C13146">
          <w:rPr>
            <w:rStyle w:val="Hyperlink"/>
            <w:rFonts w:asciiTheme="minorHAnsi" w:hAnsiTheme="minorHAnsi" w:cstheme="minorHAnsi"/>
          </w:rPr>
          <w:t>R.  Compliance</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_Toc102395105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42</w:t>
        </w:r>
        <w:r w:rsidR="008F31DC" w:rsidRPr="00C13146">
          <w:rPr>
            <w:rFonts w:asciiTheme="minorHAnsi" w:hAnsiTheme="minorHAnsi" w:cstheme="minorHAnsi"/>
            <w:webHidden/>
          </w:rPr>
          <w:fldChar w:fldCharType="end"/>
        </w:r>
      </w:hyperlink>
    </w:p>
    <w:p w14:paraId="02F4DA5A" w14:textId="0CF571A2" w:rsidR="008F31DC" w:rsidRPr="00C13146" w:rsidRDefault="00BF65D0">
      <w:pPr>
        <w:pStyle w:val="TOC2"/>
        <w:rPr>
          <w:rFonts w:asciiTheme="minorHAnsi" w:eastAsiaTheme="minorEastAsia" w:hAnsiTheme="minorHAnsi" w:cstheme="minorHAnsi"/>
          <w:noProof/>
          <w:sz w:val="22"/>
          <w:szCs w:val="22"/>
        </w:rPr>
      </w:pPr>
      <w:hyperlink w:anchor="_Toc102395106" w:history="1">
        <w:r w:rsidR="008F31DC" w:rsidRPr="00C13146">
          <w:rPr>
            <w:rStyle w:val="Hyperlink"/>
            <w:rFonts w:asciiTheme="minorHAnsi" w:hAnsiTheme="minorHAnsi" w:cstheme="minorHAnsi"/>
            <w:noProof/>
          </w:rPr>
          <w:t>Reporting Procurement Misconduct</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_Toc102395106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43</w:t>
        </w:r>
        <w:r w:rsidR="008F31DC" w:rsidRPr="00C13146">
          <w:rPr>
            <w:rFonts w:asciiTheme="minorHAnsi" w:hAnsiTheme="minorHAnsi" w:cstheme="minorHAnsi"/>
            <w:noProof/>
            <w:webHidden/>
          </w:rPr>
          <w:fldChar w:fldCharType="end"/>
        </w:r>
      </w:hyperlink>
    </w:p>
    <w:p w14:paraId="066956A3" w14:textId="24CF92CD"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07" w:history="1">
        <w:r w:rsidR="008F31DC" w:rsidRPr="00C13146">
          <w:rPr>
            <w:rStyle w:val="Hyperlink"/>
            <w:rFonts w:asciiTheme="minorHAnsi" w:hAnsiTheme="minorHAnsi" w:cstheme="minorHAnsi"/>
          </w:rPr>
          <w:t>Acknowledgement of Receipt</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_Toc102395107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44</w:t>
        </w:r>
        <w:r w:rsidR="008F31DC" w:rsidRPr="00C13146">
          <w:rPr>
            <w:rFonts w:asciiTheme="minorHAnsi" w:hAnsiTheme="minorHAnsi" w:cstheme="minorHAnsi"/>
            <w:webHidden/>
          </w:rPr>
          <w:fldChar w:fldCharType="end"/>
        </w:r>
      </w:hyperlink>
    </w:p>
    <w:p w14:paraId="122D5794" w14:textId="0370F0DA"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08" w:history="1">
        <w:r w:rsidR="008F31DC" w:rsidRPr="00C13146">
          <w:rPr>
            <w:rStyle w:val="Hyperlink"/>
            <w:rFonts w:asciiTheme="minorHAnsi" w:hAnsiTheme="minorHAnsi" w:cstheme="minorHAnsi"/>
          </w:rPr>
          <w:t>Appendix A-1: Basic Purchasing Cycle for DAS-CP</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_Toc102395108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45</w:t>
        </w:r>
        <w:r w:rsidR="008F31DC" w:rsidRPr="00C13146">
          <w:rPr>
            <w:rFonts w:asciiTheme="minorHAnsi" w:hAnsiTheme="minorHAnsi" w:cstheme="minorHAnsi"/>
            <w:webHidden/>
          </w:rPr>
          <w:fldChar w:fldCharType="end"/>
        </w:r>
      </w:hyperlink>
    </w:p>
    <w:p w14:paraId="70858140" w14:textId="5D80367D"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09" w:history="1">
        <w:r w:rsidR="008F31DC" w:rsidRPr="00C13146">
          <w:rPr>
            <w:rStyle w:val="Hyperlink"/>
            <w:rFonts w:asciiTheme="minorHAnsi" w:hAnsiTheme="minorHAnsi" w:cstheme="minorHAnsi"/>
          </w:rPr>
          <w:t>Appendix A-2: Determining Procurement Authority</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_Toc102395109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46</w:t>
        </w:r>
        <w:r w:rsidR="008F31DC" w:rsidRPr="00C13146">
          <w:rPr>
            <w:rFonts w:asciiTheme="minorHAnsi" w:hAnsiTheme="minorHAnsi" w:cstheme="minorHAnsi"/>
            <w:webHidden/>
          </w:rPr>
          <w:fldChar w:fldCharType="end"/>
        </w:r>
      </w:hyperlink>
    </w:p>
    <w:p w14:paraId="4CBC638E" w14:textId="031BBA1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0" w:history="1">
        <w:r w:rsidR="008F31DC" w:rsidRPr="00C13146">
          <w:rPr>
            <w:rStyle w:val="Hyperlink"/>
            <w:rFonts w:asciiTheme="minorHAnsi" w:hAnsiTheme="minorHAnsi" w:cstheme="minorHAnsi"/>
          </w:rPr>
          <w:t>Appendix A-3: Agency Direct Purchase Process for Goods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_Toc102395110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47</w:t>
        </w:r>
        <w:r w:rsidR="008F31DC" w:rsidRPr="00C13146">
          <w:rPr>
            <w:rFonts w:asciiTheme="minorHAnsi" w:hAnsiTheme="minorHAnsi" w:cstheme="minorHAnsi"/>
            <w:webHidden/>
          </w:rPr>
          <w:fldChar w:fldCharType="end"/>
        </w:r>
      </w:hyperlink>
    </w:p>
    <w:p w14:paraId="72442503" w14:textId="66EC2E1E"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1" w:history="1">
        <w:r w:rsidR="008F31DC" w:rsidRPr="00C13146">
          <w:rPr>
            <w:rStyle w:val="Hyperlink"/>
            <w:rFonts w:asciiTheme="minorHAnsi" w:hAnsiTheme="minorHAnsi" w:cstheme="minorHAnsi"/>
          </w:rPr>
          <w:t>Appendix A-4: Agency Direct Purchase Process for Services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_Toc102395111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48</w:t>
        </w:r>
        <w:r w:rsidR="008F31DC" w:rsidRPr="00C13146">
          <w:rPr>
            <w:rFonts w:asciiTheme="minorHAnsi" w:hAnsiTheme="minorHAnsi" w:cstheme="minorHAnsi"/>
            <w:webHidden/>
          </w:rPr>
          <w:fldChar w:fldCharType="end"/>
        </w:r>
      </w:hyperlink>
    </w:p>
    <w:p w14:paraId="3B4CC98B" w14:textId="070E0ABE"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2" w:history="1">
        <w:r w:rsidR="008F31DC" w:rsidRPr="00C13146">
          <w:rPr>
            <w:rStyle w:val="Hyperlink"/>
            <w:rFonts w:asciiTheme="minorHAnsi" w:hAnsiTheme="minorHAnsi" w:cstheme="minorHAnsi"/>
          </w:rPr>
          <w:t>Appendix A-4: Agency Direct Purchase Process for SERVICES - Continued</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_Toc102395112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49</w:t>
        </w:r>
        <w:r w:rsidR="008F31DC" w:rsidRPr="00C13146">
          <w:rPr>
            <w:rFonts w:asciiTheme="minorHAnsi" w:hAnsiTheme="minorHAnsi" w:cstheme="minorHAnsi"/>
            <w:webHidden/>
          </w:rPr>
          <w:fldChar w:fldCharType="end"/>
        </w:r>
      </w:hyperlink>
    </w:p>
    <w:p w14:paraId="0BDCB13E" w14:textId="75A577E8"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3" w:history="1">
        <w:r w:rsidR="008F31DC" w:rsidRPr="00C13146">
          <w:rPr>
            <w:rStyle w:val="Hyperlink"/>
            <w:rFonts w:asciiTheme="minorHAnsi" w:hAnsiTheme="minorHAnsi" w:cstheme="minorHAnsi"/>
          </w:rPr>
          <w:t>Appendix A-5: DAS-CP Request for Quote (RFQ)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50</w:t>
        </w:r>
        <w:r w:rsidR="008F31DC" w:rsidRPr="00C13146">
          <w:rPr>
            <w:rFonts w:asciiTheme="minorHAnsi" w:hAnsiTheme="minorHAnsi" w:cstheme="minorHAnsi"/>
            <w:webHidden/>
          </w:rPr>
          <w:fldChar w:fldCharType="end"/>
        </w:r>
      </w:hyperlink>
    </w:p>
    <w:p w14:paraId="2C883F89" w14:textId="627C939F"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4" w:history="1">
        <w:r w:rsidR="008F31DC" w:rsidRPr="00C13146">
          <w:rPr>
            <w:rStyle w:val="Hyperlink"/>
            <w:rFonts w:asciiTheme="minorHAnsi" w:hAnsiTheme="minorHAnsi" w:cstheme="minorHAnsi"/>
          </w:rPr>
          <w:t>Appendix A-6: DAS-CP Request for Bid (RFB)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_Toc102395114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51</w:t>
        </w:r>
        <w:r w:rsidR="008F31DC" w:rsidRPr="00C13146">
          <w:rPr>
            <w:rFonts w:asciiTheme="minorHAnsi" w:hAnsiTheme="minorHAnsi" w:cstheme="minorHAnsi"/>
            <w:webHidden/>
          </w:rPr>
          <w:fldChar w:fldCharType="end"/>
        </w:r>
      </w:hyperlink>
    </w:p>
    <w:p w14:paraId="01FA4476" w14:textId="6466B380"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5" w:history="1">
        <w:r w:rsidR="008F31DC" w:rsidRPr="00C13146">
          <w:rPr>
            <w:rStyle w:val="Hyperlink"/>
            <w:rFonts w:asciiTheme="minorHAnsi" w:hAnsiTheme="minorHAnsi" w:cstheme="minorHAnsi"/>
          </w:rPr>
          <w:t>Appendix A-7: DAS-CP Request for Proposal (RFP)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_Toc102395115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52</w:t>
        </w:r>
        <w:r w:rsidR="008F31DC" w:rsidRPr="00C13146">
          <w:rPr>
            <w:rFonts w:asciiTheme="minorHAnsi" w:hAnsiTheme="minorHAnsi" w:cstheme="minorHAnsi"/>
            <w:webHidden/>
          </w:rPr>
          <w:fldChar w:fldCharType="end"/>
        </w:r>
      </w:hyperlink>
    </w:p>
    <w:p w14:paraId="79212699" w14:textId="6E45854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6" w:history="1">
        <w:r w:rsidR="008F31DC" w:rsidRPr="00C13146">
          <w:rPr>
            <w:rStyle w:val="Hyperlink"/>
            <w:rFonts w:asciiTheme="minorHAnsi" w:hAnsiTheme="minorHAnsi" w:cstheme="minorHAnsi"/>
          </w:rPr>
          <w:t>Appendix A-8: DAS-CP Appeal Process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_Toc102395116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53</w:t>
        </w:r>
        <w:r w:rsidR="008F31DC" w:rsidRPr="00C13146">
          <w:rPr>
            <w:rFonts w:asciiTheme="minorHAnsi" w:hAnsiTheme="minorHAnsi" w:cstheme="minorHAnsi"/>
            <w:webHidden/>
          </w:rPr>
          <w:fldChar w:fldCharType="end"/>
        </w:r>
      </w:hyperlink>
    </w:p>
    <w:p w14:paraId="07D2C395" w14:textId="1762D0BB"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7" w:history="1">
        <w:r w:rsidR="008F31DC" w:rsidRPr="00C13146">
          <w:rPr>
            <w:rStyle w:val="Hyperlink"/>
            <w:rFonts w:asciiTheme="minorHAnsi" w:hAnsiTheme="minorHAnsi" w:cstheme="minorHAnsi"/>
          </w:rPr>
          <w:t>Appendix A-9: Payment Process from an Award Document</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_Toc102395117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54</w:t>
        </w:r>
        <w:r w:rsidR="008F31DC" w:rsidRPr="00C13146">
          <w:rPr>
            <w:rFonts w:asciiTheme="minorHAnsi" w:hAnsiTheme="minorHAnsi" w:cstheme="minorHAnsi"/>
            <w:webHidden/>
          </w:rPr>
          <w:fldChar w:fldCharType="end"/>
        </w:r>
      </w:hyperlink>
    </w:p>
    <w:p w14:paraId="3BA5E93F" w14:textId="03ED998C"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8" w:history="1">
        <w:r w:rsidR="008F31DC" w:rsidRPr="00C13146">
          <w:rPr>
            <w:rStyle w:val="Hyperlink"/>
            <w:rFonts w:asciiTheme="minorHAnsi" w:hAnsiTheme="minorHAnsi" w:cstheme="minorHAnsi"/>
          </w:rPr>
          <w:t>Appendix B: Purchasing Thresholds For Goods/Services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55</w:t>
        </w:r>
        <w:r w:rsidR="008F31DC" w:rsidRPr="00C13146">
          <w:rPr>
            <w:rFonts w:asciiTheme="minorHAnsi" w:hAnsiTheme="minorHAnsi" w:cstheme="minorHAnsi"/>
            <w:webHidden/>
          </w:rPr>
          <w:fldChar w:fldCharType="end"/>
        </w:r>
      </w:hyperlink>
    </w:p>
    <w:p w14:paraId="66F1DF9D" w14:textId="1A39681C"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19" w:history="1">
        <w:r w:rsidR="008F31DC" w:rsidRPr="00C13146">
          <w:rPr>
            <w:rStyle w:val="Hyperlink"/>
            <w:rFonts w:asciiTheme="minorHAnsi" w:hAnsiTheme="minorHAnsi" w:cstheme="minorHAnsi"/>
          </w:rPr>
          <w:t>Appendix C: Purchasing Thresholds For Construction</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_Toc102395119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56</w:t>
        </w:r>
        <w:r w:rsidR="008F31DC" w:rsidRPr="00C13146">
          <w:rPr>
            <w:rFonts w:asciiTheme="minorHAnsi" w:hAnsiTheme="minorHAnsi" w:cstheme="minorHAnsi"/>
            <w:webHidden/>
          </w:rPr>
          <w:fldChar w:fldCharType="end"/>
        </w:r>
      </w:hyperlink>
    </w:p>
    <w:p w14:paraId="681C800C" w14:textId="05777015"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20" w:history="1">
        <w:r w:rsidR="008F31DC" w:rsidRPr="00C13146">
          <w:rPr>
            <w:rStyle w:val="Hyperlink"/>
            <w:rFonts w:asciiTheme="minorHAnsi" w:hAnsiTheme="minorHAnsi" w:cstheme="minorHAnsi"/>
          </w:rPr>
          <w:t>Appendix D: Additional Procurement Approvals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_Toc102395120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57</w:t>
        </w:r>
        <w:r w:rsidR="008F31DC" w:rsidRPr="00C13146">
          <w:rPr>
            <w:rFonts w:asciiTheme="minorHAnsi" w:hAnsiTheme="minorHAnsi" w:cstheme="minorHAnsi"/>
            <w:webHidden/>
          </w:rPr>
          <w:fldChar w:fldCharType="end"/>
        </w:r>
      </w:hyperlink>
    </w:p>
    <w:p w14:paraId="2869296C" w14:textId="50747A04" w:rsidR="008F31DC" w:rsidRPr="00C13146" w:rsidRDefault="00BF65D0">
      <w:pPr>
        <w:pStyle w:val="TOC2"/>
        <w:rPr>
          <w:rFonts w:asciiTheme="minorHAnsi" w:eastAsiaTheme="minorEastAsia" w:hAnsiTheme="minorHAnsi" w:cstheme="minorHAnsi"/>
          <w:noProof/>
          <w:sz w:val="22"/>
          <w:szCs w:val="22"/>
        </w:rPr>
      </w:pPr>
      <w:hyperlink w:anchor="_Toc102395121" w:history="1">
        <w:r w:rsidR="008F31DC" w:rsidRPr="00C13146">
          <w:rPr>
            <w:rStyle w:val="Hyperlink"/>
            <w:rFonts w:asciiTheme="minorHAnsi" w:hAnsiTheme="minorHAnsi" w:cstheme="minorHAnsi"/>
            <w:noProof/>
          </w:rPr>
          <w:t>IDOM Approval</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57</w:t>
        </w:r>
        <w:r w:rsidR="008F31DC" w:rsidRPr="00C13146">
          <w:rPr>
            <w:rFonts w:asciiTheme="minorHAnsi" w:hAnsiTheme="minorHAnsi" w:cstheme="minorHAnsi"/>
            <w:noProof/>
            <w:webHidden/>
          </w:rPr>
          <w:fldChar w:fldCharType="end"/>
        </w:r>
      </w:hyperlink>
    </w:p>
    <w:p w14:paraId="6566DEA3" w14:textId="20ABFC3A" w:rsidR="008F31DC" w:rsidRPr="00C13146" w:rsidRDefault="00BF65D0">
      <w:pPr>
        <w:pStyle w:val="TOC2"/>
        <w:rPr>
          <w:rFonts w:asciiTheme="minorHAnsi" w:eastAsiaTheme="minorEastAsia" w:hAnsiTheme="minorHAnsi" w:cstheme="minorHAnsi"/>
          <w:noProof/>
          <w:sz w:val="22"/>
          <w:szCs w:val="22"/>
        </w:rPr>
      </w:pPr>
      <w:hyperlink w:anchor="_Toc102395122" w:history="1">
        <w:r w:rsidR="008F31DC" w:rsidRPr="00C13146">
          <w:rPr>
            <w:rStyle w:val="Hyperlink"/>
            <w:rFonts w:asciiTheme="minorHAnsi" w:hAnsiTheme="minorHAnsi" w:cstheme="minorHAnsi"/>
            <w:noProof/>
          </w:rPr>
          <w:t>OCIO Approval</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57</w:t>
        </w:r>
        <w:r w:rsidR="008F31DC" w:rsidRPr="00C13146">
          <w:rPr>
            <w:rFonts w:asciiTheme="minorHAnsi" w:hAnsiTheme="minorHAnsi" w:cstheme="minorHAnsi"/>
            <w:noProof/>
            <w:webHidden/>
          </w:rPr>
          <w:fldChar w:fldCharType="end"/>
        </w:r>
      </w:hyperlink>
    </w:p>
    <w:p w14:paraId="3677FB37" w14:textId="44C8260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23" w:history="1">
        <w:r w:rsidR="008F31DC" w:rsidRPr="00C13146">
          <w:rPr>
            <w:rStyle w:val="Hyperlink"/>
            <w:rFonts w:asciiTheme="minorHAnsi" w:hAnsiTheme="minorHAnsi" w:cstheme="minorHAnsi"/>
          </w:rPr>
          <w:t>Appendix E: Fleet Procurement</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_Toc102395123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58</w:t>
        </w:r>
        <w:r w:rsidR="008F31DC" w:rsidRPr="00C13146">
          <w:rPr>
            <w:rFonts w:asciiTheme="minorHAnsi" w:hAnsiTheme="minorHAnsi" w:cstheme="minorHAnsi"/>
            <w:webHidden/>
          </w:rPr>
          <w:fldChar w:fldCharType="end"/>
        </w:r>
      </w:hyperlink>
    </w:p>
    <w:p w14:paraId="33ED4B51" w14:textId="2034DD15"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24" w:history="1">
        <w:r w:rsidR="008F31DC" w:rsidRPr="00C13146">
          <w:rPr>
            <w:rStyle w:val="Hyperlink"/>
            <w:rFonts w:asciiTheme="minorHAnsi" w:hAnsiTheme="minorHAnsi" w:cstheme="minorHAnsi"/>
          </w:rPr>
          <w:t>Appendix F: Preference Statutes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_Toc102395124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59</w:t>
        </w:r>
        <w:r w:rsidR="008F31DC" w:rsidRPr="00C13146">
          <w:rPr>
            <w:rFonts w:asciiTheme="minorHAnsi" w:hAnsiTheme="minorHAnsi" w:cstheme="minorHAnsi"/>
            <w:webHidden/>
          </w:rPr>
          <w:fldChar w:fldCharType="end"/>
        </w:r>
      </w:hyperlink>
    </w:p>
    <w:p w14:paraId="316F3034" w14:textId="004B399C" w:rsidR="008F31DC" w:rsidRPr="00C13146" w:rsidRDefault="00BF65D0">
      <w:pPr>
        <w:pStyle w:val="TOC2"/>
        <w:rPr>
          <w:rFonts w:asciiTheme="minorHAnsi" w:eastAsiaTheme="minorEastAsia" w:hAnsiTheme="minorHAnsi" w:cstheme="minorHAnsi"/>
          <w:noProof/>
          <w:sz w:val="22"/>
          <w:szCs w:val="22"/>
        </w:rPr>
      </w:pPr>
      <w:hyperlink w:anchor="_Toc102395125" w:history="1">
        <w:r w:rsidR="008F31DC" w:rsidRPr="00C13146">
          <w:rPr>
            <w:rStyle w:val="Hyperlink"/>
            <w:rFonts w:asciiTheme="minorHAnsi" w:hAnsiTheme="minorHAnsi" w:cstheme="minorHAnsi"/>
            <w:noProof/>
          </w:rPr>
          <w:t>Iowa’s Reciprocal Preference Law</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59</w:t>
        </w:r>
        <w:r w:rsidR="008F31DC" w:rsidRPr="00C13146">
          <w:rPr>
            <w:rFonts w:asciiTheme="minorHAnsi" w:hAnsiTheme="minorHAnsi" w:cstheme="minorHAnsi"/>
            <w:noProof/>
            <w:webHidden/>
          </w:rPr>
          <w:fldChar w:fldCharType="end"/>
        </w:r>
      </w:hyperlink>
    </w:p>
    <w:p w14:paraId="11990333" w14:textId="1E4A5CF8" w:rsidR="008F31DC" w:rsidRPr="00C13146" w:rsidRDefault="00BF65D0">
      <w:pPr>
        <w:pStyle w:val="TOC2"/>
        <w:rPr>
          <w:rFonts w:asciiTheme="minorHAnsi" w:eastAsiaTheme="minorEastAsia" w:hAnsiTheme="minorHAnsi" w:cstheme="minorHAnsi"/>
          <w:noProof/>
          <w:sz w:val="22"/>
          <w:szCs w:val="22"/>
        </w:rPr>
      </w:pPr>
      <w:hyperlink w:anchor="_Toc102395126" w:history="1">
        <w:r w:rsidR="008F31DC" w:rsidRPr="00C13146">
          <w:rPr>
            <w:rStyle w:val="Hyperlink"/>
            <w:rFonts w:asciiTheme="minorHAnsi" w:hAnsiTheme="minorHAnsi" w:cstheme="minorHAnsi"/>
            <w:noProof/>
          </w:rPr>
          <w:t>Tied Responses and Veteran’s Preference     11 IAC 117.13(4)</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59</w:t>
        </w:r>
        <w:r w:rsidR="008F31DC" w:rsidRPr="00C13146">
          <w:rPr>
            <w:rFonts w:asciiTheme="minorHAnsi" w:hAnsiTheme="minorHAnsi" w:cstheme="minorHAnsi"/>
            <w:noProof/>
            <w:webHidden/>
          </w:rPr>
          <w:fldChar w:fldCharType="end"/>
        </w:r>
      </w:hyperlink>
    </w:p>
    <w:p w14:paraId="361C79DE" w14:textId="39F9A28F" w:rsidR="008F31DC" w:rsidRPr="00C13146" w:rsidRDefault="00BF65D0">
      <w:pPr>
        <w:pStyle w:val="TOC2"/>
        <w:rPr>
          <w:rFonts w:asciiTheme="minorHAnsi" w:eastAsiaTheme="minorEastAsia" w:hAnsiTheme="minorHAnsi" w:cstheme="minorHAnsi"/>
          <w:noProof/>
          <w:sz w:val="22"/>
          <w:szCs w:val="22"/>
        </w:rPr>
      </w:pPr>
      <w:hyperlink w:anchor="_Toc102395127" w:history="1">
        <w:r w:rsidR="008F31DC" w:rsidRPr="00C13146">
          <w:rPr>
            <w:rStyle w:val="Hyperlink"/>
            <w:rFonts w:asciiTheme="minorHAnsi" w:hAnsiTheme="minorHAnsi" w:cstheme="minorHAnsi"/>
            <w:noProof/>
          </w:rPr>
          <w:t>American Made Products   Iowa Code 8A.311</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59</w:t>
        </w:r>
        <w:r w:rsidR="008F31DC" w:rsidRPr="00C13146">
          <w:rPr>
            <w:rFonts w:asciiTheme="minorHAnsi" w:hAnsiTheme="minorHAnsi" w:cstheme="minorHAnsi"/>
            <w:noProof/>
            <w:webHidden/>
          </w:rPr>
          <w:fldChar w:fldCharType="end"/>
        </w:r>
      </w:hyperlink>
    </w:p>
    <w:p w14:paraId="7D7C1848" w14:textId="3BD47ECA"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28" w:history="1">
        <w:r w:rsidR="008F31DC" w:rsidRPr="00C13146">
          <w:rPr>
            <w:rStyle w:val="Hyperlink"/>
            <w:rFonts w:asciiTheme="minorHAnsi" w:hAnsiTheme="minorHAnsi" w:cstheme="minorHAnsi"/>
          </w:rPr>
          <w:t>Appendix G: Vendor Registration and Compliance</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_Toc102395128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60</w:t>
        </w:r>
        <w:r w:rsidR="008F31DC" w:rsidRPr="00C13146">
          <w:rPr>
            <w:rFonts w:asciiTheme="minorHAnsi" w:hAnsiTheme="minorHAnsi" w:cstheme="minorHAnsi"/>
            <w:webHidden/>
          </w:rPr>
          <w:fldChar w:fldCharType="end"/>
        </w:r>
      </w:hyperlink>
    </w:p>
    <w:p w14:paraId="1CBC6BCF" w14:textId="3CA9B3B7" w:rsidR="008F31DC" w:rsidRPr="00C13146" w:rsidRDefault="00BF65D0">
      <w:pPr>
        <w:pStyle w:val="TOC2"/>
        <w:rPr>
          <w:rFonts w:asciiTheme="minorHAnsi" w:eastAsiaTheme="minorEastAsia" w:hAnsiTheme="minorHAnsi" w:cstheme="minorHAnsi"/>
          <w:noProof/>
          <w:sz w:val="22"/>
          <w:szCs w:val="22"/>
        </w:rPr>
      </w:pPr>
      <w:hyperlink w:anchor="_Toc102395129" w:history="1">
        <w:r w:rsidR="008F31DC" w:rsidRPr="00C13146">
          <w:rPr>
            <w:rStyle w:val="Hyperlink"/>
            <w:rFonts w:asciiTheme="minorHAnsi" w:hAnsiTheme="minorHAnsi" w:cstheme="minorHAnsi"/>
            <w:noProof/>
          </w:rPr>
          <w:t>Vendor Registration</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_Toc102395129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60</w:t>
        </w:r>
        <w:r w:rsidR="008F31DC" w:rsidRPr="00C13146">
          <w:rPr>
            <w:rFonts w:asciiTheme="minorHAnsi" w:hAnsiTheme="minorHAnsi" w:cstheme="minorHAnsi"/>
            <w:noProof/>
            <w:webHidden/>
          </w:rPr>
          <w:fldChar w:fldCharType="end"/>
        </w:r>
      </w:hyperlink>
    </w:p>
    <w:p w14:paraId="03809C2D" w14:textId="6BF5E3C7" w:rsidR="008F31DC" w:rsidRPr="00C13146" w:rsidRDefault="00BF65D0">
      <w:pPr>
        <w:pStyle w:val="TOC2"/>
        <w:rPr>
          <w:rFonts w:asciiTheme="minorHAnsi" w:eastAsiaTheme="minorEastAsia" w:hAnsiTheme="minorHAnsi" w:cstheme="minorHAnsi"/>
          <w:noProof/>
          <w:sz w:val="22"/>
          <w:szCs w:val="22"/>
        </w:rPr>
      </w:pPr>
      <w:hyperlink w:anchor="_Toc102395130" w:history="1">
        <w:r w:rsidR="008F31DC" w:rsidRPr="00C13146">
          <w:rPr>
            <w:rStyle w:val="Hyperlink"/>
            <w:rFonts w:asciiTheme="minorHAnsi" w:hAnsiTheme="minorHAnsi" w:cstheme="minorHAnsi"/>
            <w:noProof/>
          </w:rPr>
          <w:t>Targeted Small Business (TSB) Certification Web Site</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60</w:t>
        </w:r>
        <w:r w:rsidR="008F31DC" w:rsidRPr="00C13146">
          <w:rPr>
            <w:rFonts w:asciiTheme="minorHAnsi" w:hAnsiTheme="minorHAnsi" w:cstheme="minorHAnsi"/>
            <w:noProof/>
            <w:webHidden/>
          </w:rPr>
          <w:fldChar w:fldCharType="end"/>
        </w:r>
      </w:hyperlink>
    </w:p>
    <w:p w14:paraId="77F411C2" w14:textId="79813881" w:rsidR="008F31DC" w:rsidRPr="00C13146" w:rsidRDefault="00BF65D0">
      <w:pPr>
        <w:pStyle w:val="TOC2"/>
        <w:rPr>
          <w:rFonts w:asciiTheme="minorHAnsi" w:eastAsiaTheme="minorEastAsia" w:hAnsiTheme="minorHAnsi" w:cstheme="minorHAnsi"/>
          <w:noProof/>
          <w:sz w:val="22"/>
          <w:szCs w:val="22"/>
        </w:rPr>
      </w:pPr>
      <w:hyperlink w:anchor="_Toc102395131" w:history="1">
        <w:r w:rsidR="008F31DC" w:rsidRPr="00C13146">
          <w:rPr>
            <w:rStyle w:val="Hyperlink"/>
            <w:rFonts w:asciiTheme="minorHAnsi" w:hAnsiTheme="minorHAnsi" w:cstheme="minorHAnsi"/>
            <w:noProof/>
          </w:rPr>
          <w:t>Vendor Complaints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60</w:t>
        </w:r>
        <w:r w:rsidR="008F31DC" w:rsidRPr="00C13146">
          <w:rPr>
            <w:rFonts w:asciiTheme="minorHAnsi" w:hAnsiTheme="minorHAnsi" w:cstheme="minorHAnsi"/>
            <w:noProof/>
            <w:webHidden/>
          </w:rPr>
          <w:fldChar w:fldCharType="end"/>
        </w:r>
      </w:hyperlink>
    </w:p>
    <w:p w14:paraId="695A2E25" w14:textId="581C4CC8" w:rsidR="008F31DC" w:rsidRPr="00C13146" w:rsidRDefault="00BF65D0">
      <w:pPr>
        <w:pStyle w:val="TOC2"/>
        <w:rPr>
          <w:rFonts w:asciiTheme="minorHAnsi" w:eastAsiaTheme="minorEastAsia" w:hAnsiTheme="minorHAnsi" w:cstheme="minorHAnsi"/>
          <w:noProof/>
          <w:sz w:val="22"/>
          <w:szCs w:val="22"/>
        </w:rPr>
      </w:pPr>
      <w:hyperlink w:anchor="_Toc102395132" w:history="1">
        <w:r w:rsidR="008F31DC" w:rsidRPr="00C13146">
          <w:rPr>
            <w:rStyle w:val="Hyperlink"/>
            <w:rFonts w:asciiTheme="minorHAnsi" w:hAnsiTheme="minorHAnsi" w:cstheme="minorHAnsi"/>
            <w:noProof/>
          </w:rPr>
          <w:t>Vendor Compliance</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60</w:t>
        </w:r>
        <w:r w:rsidR="008F31DC" w:rsidRPr="00C13146">
          <w:rPr>
            <w:rFonts w:asciiTheme="minorHAnsi" w:hAnsiTheme="minorHAnsi" w:cstheme="minorHAnsi"/>
            <w:noProof/>
            <w:webHidden/>
          </w:rPr>
          <w:fldChar w:fldCharType="end"/>
        </w:r>
      </w:hyperlink>
    </w:p>
    <w:p w14:paraId="43A92638" w14:textId="1A6A589B"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33" w:history="1">
        <w:r w:rsidR="008F31DC" w:rsidRPr="00C13146">
          <w:rPr>
            <w:rStyle w:val="Hyperlink"/>
            <w:rFonts w:asciiTheme="minorHAnsi" w:hAnsiTheme="minorHAnsi" w:cstheme="minorHAnsi"/>
          </w:rPr>
          <w:t>APPENDIX H: Creating a Contract In I/3</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_Toc102395133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62</w:t>
        </w:r>
        <w:r w:rsidR="008F31DC" w:rsidRPr="00C13146">
          <w:rPr>
            <w:rFonts w:asciiTheme="minorHAnsi" w:hAnsiTheme="minorHAnsi" w:cstheme="minorHAnsi"/>
            <w:webHidden/>
          </w:rPr>
          <w:fldChar w:fldCharType="end"/>
        </w:r>
      </w:hyperlink>
    </w:p>
    <w:p w14:paraId="4B2C17F2" w14:textId="368C4E4B" w:rsidR="008F31DC" w:rsidRPr="00C13146" w:rsidRDefault="00BF65D0">
      <w:pPr>
        <w:pStyle w:val="TOC2"/>
        <w:rPr>
          <w:rFonts w:asciiTheme="minorHAnsi" w:eastAsiaTheme="minorEastAsia" w:hAnsiTheme="minorHAnsi" w:cstheme="minorHAnsi"/>
          <w:noProof/>
          <w:sz w:val="22"/>
          <w:szCs w:val="22"/>
        </w:rPr>
      </w:pPr>
      <w:hyperlink w:anchor="_Toc102395134" w:history="1">
        <w:r w:rsidR="008F31DC" w:rsidRPr="00C13146">
          <w:rPr>
            <w:rStyle w:val="Hyperlink"/>
            <w:rFonts w:asciiTheme="minorHAnsi" w:hAnsiTheme="minorHAnsi" w:cstheme="minorHAnsi"/>
            <w:noProof/>
          </w:rPr>
          <w:t>Procedures for Completing a P.O. or Term Contract in I/3</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_Toc102395134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62</w:t>
        </w:r>
        <w:r w:rsidR="008F31DC" w:rsidRPr="00C13146">
          <w:rPr>
            <w:rFonts w:asciiTheme="minorHAnsi" w:hAnsiTheme="minorHAnsi" w:cstheme="minorHAnsi"/>
            <w:noProof/>
            <w:webHidden/>
          </w:rPr>
          <w:fldChar w:fldCharType="end"/>
        </w:r>
      </w:hyperlink>
    </w:p>
    <w:p w14:paraId="759F8470" w14:textId="2141BEF1" w:rsidR="008F31DC" w:rsidRPr="00C13146" w:rsidRDefault="00BF65D0">
      <w:pPr>
        <w:pStyle w:val="TOC2"/>
        <w:rPr>
          <w:rFonts w:asciiTheme="minorHAnsi" w:eastAsiaTheme="minorEastAsia" w:hAnsiTheme="minorHAnsi" w:cstheme="minorHAnsi"/>
          <w:noProof/>
          <w:sz w:val="22"/>
          <w:szCs w:val="22"/>
        </w:rPr>
      </w:pPr>
      <w:hyperlink w:anchor="_Toc102395135" w:history="1">
        <w:r w:rsidR="008F31DC" w:rsidRPr="00C13146">
          <w:rPr>
            <w:rStyle w:val="Hyperlink"/>
            <w:rFonts w:asciiTheme="minorHAnsi" w:hAnsiTheme="minorHAnsi" w:cstheme="minorHAnsi"/>
            <w:noProof/>
          </w:rPr>
          <w:t>Using Change Orders to Amend Contracts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_Toc102395135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62</w:t>
        </w:r>
        <w:r w:rsidR="008F31DC" w:rsidRPr="00C13146">
          <w:rPr>
            <w:rFonts w:asciiTheme="minorHAnsi" w:hAnsiTheme="minorHAnsi" w:cstheme="minorHAnsi"/>
            <w:noProof/>
            <w:webHidden/>
          </w:rPr>
          <w:fldChar w:fldCharType="end"/>
        </w:r>
      </w:hyperlink>
    </w:p>
    <w:p w14:paraId="03A8C19D" w14:textId="27AA800E"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36" w:history="1">
        <w:r w:rsidR="008F31DC" w:rsidRPr="00C13146">
          <w:rPr>
            <w:rStyle w:val="Hyperlink"/>
            <w:rFonts w:asciiTheme="minorHAnsi" w:hAnsiTheme="minorHAnsi" w:cstheme="minorHAnsi"/>
          </w:rPr>
          <w:t>Appendix I: I/3 General Information</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_Toc102395136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63</w:t>
        </w:r>
        <w:r w:rsidR="008F31DC" w:rsidRPr="00C13146">
          <w:rPr>
            <w:rFonts w:asciiTheme="minorHAnsi" w:hAnsiTheme="minorHAnsi" w:cstheme="minorHAnsi"/>
            <w:webHidden/>
          </w:rPr>
          <w:fldChar w:fldCharType="end"/>
        </w:r>
      </w:hyperlink>
    </w:p>
    <w:p w14:paraId="7C186080" w14:textId="2A14605C" w:rsidR="008F31DC" w:rsidRPr="00C13146" w:rsidRDefault="00BF65D0">
      <w:pPr>
        <w:pStyle w:val="TOC2"/>
        <w:rPr>
          <w:rFonts w:asciiTheme="minorHAnsi" w:eastAsiaTheme="minorEastAsia" w:hAnsiTheme="minorHAnsi" w:cstheme="minorHAnsi"/>
          <w:noProof/>
          <w:sz w:val="22"/>
          <w:szCs w:val="22"/>
        </w:rPr>
      </w:pPr>
      <w:hyperlink w:anchor="_Toc102395137" w:history="1">
        <w:r w:rsidR="008F31DC" w:rsidRPr="00C13146">
          <w:rPr>
            <w:rStyle w:val="Hyperlink"/>
            <w:rFonts w:asciiTheme="minorHAnsi" w:hAnsiTheme="minorHAnsi" w:cstheme="minorHAnsi"/>
            <w:noProof/>
          </w:rPr>
          <w:t>I/3 Manual &amp; Payment Processes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63</w:t>
        </w:r>
        <w:r w:rsidR="008F31DC" w:rsidRPr="00C13146">
          <w:rPr>
            <w:rFonts w:asciiTheme="minorHAnsi" w:hAnsiTheme="minorHAnsi" w:cstheme="minorHAnsi"/>
            <w:noProof/>
            <w:webHidden/>
          </w:rPr>
          <w:fldChar w:fldCharType="end"/>
        </w:r>
      </w:hyperlink>
    </w:p>
    <w:p w14:paraId="4E3AFEBE" w14:textId="1D2BAF22" w:rsidR="008F31DC" w:rsidRPr="00C13146" w:rsidRDefault="00BF65D0">
      <w:pPr>
        <w:pStyle w:val="TOC2"/>
        <w:rPr>
          <w:rFonts w:asciiTheme="minorHAnsi" w:eastAsiaTheme="minorEastAsia" w:hAnsiTheme="minorHAnsi" w:cstheme="minorHAnsi"/>
          <w:noProof/>
          <w:sz w:val="22"/>
          <w:szCs w:val="22"/>
        </w:rPr>
      </w:pPr>
      <w:hyperlink w:anchor="_Toc102395138" w:history="1">
        <w:r w:rsidR="008F31DC" w:rsidRPr="00C13146">
          <w:rPr>
            <w:rStyle w:val="Hyperlink"/>
            <w:rFonts w:asciiTheme="minorHAnsi" w:hAnsiTheme="minorHAnsi" w:cstheme="minorHAnsi"/>
            <w:noProof/>
          </w:rPr>
          <w:t>Special Characters and I/3</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_Toc102395138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63</w:t>
        </w:r>
        <w:r w:rsidR="008F31DC" w:rsidRPr="00C13146">
          <w:rPr>
            <w:rFonts w:asciiTheme="minorHAnsi" w:hAnsiTheme="minorHAnsi" w:cstheme="minorHAnsi"/>
            <w:noProof/>
            <w:webHidden/>
          </w:rPr>
          <w:fldChar w:fldCharType="end"/>
        </w:r>
      </w:hyperlink>
    </w:p>
    <w:p w14:paraId="484B9CC2" w14:textId="51AB89FE" w:rsidR="008F31DC" w:rsidRPr="00C13146" w:rsidRDefault="00BF65D0">
      <w:pPr>
        <w:pStyle w:val="TOC2"/>
        <w:rPr>
          <w:rFonts w:asciiTheme="minorHAnsi" w:eastAsiaTheme="minorEastAsia" w:hAnsiTheme="minorHAnsi" w:cstheme="minorHAnsi"/>
          <w:noProof/>
          <w:sz w:val="22"/>
          <w:szCs w:val="22"/>
        </w:rPr>
      </w:pPr>
      <w:hyperlink w:anchor="_Toc102395139" w:history="1">
        <w:r w:rsidR="008F31DC" w:rsidRPr="00C13146">
          <w:rPr>
            <w:rStyle w:val="Hyperlink"/>
            <w:rFonts w:asciiTheme="minorHAnsi" w:hAnsiTheme="minorHAnsi" w:cstheme="minorHAnsi"/>
            <w:noProof/>
          </w:rPr>
          <w:t>I/3 Tables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_Toc102395139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63</w:t>
        </w:r>
        <w:r w:rsidR="008F31DC" w:rsidRPr="00C13146">
          <w:rPr>
            <w:rFonts w:asciiTheme="minorHAnsi" w:hAnsiTheme="minorHAnsi" w:cstheme="minorHAnsi"/>
            <w:noProof/>
            <w:webHidden/>
          </w:rPr>
          <w:fldChar w:fldCharType="end"/>
        </w:r>
      </w:hyperlink>
    </w:p>
    <w:p w14:paraId="17C9A13C" w14:textId="056D853B" w:rsidR="008F31DC" w:rsidRPr="00C13146" w:rsidRDefault="00BF65D0">
      <w:pPr>
        <w:pStyle w:val="TOC2"/>
        <w:rPr>
          <w:rFonts w:asciiTheme="minorHAnsi" w:eastAsiaTheme="minorEastAsia" w:hAnsiTheme="minorHAnsi" w:cstheme="minorHAnsi"/>
          <w:noProof/>
          <w:sz w:val="22"/>
          <w:szCs w:val="22"/>
        </w:rPr>
      </w:pPr>
      <w:hyperlink w:anchor="_Toc102395140" w:history="1">
        <w:r w:rsidR="008F31DC" w:rsidRPr="00C13146">
          <w:rPr>
            <w:rStyle w:val="Hyperlink"/>
            <w:rFonts w:asciiTheme="minorHAnsi" w:hAnsiTheme="minorHAnsi" w:cstheme="minorHAnsi"/>
            <w:noProof/>
          </w:rPr>
          <w:t>Data Warehouse Reports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63</w:t>
        </w:r>
        <w:r w:rsidR="008F31DC" w:rsidRPr="00C13146">
          <w:rPr>
            <w:rFonts w:asciiTheme="minorHAnsi" w:hAnsiTheme="minorHAnsi" w:cstheme="minorHAnsi"/>
            <w:noProof/>
            <w:webHidden/>
          </w:rPr>
          <w:fldChar w:fldCharType="end"/>
        </w:r>
      </w:hyperlink>
    </w:p>
    <w:p w14:paraId="2D3B3DB6" w14:textId="7BA7E297"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41" w:history="1">
        <w:r w:rsidR="008F31DC" w:rsidRPr="00C13146">
          <w:rPr>
            <w:rStyle w:val="Hyperlink"/>
            <w:rFonts w:asciiTheme="minorHAnsi" w:hAnsiTheme="minorHAnsi" w:cstheme="minorHAnsi"/>
          </w:rPr>
          <w:t>Appendix J:  Inter-Agency Procurement Relations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_Toc102395141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66</w:t>
        </w:r>
        <w:r w:rsidR="008F31DC" w:rsidRPr="00C13146">
          <w:rPr>
            <w:rFonts w:asciiTheme="minorHAnsi" w:hAnsiTheme="minorHAnsi" w:cstheme="minorHAnsi"/>
            <w:webHidden/>
          </w:rPr>
          <w:fldChar w:fldCharType="end"/>
        </w:r>
      </w:hyperlink>
    </w:p>
    <w:p w14:paraId="54BB2A76" w14:textId="696E2ABA" w:rsidR="008F31DC" w:rsidRPr="00C13146" w:rsidRDefault="00BF65D0">
      <w:pPr>
        <w:pStyle w:val="TOC2"/>
        <w:rPr>
          <w:rFonts w:asciiTheme="minorHAnsi" w:eastAsiaTheme="minorEastAsia" w:hAnsiTheme="minorHAnsi" w:cstheme="minorHAnsi"/>
          <w:noProof/>
          <w:sz w:val="22"/>
          <w:szCs w:val="22"/>
        </w:rPr>
      </w:pPr>
      <w:hyperlink w:anchor="_Toc102395142" w:history="1">
        <w:r w:rsidR="008F31DC" w:rsidRPr="00C13146">
          <w:rPr>
            <w:rStyle w:val="Hyperlink"/>
            <w:rFonts w:asciiTheme="minorHAnsi" w:hAnsiTheme="minorHAnsi" w:cstheme="minorHAnsi"/>
            <w:noProof/>
          </w:rPr>
          <w:t>DAS-CP Responsibilities: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_Toc102395142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66</w:t>
        </w:r>
        <w:r w:rsidR="008F31DC" w:rsidRPr="00C13146">
          <w:rPr>
            <w:rFonts w:asciiTheme="minorHAnsi" w:hAnsiTheme="minorHAnsi" w:cstheme="minorHAnsi"/>
            <w:noProof/>
            <w:webHidden/>
          </w:rPr>
          <w:fldChar w:fldCharType="end"/>
        </w:r>
      </w:hyperlink>
    </w:p>
    <w:p w14:paraId="2B58C550" w14:textId="78D2E64F" w:rsidR="008F31DC" w:rsidRPr="00C13146" w:rsidRDefault="00BF65D0">
      <w:pPr>
        <w:pStyle w:val="TOC2"/>
        <w:rPr>
          <w:rFonts w:asciiTheme="minorHAnsi" w:eastAsiaTheme="minorEastAsia" w:hAnsiTheme="minorHAnsi" w:cstheme="minorHAnsi"/>
          <w:noProof/>
          <w:sz w:val="22"/>
          <w:szCs w:val="22"/>
        </w:rPr>
      </w:pPr>
      <w:hyperlink w:anchor="_Toc102395143" w:history="1">
        <w:r w:rsidR="008F31DC" w:rsidRPr="00C13146">
          <w:rPr>
            <w:rStyle w:val="Hyperlink"/>
            <w:rFonts w:asciiTheme="minorHAnsi" w:hAnsiTheme="minorHAnsi" w:cstheme="minorHAnsi"/>
            <w:caps/>
            <w:noProof/>
          </w:rPr>
          <w:t>A</w:t>
        </w:r>
        <w:r w:rsidR="008F31DC" w:rsidRPr="00C13146">
          <w:rPr>
            <w:rStyle w:val="Hyperlink"/>
            <w:rFonts w:asciiTheme="minorHAnsi" w:hAnsiTheme="minorHAnsi" w:cstheme="minorHAnsi"/>
            <w:noProof/>
          </w:rPr>
          <w:t>gency</w:t>
        </w:r>
        <w:r w:rsidR="008F31DC" w:rsidRPr="00C13146">
          <w:rPr>
            <w:rStyle w:val="Hyperlink"/>
            <w:rFonts w:asciiTheme="minorHAnsi" w:hAnsiTheme="minorHAnsi" w:cstheme="minorHAnsi"/>
            <w:caps/>
            <w:noProof/>
          </w:rPr>
          <w:t xml:space="preserve"> R</w:t>
        </w:r>
        <w:r w:rsidR="008F31DC" w:rsidRPr="00C13146">
          <w:rPr>
            <w:rStyle w:val="Hyperlink"/>
            <w:rFonts w:asciiTheme="minorHAnsi" w:hAnsiTheme="minorHAnsi" w:cstheme="minorHAnsi"/>
            <w:noProof/>
          </w:rPr>
          <w:t>esponsibilities: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_Toc102395143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66</w:t>
        </w:r>
        <w:r w:rsidR="008F31DC" w:rsidRPr="00C13146">
          <w:rPr>
            <w:rFonts w:asciiTheme="minorHAnsi" w:hAnsiTheme="minorHAnsi" w:cstheme="minorHAnsi"/>
            <w:noProof/>
            <w:webHidden/>
          </w:rPr>
          <w:fldChar w:fldCharType="end"/>
        </w:r>
      </w:hyperlink>
    </w:p>
    <w:p w14:paraId="07965CBE" w14:textId="5012B00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44" w:history="1">
        <w:r w:rsidR="008F31DC" w:rsidRPr="00C13146">
          <w:rPr>
            <w:rStyle w:val="Hyperlink"/>
            <w:rFonts w:asciiTheme="minorHAnsi" w:hAnsiTheme="minorHAnsi" w:cstheme="minorHAnsi"/>
          </w:rPr>
          <w:t>Appendix K:  DAS-CP’s Authority   11 IAC 117</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_Toc102395144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67</w:t>
        </w:r>
        <w:r w:rsidR="008F31DC" w:rsidRPr="00C13146">
          <w:rPr>
            <w:rFonts w:asciiTheme="minorHAnsi" w:hAnsiTheme="minorHAnsi" w:cstheme="minorHAnsi"/>
            <w:webHidden/>
          </w:rPr>
          <w:fldChar w:fldCharType="end"/>
        </w:r>
      </w:hyperlink>
    </w:p>
    <w:p w14:paraId="2E708DDC" w14:textId="5C40B4D2"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45" w:history="1">
        <w:r w:rsidR="008F31DC" w:rsidRPr="00C13146">
          <w:rPr>
            <w:rStyle w:val="Hyperlink"/>
            <w:rFonts w:asciiTheme="minorHAnsi" w:hAnsiTheme="minorHAnsi" w:cstheme="minorHAnsi"/>
          </w:rPr>
          <w:t>Appendix L:  Contact and Reference Information</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_Toc102395145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68</w:t>
        </w:r>
        <w:r w:rsidR="008F31DC" w:rsidRPr="00C13146">
          <w:rPr>
            <w:rFonts w:asciiTheme="minorHAnsi" w:hAnsiTheme="minorHAnsi" w:cstheme="minorHAnsi"/>
            <w:webHidden/>
          </w:rPr>
          <w:fldChar w:fldCharType="end"/>
        </w:r>
      </w:hyperlink>
    </w:p>
    <w:p w14:paraId="2EFF0A8A" w14:textId="120273E2" w:rsidR="008F31DC" w:rsidRPr="00C13146" w:rsidRDefault="00BF65D0">
      <w:pPr>
        <w:pStyle w:val="TOC2"/>
        <w:rPr>
          <w:rFonts w:asciiTheme="minorHAnsi" w:eastAsiaTheme="minorEastAsia" w:hAnsiTheme="minorHAnsi" w:cstheme="minorHAnsi"/>
          <w:noProof/>
          <w:sz w:val="22"/>
          <w:szCs w:val="22"/>
        </w:rPr>
      </w:pPr>
      <w:hyperlink w:anchor="_Toc102395146" w:history="1">
        <w:r w:rsidR="008F31DC" w:rsidRPr="00C13146">
          <w:rPr>
            <w:rStyle w:val="Hyperlink"/>
            <w:rFonts w:asciiTheme="minorHAnsi" w:hAnsiTheme="minorHAnsi" w:cstheme="minorHAnsi"/>
            <w:noProof/>
          </w:rPr>
          <w:t>Iowa Code and Iowa Administrative Code Links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_Toc102395146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09440CE7" w14:textId="242D7A07" w:rsidR="008F31DC" w:rsidRPr="00C13146" w:rsidRDefault="00BF65D0">
      <w:pPr>
        <w:pStyle w:val="TOC2"/>
        <w:rPr>
          <w:rFonts w:asciiTheme="minorHAnsi" w:eastAsiaTheme="minorEastAsia" w:hAnsiTheme="minorHAnsi" w:cstheme="minorHAnsi"/>
          <w:noProof/>
          <w:sz w:val="22"/>
          <w:szCs w:val="22"/>
        </w:rPr>
      </w:pPr>
      <w:hyperlink w:anchor="_Toc102395147" w:history="1">
        <w:r w:rsidR="008F31DC" w:rsidRPr="00C13146">
          <w:rPr>
            <w:rStyle w:val="Hyperlink"/>
            <w:rFonts w:asciiTheme="minorHAnsi" w:hAnsiTheme="minorHAnsi" w:cstheme="minorHAnsi"/>
            <w:noProof/>
          </w:rPr>
          <w:t>IT Contracts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_Toc102395147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12AFB94F" w14:textId="7B1C696F" w:rsidR="008F31DC" w:rsidRPr="00C13146" w:rsidRDefault="00BF65D0">
      <w:pPr>
        <w:pStyle w:val="TOC2"/>
        <w:rPr>
          <w:rFonts w:asciiTheme="minorHAnsi" w:eastAsiaTheme="minorEastAsia" w:hAnsiTheme="minorHAnsi" w:cstheme="minorHAnsi"/>
          <w:noProof/>
          <w:sz w:val="22"/>
          <w:szCs w:val="22"/>
        </w:rPr>
      </w:pPr>
      <w:hyperlink w:anchor="_Toc102395148" w:history="1">
        <w:r w:rsidR="008F31DC" w:rsidRPr="00C13146">
          <w:rPr>
            <w:rStyle w:val="Hyperlink"/>
            <w:rFonts w:asciiTheme="minorHAnsi" w:hAnsiTheme="minorHAnsi" w:cstheme="minorHAnsi"/>
            <w:noProof/>
          </w:rPr>
          <w:t>Targeted Small Business (TSB)</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_Toc102395148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7A64D8CC" w14:textId="561D4845" w:rsidR="008F31DC" w:rsidRPr="00C13146" w:rsidRDefault="00BF65D0">
      <w:pPr>
        <w:pStyle w:val="TOC2"/>
        <w:rPr>
          <w:rFonts w:asciiTheme="minorHAnsi" w:eastAsiaTheme="minorEastAsia" w:hAnsiTheme="minorHAnsi" w:cstheme="minorHAnsi"/>
          <w:noProof/>
          <w:sz w:val="22"/>
          <w:szCs w:val="22"/>
        </w:rPr>
      </w:pPr>
      <w:hyperlink w:anchor="_Toc102395149" w:history="1">
        <w:r w:rsidR="008F31DC" w:rsidRPr="00C13146">
          <w:rPr>
            <w:rStyle w:val="Hyperlink"/>
            <w:rFonts w:asciiTheme="minorHAnsi" w:hAnsiTheme="minorHAnsi" w:cstheme="minorHAnsi"/>
            <w:noProof/>
          </w:rPr>
          <w:t>DAS Design and Construction Resource Bureau</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_Toc102395149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09DE06CB" w14:textId="587C9B75" w:rsidR="008F31DC" w:rsidRPr="00C13146" w:rsidRDefault="00BF65D0">
      <w:pPr>
        <w:pStyle w:val="TOC2"/>
        <w:rPr>
          <w:rFonts w:asciiTheme="minorHAnsi" w:eastAsiaTheme="minorEastAsia" w:hAnsiTheme="minorHAnsi" w:cstheme="minorHAnsi"/>
          <w:noProof/>
          <w:sz w:val="22"/>
          <w:szCs w:val="22"/>
        </w:rPr>
      </w:pPr>
      <w:hyperlink w:anchor="_Toc102395150" w:history="1">
        <w:r w:rsidR="008F31DC" w:rsidRPr="00C13146">
          <w:rPr>
            <w:rStyle w:val="Hyperlink"/>
            <w:rFonts w:asciiTheme="minorHAnsi" w:hAnsiTheme="minorHAnsi" w:cstheme="minorHAnsi"/>
            <w:noProof/>
          </w:rPr>
          <w:t>DAS Fleet Services</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_Toc102395150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25B756D1" w14:textId="188F0521" w:rsidR="008F31DC" w:rsidRPr="00C13146" w:rsidRDefault="00BF65D0">
      <w:pPr>
        <w:pStyle w:val="TOC2"/>
        <w:rPr>
          <w:rFonts w:asciiTheme="minorHAnsi" w:eastAsiaTheme="minorEastAsia" w:hAnsiTheme="minorHAnsi" w:cstheme="minorHAnsi"/>
          <w:noProof/>
          <w:sz w:val="22"/>
          <w:szCs w:val="22"/>
        </w:rPr>
      </w:pPr>
      <w:hyperlink w:anchor="_Toc102395151" w:history="1">
        <w:r w:rsidR="008F31DC" w:rsidRPr="00C13146">
          <w:rPr>
            <w:rStyle w:val="Hyperlink"/>
            <w:rFonts w:asciiTheme="minorHAnsi" w:hAnsiTheme="minorHAnsi" w:cstheme="minorHAnsi"/>
            <w:noProof/>
          </w:rPr>
          <w:t>State Accounting Enterprise’s Payment Process Manual</w:t>
        </w:r>
        <w:r w:rsidR="008F31DC" w:rsidRPr="00C13146">
          <w:rPr>
            <w:rFonts w:asciiTheme="minorHAnsi" w:hAnsiTheme="minorHAnsi" w:cstheme="minorHAnsi"/>
            <w:noProof/>
            <w:webHidden/>
          </w:rPr>
          <w:tab/>
        </w:r>
        <w:r w:rsidR="008F31DC" w:rsidRPr="00C13146">
          <w:rPr>
            <w:rFonts w:asciiTheme="minorHAnsi" w:hAnsiTheme="minorHAnsi" w:cstheme="minorHAnsi"/>
            <w:noProof/>
            <w:webHidden/>
          </w:rPr>
          <w:fldChar w:fldCharType="begin"/>
        </w:r>
        <w:r w:rsidR="008F31DC" w:rsidRPr="00C13146">
          <w:rPr>
            <w:rFonts w:asciiTheme="minorHAnsi" w:hAnsiTheme="minorHAnsi" w:cstheme="minorHAnsi"/>
            <w:noProof/>
            <w:webHidden/>
          </w:rPr>
          <w:instrText xml:space="preserve"> PAGEREF _Toc102395151 \h </w:instrText>
        </w:r>
        <w:r w:rsidR="008F31DC" w:rsidRPr="00C13146">
          <w:rPr>
            <w:rFonts w:asciiTheme="minorHAnsi" w:hAnsiTheme="minorHAnsi" w:cstheme="minorHAnsi"/>
            <w:noProof/>
            <w:webHidden/>
          </w:rPr>
        </w:r>
        <w:r w:rsidR="008F31DC" w:rsidRPr="00C13146">
          <w:rPr>
            <w:rFonts w:asciiTheme="minorHAnsi" w:hAnsiTheme="minorHAnsi" w:cstheme="minorHAnsi"/>
            <w:noProof/>
            <w:webHidden/>
          </w:rPr>
          <w:fldChar w:fldCharType="separate"/>
        </w:r>
        <w:r w:rsidR="004A70FD">
          <w:rPr>
            <w:rFonts w:asciiTheme="minorHAnsi" w:hAnsiTheme="minorHAnsi" w:cstheme="minorHAnsi"/>
            <w:noProof/>
            <w:webHidden/>
          </w:rPr>
          <w:t>68</w:t>
        </w:r>
        <w:r w:rsidR="008F31DC" w:rsidRPr="00C13146">
          <w:rPr>
            <w:rFonts w:asciiTheme="minorHAnsi" w:hAnsiTheme="minorHAnsi" w:cstheme="minorHAnsi"/>
            <w:noProof/>
            <w:webHidden/>
          </w:rPr>
          <w:fldChar w:fldCharType="end"/>
        </w:r>
      </w:hyperlink>
    </w:p>
    <w:p w14:paraId="058A44D4" w14:textId="2BEA0369"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52" w:history="1">
        <w:r w:rsidR="008F31DC" w:rsidRPr="00C13146">
          <w:rPr>
            <w:rStyle w:val="Hyperlink"/>
            <w:rFonts w:asciiTheme="minorHAnsi" w:hAnsiTheme="minorHAnsi" w:cstheme="minorHAnsi"/>
          </w:rPr>
          <w:t>Definitions of Commonly Used Terms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_Toc102395152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69</w:t>
        </w:r>
        <w:r w:rsidR="008F31DC" w:rsidRPr="00C13146">
          <w:rPr>
            <w:rFonts w:asciiTheme="minorHAnsi" w:hAnsiTheme="minorHAnsi" w:cstheme="minorHAnsi"/>
            <w:webHidden/>
          </w:rPr>
          <w:fldChar w:fldCharType="end"/>
        </w:r>
      </w:hyperlink>
    </w:p>
    <w:p w14:paraId="247F35A2" w14:textId="29DAA871" w:rsidR="008F31DC" w:rsidRPr="00C13146" w:rsidRDefault="00BF65D0">
      <w:pPr>
        <w:pStyle w:val="TOC1"/>
        <w:rPr>
          <w:rFonts w:asciiTheme="minorHAnsi" w:eastAsiaTheme="minorEastAsia" w:hAnsiTheme="minorHAnsi" w:cstheme="minorHAnsi"/>
          <w:b w:val="0"/>
          <w:bCs w:val="0"/>
          <w:caps w:val="0"/>
          <w:spacing w:val="0"/>
          <w:sz w:val="22"/>
          <w:szCs w:val="22"/>
        </w:rPr>
      </w:pPr>
      <w:hyperlink w:anchor="_Toc102395153" w:history="1">
        <w:r w:rsidR="008F31DC" w:rsidRPr="00C13146">
          <w:rPr>
            <w:rStyle w:val="Hyperlink"/>
            <w:rFonts w:asciiTheme="minorHAnsi" w:hAnsiTheme="minorHAnsi" w:cstheme="minorHAnsi"/>
          </w:rPr>
          <w:t>Commonly Used Acronyms</w:t>
        </w:r>
        <w:r w:rsidR="008F31DC" w:rsidRPr="00C13146">
          <w:rPr>
            <w:rFonts w:asciiTheme="minorHAnsi" w:hAnsiTheme="minorHAnsi" w:cstheme="minorHAnsi"/>
            <w:webHidden/>
          </w:rPr>
          <w:tab/>
        </w:r>
        <w:r w:rsidR="008F31DC" w:rsidRPr="00C13146">
          <w:rPr>
            <w:rFonts w:asciiTheme="minorHAnsi" w:hAnsiTheme="minorHAnsi" w:cstheme="minorHAnsi"/>
            <w:webHidden/>
          </w:rPr>
          <w:fldChar w:fldCharType="begin"/>
        </w:r>
        <w:r w:rsidR="008F31DC" w:rsidRPr="00C13146">
          <w:rPr>
            <w:rFonts w:asciiTheme="minorHAnsi" w:hAnsiTheme="minorHAnsi" w:cstheme="minorHAnsi"/>
            <w:webHidden/>
          </w:rPr>
          <w:instrText xml:space="preserve"> PAGEREF _Toc102395153 \h </w:instrText>
        </w:r>
        <w:r w:rsidR="008F31DC" w:rsidRPr="00C13146">
          <w:rPr>
            <w:rFonts w:asciiTheme="minorHAnsi" w:hAnsiTheme="minorHAnsi" w:cstheme="minorHAnsi"/>
            <w:webHidden/>
          </w:rPr>
        </w:r>
        <w:r w:rsidR="008F31DC" w:rsidRPr="00C13146">
          <w:rPr>
            <w:rFonts w:asciiTheme="minorHAnsi" w:hAnsiTheme="minorHAnsi" w:cstheme="minorHAnsi"/>
            <w:webHidden/>
          </w:rPr>
          <w:fldChar w:fldCharType="separate"/>
        </w:r>
        <w:r w:rsidR="004A70FD">
          <w:rPr>
            <w:rFonts w:asciiTheme="minorHAnsi" w:hAnsiTheme="minorHAnsi" w:cstheme="minorHAnsi"/>
            <w:webHidden/>
          </w:rPr>
          <w:t>75</w:t>
        </w:r>
        <w:r w:rsidR="008F31DC" w:rsidRPr="00C13146">
          <w:rPr>
            <w:rFonts w:asciiTheme="minorHAnsi" w:hAnsiTheme="minorHAnsi" w:cstheme="minorHAnsi"/>
            <w:webHidden/>
          </w:rPr>
          <w:fldChar w:fldCharType="end"/>
        </w:r>
      </w:hyperlink>
    </w:p>
    <w:p w14:paraId="3F395FAB" w14:textId="7F0B6994" w:rsidR="008F31DC" w:rsidRPr="00C13146" w:rsidRDefault="008F31DC">
      <w:pPr>
        <w:pStyle w:val="TOC1"/>
        <w:rPr>
          <w:rFonts w:asciiTheme="minorHAnsi" w:eastAsiaTheme="minorEastAsia" w:hAnsiTheme="minorHAnsi" w:cstheme="minorHAnsi"/>
          <w:b w:val="0"/>
          <w:bCs w:val="0"/>
          <w:caps w:val="0"/>
          <w:spacing w:val="0"/>
          <w:sz w:val="22"/>
          <w:szCs w:val="22"/>
        </w:rPr>
      </w:pPr>
    </w:p>
    <w:p w14:paraId="08A28B1B" w14:textId="3795E5B0" w:rsidR="00AE6E56" w:rsidRPr="00C13146" w:rsidRDefault="007F345E" w:rsidP="00AE6E56">
      <w:pPr>
        <w:rPr>
          <w:rFonts w:asciiTheme="minorHAnsi" w:hAnsiTheme="minorHAnsi" w:cstheme="minorHAnsi"/>
        </w:rPr>
        <w:sectPr w:rsidR="00AE6E56" w:rsidRPr="00C13146" w:rsidSect="007B37E6">
          <w:headerReference w:type="even" r:id="rId12"/>
          <w:headerReference w:type="default" r:id="rId13"/>
          <w:footerReference w:type="even" r:id="rId14"/>
          <w:footerReference w:type="default" r:id="rId15"/>
          <w:pgSz w:w="12240" w:h="15840" w:code="1"/>
          <w:pgMar w:top="1656" w:right="1440" w:bottom="1440" w:left="1656" w:header="720" w:footer="720" w:gutter="0"/>
          <w:pgNumType w:fmt="lowerRoman" w:start="0"/>
          <w:cols w:space="720"/>
          <w:titlePg/>
          <w:docGrid w:linePitch="360"/>
        </w:sectPr>
      </w:pPr>
      <w:r w:rsidRPr="00C13146">
        <w:rPr>
          <w:rFonts w:asciiTheme="minorHAnsi" w:hAnsiTheme="minorHAnsi" w:cstheme="minorHAnsi"/>
        </w:rPr>
        <w:fldChar w:fldCharType="end"/>
      </w:r>
    </w:p>
    <w:p w14:paraId="08A28B1C" w14:textId="2D070443" w:rsidR="007F345E" w:rsidRPr="00C13146" w:rsidRDefault="001A63EF" w:rsidP="00AE6E56">
      <w:pPr>
        <w:pStyle w:val="Heading1"/>
        <w:rPr>
          <w:rFonts w:asciiTheme="minorHAnsi" w:hAnsiTheme="minorHAnsi" w:cstheme="minorHAnsi"/>
        </w:rPr>
      </w:pPr>
      <w:bookmarkStart w:id="4" w:name="_Toc102395046"/>
      <w:r w:rsidRPr="00C13146">
        <w:rPr>
          <w:rFonts w:asciiTheme="minorHAnsi" w:hAnsiTheme="minorHAnsi" w:cstheme="minorHAnsi"/>
        </w:rPr>
        <w:lastRenderedPageBreak/>
        <w:t>Disc</w:t>
      </w:r>
      <w:r w:rsidR="00D945B6" w:rsidRPr="00C13146">
        <w:rPr>
          <w:rFonts w:asciiTheme="minorHAnsi" w:hAnsiTheme="minorHAnsi" w:cstheme="minorHAnsi"/>
        </w:rPr>
        <w:t>l</w:t>
      </w:r>
      <w:r w:rsidRPr="00C13146">
        <w:rPr>
          <w:rFonts w:asciiTheme="minorHAnsi" w:hAnsiTheme="minorHAnsi" w:cstheme="minorHAnsi"/>
        </w:rPr>
        <w:t>aimer</w:t>
      </w:r>
      <w:bookmarkEnd w:id="4"/>
    </w:p>
    <w:p w14:paraId="3D6BE0E1" w14:textId="77777777" w:rsidR="00535BBD" w:rsidRPr="00C13146" w:rsidRDefault="00243720" w:rsidP="00A44DBF">
      <w:pPr>
        <w:jc w:val="both"/>
        <w:rPr>
          <w:rFonts w:asciiTheme="minorHAnsi" w:hAnsiTheme="minorHAnsi" w:cstheme="minorHAnsi"/>
          <w:sz w:val="20"/>
        </w:rPr>
      </w:pPr>
      <w:r w:rsidRPr="00C13146">
        <w:rPr>
          <w:rFonts w:asciiTheme="minorHAnsi" w:hAnsiTheme="minorHAnsi" w:cstheme="minorHAnsi"/>
          <w:sz w:val="20"/>
        </w:rPr>
        <w:t xml:space="preserve">The DAS Director or DAS </w:t>
      </w:r>
      <w:r w:rsidR="009377B9" w:rsidRPr="00C13146">
        <w:rPr>
          <w:rFonts w:asciiTheme="minorHAnsi" w:hAnsiTheme="minorHAnsi" w:cstheme="minorHAnsi"/>
          <w:sz w:val="20"/>
        </w:rPr>
        <w:t>CP</w:t>
      </w:r>
      <w:r w:rsidR="004C0A9C" w:rsidRPr="00C13146">
        <w:rPr>
          <w:rFonts w:asciiTheme="minorHAnsi" w:hAnsiTheme="minorHAnsi" w:cstheme="minorHAnsi"/>
          <w:sz w:val="20"/>
        </w:rPr>
        <w:t xml:space="preserve">’s Chief Operating Officer (COO), with the Director’s approval, may change, delete, waive, suspend, or discontinue parts of, or the entirety of this policy, at any time without prior notice. </w:t>
      </w:r>
    </w:p>
    <w:p w14:paraId="2CE1AF87" w14:textId="77777777" w:rsidR="00535BBD" w:rsidRPr="00C13146" w:rsidRDefault="00535BBD" w:rsidP="00A44DBF">
      <w:pPr>
        <w:jc w:val="both"/>
        <w:rPr>
          <w:rFonts w:asciiTheme="minorHAnsi" w:hAnsiTheme="minorHAnsi" w:cstheme="minorHAnsi"/>
          <w:sz w:val="20"/>
        </w:rPr>
      </w:pPr>
    </w:p>
    <w:p w14:paraId="65703223" w14:textId="77777777" w:rsidR="00535BBD" w:rsidRPr="00C13146" w:rsidRDefault="00535BBD" w:rsidP="00A44DBF">
      <w:pPr>
        <w:jc w:val="both"/>
        <w:rPr>
          <w:rFonts w:asciiTheme="minorHAnsi" w:hAnsiTheme="minorHAnsi" w:cstheme="minorHAnsi"/>
          <w:sz w:val="20"/>
        </w:rPr>
      </w:pPr>
    </w:p>
    <w:p w14:paraId="08A28B1D" w14:textId="2753EC82" w:rsidR="00EE010E" w:rsidRPr="00C13146" w:rsidRDefault="00EE010E" w:rsidP="00A44DBF">
      <w:pPr>
        <w:jc w:val="both"/>
        <w:rPr>
          <w:rFonts w:asciiTheme="minorHAnsi" w:hAnsiTheme="minorHAnsi" w:cstheme="minorHAnsi"/>
        </w:rPr>
      </w:pPr>
      <w:r w:rsidRPr="00C13146">
        <w:rPr>
          <w:rFonts w:asciiTheme="minorHAnsi" w:hAnsiTheme="minorHAnsi" w:cstheme="minorHAnsi"/>
        </w:rPr>
        <w:br w:type="page"/>
      </w:r>
    </w:p>
    <w:p w14:paraId="08A28B1E" w14:textId="14B47303" w:rsidR="007F345E" w:rsidRPr="00C13146" w:rsidRDefault="007F345E" w:rsidP="00AE6E56">
      <w:pPr>
        <w:pStyle w:val="Heading1"/>
        <w:rPr>
          <w:rFonts w:asciiTheme="minorHAnsi" w:hAnsiTheme="minorHAnsi" w:cstheme="minorHAnsi"/>
        </w:rPr>
      </w:pPr>
      <w:bookmarkStart w:id="5" w:name="_A._DAS-CPB_Professional"/>
      <w:bookmarkStart w:id="6" w:name="_Ref485911339"/>
      <w:bookmarkStart w:id="7" w:name="_Ref485912011"/>
      <w:bookmarkStart w:id="8" w:name="_Ref485912560"/>
      <w:bookmarkStart w:id="9" w:name="_Ref486317882"/>
      <w:bookmarkStart w:id="10" w:name="_Toc102395047"/>
      <w:bookmarkEnd w:id="5"/>
      <w:r w:rsidRPr="00C13146">
        <w:rPr>
          <w:rFonts w:asciiTheme="minorHAnsi" w:hAnsiTheme="minorHAnsi" w:cstheme="minorHAnsi"/>
        </w:rPr>
        <w:lastRenderedPageBreak/>
        <w:t xml:space="preserve">A.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Professional Development For Procurement</w:t>
      </w:r>
      <w:bookmarkEnd w:id="6"/>
      <w:bookmarkEnd w:id="7"/>
      <w:bookmarkEnd w:id="8"/>
      <w:bookmarkEnd w:id="9"/>
      <w:bookmarkEnd w:id="10"/>
      <w:r w:rsidRPr="00C13146">
        <w:rPr>
          <w:rFonts w:asciiTheme="minorHAnsi" w:hAnsiTheme="minorHAnsi" w:cstheme="minorHAnsi"/>
        </w:rPr>
        <w:t xml:space="preserve"> </w:t>
      </w:r>
    </w:p>
    <w:p w14:paraId="08A28B1F" w14:textId="4BFA78F8" w:rsidR="007F345E" w:rsidRPr="00C13146" w:rsidRDefault="006E6744" w:rsidP="00A44DBF">
      <w:pPr>
        <w:pStyle w:val="SubtitleLeftMargin"/>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Procurement Training for Purchasing Agents</w:t>
      </w:r>
      <w:r w:rsidR="000E4EE7" w:rsidRPr="00C13146">
        <w:rPr>
          <w:rFonts w:asciiTheme="minorHAnsi" w:hAnsiTheme="minorHAnsi" w:cstheme="minorHAnsi"/>
        </w:rPr>
        <w:t xml:space="preserve"> (PA)</w:t>
      </w:r>
      <w:r w:rsidR="007F345E" w:rsidRPr="00C13146">
        <w:rPr>
          <w:rFonts w:asciiTheme="minorHAnsi" w:hAnsiTheme="minorHAnsi" w:cstheme="minorHAnsi"/>
        </w:rPr>
        <w:t xml:space="preserve"> &amp; Agency Authorized Purchasers</w:t>
      </w:r>
      <w:r w:rsidR="00497DE7" w:rsidRPr="00C13146">
        <w:rPr>
          <w:rFonts w:asciiTheme="minorHAnsi" w:hAnsiTheme="minorHAnsi" w:cstheme="minorHAnsi"/>
        </w:rPr>
        <w:t xml:space="preserve"> </w:t>
      </w:r>
      <w:r w:rsidR="000E4EE7" w:rsidRPr="00C13146">
        <w:rPr>
          <w:rFonts w:asciiTheme="minorHAnsi" w:hAnsiTheme="minorHAnsi" w:cstheme="minorHAnsi"/>
        </w:rPr>
        <w:t>(AAP)</w:t>
      </w:r>
    </w:p>
    <w:p w14:paraId="08A28B20" w14:textId="05B452FB" w:rsidR="00EA44AC" w:rsidRPr="00C13146" w:rsidRDefault="00EA44AC" w:rsidP="00A44DBF">
      <w:pPr>
        <w:jc w:val="both"/>
        <w:rPr>
          <w:rFonts w:asciiTheme="minorHAnsi" w:hAnsiTheme="minorHAnsi" w:cstheme="minorHAnsi"/>
          <w:sz w:val="20"/>
        </w:rPr>
      </w:pPr>
      <w:r w:rsidRPr="00C13146">
        <w:rPr>
          <w:rFonts w:asciiTheme="minorHAnsi" w:hAnsiTheme="minorHAnsi" w:cstheme="minorHAnsi"/>
          <w:sz w:val="20"/>
        </w:rPr>
        <w:t xml:space="preserve">Procurement authority is limited to State of Iowa employees who have completed appropriate training in preparation to conduct procurement actions within the boundaries defined here. </w:t>
      </w:r>
      <w:r w:rsidR="006E6744" w:rsidRPr="00C13146">
        <w:rPr>
          <w:rFonts w:asciiTheme="minorHAnsi" w:hAnsiTheme="minorHAnsi" w:cstheme="minorHAnsi"/>
          <w:sz w:val="20"/>
        </w:rPr>
        <w:t>DAS-</w:t>
      </w:r>
      <w:r w:rsidR="009377B9" w:rsidRPr="00C13146">
        <w:rPr>
          <w:rFonts w:asciiTheme="minorHAnsi" w:hAnsiTheme="minorHAnsi" w:cstheme="minorHAnsi"/>
          <w:sz w:val="20"/>
        </w:rPr>
        <w:t>CP</w:t>
      </w:r>
      <w:r w:rsidRPr="00C13146">
        <w:rPr>
          <w:rFonts w:asciiTheme="minorHAnsi" w:hAnsiTheme="minorHAnsi" w:cstheme="minorHAnsi"/>
          <w:sz w:val="20"/>
        </w:rPr>
        <w:t xml:space="preserve"> has developed a professional development plan </w:t>
      </w:r>
      <w:r w:rsidR="00467638" w:rsidRPr="00C13146">
        <w:rPr>
          <w:rFonts w:asciiTheme="minorHAnsi" w:hAnsiTheme="minorHAnsi" w:cstheme="minorHAnsi"/>
          <w:sz w:val="20"/>
        </w:rPr>
        <w:t xml:space="preserve">required </w:t>
      </w:r>
      <w:r w:rsidRPr="00C13146">
        <w:rPr>
          <w:rFonts w:asciiTheme="minorHAnsi" w:hAnsiTheme="minorHAnsi" w:cstheme="minorHAnsi"/>
          <w:sz w:val="20"/>
        </w:rPr>
        <w:t>for all State of Iowa employees designated to make purchases on behalf of the State.</w:t>
      </w:r>
    </w:p>
    <w:p w14:paraId="08A28B21" w14:textId="77777777" w:rsidR="00EA44AC" w:rsidRPr="00C13146" w:rsidRDefault="00EA44AC" w:rsidP="00A44DBF">
      <w:pPr>
        <w:jc w:val="both"/>
        <w:rPr>
          <w:rFonts w:asciiTheme="minorHAnsi" w:hAnsiTheme="minorHAnsi" w:cstheme="minorHAnsi"/>
          <w:sz w:val="20"/>
        </w:rPr>
      </w:pPr>
    </w:p>
    <w:p w14:paraId="08A28B22" w14:textId="77777777" w:rsidR="00EA44AC" w:rsidRPr="00C13146" w:rsidRDefault="00EA44AC" w:rsidP="00A44DBF">
      <w:pPr>
        <w:jc w:val="both"/>
        <w:rPr>
          <w:rFonts w:asciiTheme="minorHAnsi" w:hAnsiTheme="minorHAnsi" w:cstheme="minorHAnsi"/>
          <w:sz w:val="20"/>
        </w:rPr>
      </w:pPr>
      <w:r w:rsidRPr="00C13146">
        <w:rPr>
          <w:rFonts w:asciiTheme="minorHAnsi" w:hAnsiTheme="minorHAnsi" w:cstheme="minorHAnsi"/>
          <w:b/>
          <w:sz w:val="20"/>
        </w:rPr>
        <w:t>Level A Certification.</w:t>
      </w:r>
      <w:r w:rsidRPr="00C13146">
        <w:rPr>
          <w:rFonts w:asciiTheme="minorHAnsi" w:hAnsiTheme="minorHAnsi" w:cstheme="minorHAnsi"/>
          <w:sz w:val="20"/>
        </w:rPr>
        <w:t xml:space="preserve"> Authorized purchasers at this level are required to pass a web-based training module detailing State of Iowa procurement policy and procedures before they may make any purchases on behalf of the State.</w:t>
      </w:r>
    </w:p>
    <w:p w14:paraId="08A28B23" w14:textId="77777777" w:rsidR="00EA44AC" w:rsidRPr="00C13146" w:rsidRDefault="00EA44AC" w:rsidP="00A44DBF">
      <w:pPr>
        <w:jc w:val="both"/>
        <w:rPr>
          <w:rFonts w:asciiTheme="minorHAnsi" w:hAnsiTheme="minorHAnsi" w:cstheme="minorHAnsi"/>
          <w:sz w:val="20"/>
        </w:rPr>
      </w:pPr>
    </w:p>
    <w:p w14:paraId="08A28B24" w14:textId="638CA2E3" w:rsidR="00EA44AC" w:rsidRPr="00C13146" w:rsidRDefault="00EA44AC" w:rsidP="00A44DBF">
      <w:pPr>
        <w:jc w:val="both"/>
        <w:rPr>
          <w:rFonts w:asciiTheme="minorHAnsi" w:hAnsiTheme="minorHAnsi" w:cstheme="minorHAnsi"/>
          <w:sz w:val="20"/>
        </w:rPr>
      </w:pPr>
      <w:r w:rsidRPr="00C13146">
        <w:rPr>
          <w:rFonts w:asciiTheme="minorHAnsi" w:hAnsiTheme="minorHAnsi" w:cstheme="minorHAnsi"/>
          <w:b/>
          <w:sz w:val="20"/>
        </w:rPr>
        <w:t xml:space="preserve">Level 1 Certification. </w:t>
      </w:r>
      <w:r w:rsidRPr="00C13146">
        <w:rPr>
          <w:rFonts w:asciiTheme="minorHAnsi" w:hAnsiTheme="minorHAnsi" w:cstheme="minorHAnsi"/>
          <w:sz w:val="20"/>
        </w:rPr>
        <w:t>To qualify for basic procurement certification</w:t>
      </w:r>
      <w:r w:rsidR="00F251D9" w:rsidRPr="00C13146">
        <w:rPr>
          <w:rFonts w:asciiTheme="minorHAnsi" w:hAnsiTheme="minorHAnsi" w:cstheme="minorHAnsi"/>
          <w:sz w:val="20"/>
        </w:rPr>
        <w:t xml:space="preserve">, </w:t>
      </w:r>
      <w:r w:rsidRPr="00C13146">
        <w:rPr>
          <w:rFonts w:asciiTheme="minorHAnsi" w:hAnsiTheme="minorHAnsi" w:cstheme="minorHAnsi"/>
          <w:sz w:val="20"/>
        </w:rPr>
        <w:t xml:space="preserve">individuals must first complete and pass six web-based modules. </w:t>
      </w:r>
      <w:r w:rsidR="00F251D9" w:rsidRPr="00C13146">
        <w:rPr>
          <w:rFonts w:asciiTheme="minorHAnsi" w:hAnsiTheme="minorHAnsi" w:cstheme="minorHAnsi"/>
          <w:sz w:val="20"/>
        </w:rPr>
        <w:t>Upon completion of web-based modules</w:t>
      </w:r>
      <w:r w:rsidRPr="00C13146">
        <w:rPr>
          <w:rFonts w:asciiTheme="minorHAnsi" w:hAnsiTheme="minorHAnsi" w:cstheme="minorHAnsi"/>
          <w:sz w:val="20"/>
        </w:rPr>
        <w:t>, purchasers at this level must complete and pass Introduction to State Procurement.</w:t>
      </w:r>
    </w:p>
    <w:p w14:paraId="08A28B25" w14:textId="77777777" w:rsidR="00EA44AC" w:rsidRPr="00C13146" w:rsidRDefault="00EA44AC" w:rsidP="00A44DBF">
      <w:pPr>
        <w:jc w:val="both"/>
        <w:rPr>
          <w:rFonts w:asciiTheme="minorHAnsi" w:hAnsiTheme="minorHAnsi" w:cstheme="minorHAnsi"/>
          <w:sz w:val="20"/>
        </w:rPr>
      </w:pPr>
    </w:p>
    <w:p w14:paraId="08A28B26" w14:textId="59EF6B2B" w:rsidR="00EA44AC" w:rsidRPr="00C13146" w:rsidRDefault="00EA44AC" w:rsidP="00A44DBF">
      <w:pPr>
        <w:jc w:val="both"/>
        <w:rPr>
          <w:rFonts w:asciiTheme="minorHAnsi" w:hAnsiTheme="minorHAnsi" w:cstheme="minorHAnsi"/>
          <w:sz w:val="20"/>
        </w:rPr>
      </w:pPr>
      <w:r w:rsidRPr="00C13146">
        <w:rPr>
          <w:rFonts w:asciiTheme="minorHAnsi" w:hAnsiTheme="minorHAnsi" w:cstheme="minorHAnsi"/>
          <w:b/>
          <w:sz w:val="20"/>
        </w:rPr>
        <w:t>Level 2 Certification.</w:t>
      </w:r>
      <w:r w:rsidRPr="00C13146">
        <w:rPr>
          <w:rFonts w:asciiTheme="minorHAnsi" w:hAnsiTheme="minorHAnsi" w:cstheme="minorHAnsi"/>
          <w:sz w:val="20"/>
        </w:rPr>
        <w:t xml:space="preserve"> To qualify for Level 2 procurement authority (also known as “Advanced Procurement Authority”), individuals must complete prerequisite training as detailed under Level 1</w:t>
      </w:r>
      <w:r w:rsidR="00467638" w:rsidRPr="00C13146">
        <w:rPr>
          <w:rFonts w:asciiTheme="minorHAnsi" w:hAnsiTheme="minorHAnsi" w:cstheme="minorHAnsi"/>
          <w:sz w:val="20"/>
        </w:rPr>
        <w:t xml:space="preserve"> Certification</w:t>
      </w:r>
      <w:r w:rsidRPr="00C13146">
        <w:rPr>
          <w:rFonts w:asciiTheme="minorHAnsi" w:hAnsiTheme="minorHAnsi" w:cstheme="minorHAnsi"/>
          <w:sz w:val="20"/>
        </w:rPr>
        <w:t xml:space="preserve">. </w:t>
      </w:r>
      <w:r w:rsidR="00467638" w:rsidRPr="00C13146">
        <w:rPr>
          <w:rFonts w:asciiTheme="minorHAnsi" w:hAnsiTheme="minorHAnsi" w:cstheme="minorHAnsi"/>
          <w:sz w:val="20"/>
        </w:rPr>
        <w:t>A</w:t>
      </w:r>
      <w:r w:rsidRPr="00C13146">
        <w:rPr>
          <w:rFonts w:asciiTheme="minorHAnsi" w:hAnsiTheme="minorHAnsi" w:cstheme="minorHAnsi"/>
          <w:sz w:val="20"/>
        </w:rPr>
        <w:t>ddition</w:t>
      </w:r>
      <w:r w:rsidR="00467638" w:rsidRPr="00C13146">
        <w:rPr>
          <w:rFonts w:asciiTheme="minorHAnsi" w:hAnsiTheme="minorHAnsi" w:cstheme="minorHAnsi"/>
          <w:sz w:val="20"/>
        </w:rPr>
        <w:t>ally</w:t>
      </w:r>
      <w:r w:rsidRPr="00C13146">
        <w:rPr>
          <w:rFonts w:asciiTheme="minorHAnsi" w:hAnsiTheme="minorHAnsi" w:cstheme="minorHAnsi"/>
          <w:sz w:val="20"/>
        </w:rPr>
        <w:t xml:space="preserve">, purchasers must complete and pass the Advanced Procurement Certification seminar, Introduction to I/3 procurement and </w:t>
      </w:r>
      <w:r w:rsidR="00497DE7" w:rsidRPr="00C13146">
        <w:rPr>
          <w:rFonts w:asciiTheme="minorHAnsi" w:hAnsiTheme="minorHAnsi" w:cstheme="minorHAnsi"/>
          <w:sz w:val="20"/>
        </w:rPr>
        <w:t>I/3 Advance</w:t>
      </w:r>
      <w:r w:rsidR="00F55525" w:rsidRPr="00C13146">
        <w:rPr>
          <w:rFonts w:asciiTheme="minorHAnsi" w:hAnsiTheme="minorHAnsi" w:cstheme="minorHAnsi"/>
          <w:sz w:val="20"/>
        </w:rPr>
        <w:t>d Procurement for Solicitation t</w:t>
      </w:r>
      <w:r w:rsidR="00497DE7" w:rsidRPr="00C13146">
        <w:rPr>
          <w:rFonts w:asciiTheme="minorHAnsi" w:hAnsiTheme="minorHAnsi" w:cstheme="minorHAnsi"/>
          <w:sz w:val="20"/>
        </w:rPr>
        <w:t>raining</w:t>
      </w:r>
      <w:r w:rsidRPr="00C13146">
        <w:rPr>
          <w:rFonts w:asciiTheme="minorHAnsi" w:hAnsiTheme="minorHAnsi" w:cstheme="minorHAnsi"/>
          <w:sz w:val="20"/>
        </w:rPr>
        <w:t>, two NIGP courses</w:t>
      </w:r>
      <w:r w:rsidR="00497DE7" w:rsidRPr="00C13146">
        <w:rPr>
          <w:rFonts w:asciiTheme="minorHAnsi" w:hAnsiTheme="minorHAnsi" w:cstheme="minorHAnsi"/>
          <w:sz w:val="20"/>
        </w:rPr>
        <w:t xml:space="preserve"> (</w:t>
      </w:r>
      <w:r w:rsidR="00F251D9" w:rsidRPr="00C13146">
        <w:rPr>
          <w:rFonts w:asciiTheme="minorHAnsi" w:eastAsiaTheme="minorEastAsia" w:hAnsiTheme="minorHAnsi" w:cstheme="minorHAnsi"/>
          <w:iCs/>
          <w:color w:val="000000" w:themeColor="text1"/>
          <w:kern w:val="24"/>
          <w:sz w:val="20"/>
        </w:rPr>
        <w:t>Foundations of Strategy and Policy and Legal Aspects</w:t>
      </w:r>
      <w:r w:rsidR="00F251D9" w:rsidRPr="00C13146">
        <w:rPr>
          <w:rFonts w:asciiTheme="minorHAnsi" w:hAnsiTheme="minorHAnsi" w:cstheme="minorHAnsi"/>
          <w:sz w:val="20"/>
        </w:rPr>
        <w:t xml:space="preserve"> </w:t>
      </w:r>
      <w:r w:rsidR="00497DE7" w:rsidRPr="00C13146">
        <w:rPr>
          <w:rFonts w:asciiTheme="minorHAnsi" w:hAnsiTheme="minorHAnsi" w:cstheme="minorHAnsi"/>
          <w:sz w:val="20"/>
        </w:rPr>
        <w:t>and Legal Aspects)</w:t>
      </w:r>
      <w:r w:rsidR="0037436F" w:rsidRPr="00C13146">
        <w:rPr>
          <w:rFonts w:asciiTheme="minorHAnsi" w:hAnsiTheme="minorHAnsi" w:cstheme="minorHAnsi"/>
          <w:sz w:val="20"/>
        </w:rPr>
        <w:t>, and have six months procurement experience</w:t>
      </w:r>
      <w:r w:rsidRPr="00C13146">
        <w:rPr>
          <w:rFonts w:asciiTheme="minorHAnsi" w:hAnsiTheme="minorHAnsi" w:cstheme="minorHAnsi"/>
          <w:sz w:val="20"/>
        </w:rPr>
        <w:t xml:space="preserve">. Level </w:t>
      </w:r>
      <w:r w:rsidR="00497DE7" w:rsidRPr="00C13146">
        <w:rPr>
          <w:rFonts w:asciiTheme="minorHAnsi" w:hAnsiTheme="minorHAnsi" w:cstheme="minorHAnsi"/>
          <w:sz w:val="20"/>
        </w:rPr>
        <w:t>2 purchasers must also complete</w:t>
      </w:r>
      <w:r w:rsidRPr="00C13146">
        <w:rPr>
          <w:rFonts w:asciiTheme="minorHAnsi" w:hAnsiTheme="minorHAnsi" w:cstheme="minorHAnsi"/>
          <w:sz w:val="20"/>
        </w:rPr>
        <w:t xml:space="preserve"> re-certification </w:t>
      </w:r>
      <w:r w:rsidR="00497DE7" w:rsidRPr="00C13146">
        <w:rPr>
          <w:rFonts w:asciiTheme="minorHAnsi" w:hAnsiTheme="minorHAnsi" w:cstheme="minorHAnsi"/>
          <w:sz w:val="20"/>
        </w:rPr>
        <w:t>two years after they have successfully completed the initial Level 2 Certification</w:t>
      </w:r>
      <w:r w:rsidRPr="00C13146">
        <w:rPr>
          <w:rFonts w:asciiTheme="minorHAnsi" w:hAnsiTheme="minorHAnsi" w:cstheme="minorHAnsi"/>
          <w:sz w:val="20"/>
        </w:rPr>
        <w:t xml:space="preserve">. </w:t>
      </w:r>
    </w:p>
    <w:p w14:paraId="08A28B27" w14:textId="77777777" w:rsidR="00EA44AC" w:rsidRPr="00C13146" w:rsidRDefault="00EA44AC" w:rsidP="00A44DBF">
      <w:pPr>
        <w:jc w:val="both"/>
        <w:rPr>
          <w:rFonts w:asciiTheme="minorHAnsi" w:hAnsiTheme="minorHAnsi" w:cstheme="minorHAnsi"/>
          <w:sz w:val="20"/>
        </w:rPr>
      </w:pPr>
    </w:p>
    <w:p w14:paraId="08A28B28" w14:textId="2CDEBA3F" w:rsidR="0057103A" w:rsidRPr="00C13146" w:rsidRDefault="00EA44AC" w:rsidP="00A44DBF">
      <w:pPr>
        <w:jc w:val="both"/>
        <w:rPr>
          <w:rFonts w:asciiTheme="minorHAnsi" w:hAnsiTheme="minorHAnsi" w:cstheme="minorHAnsi"/>
          <w:sz w:val="18"/>
        </w:rPr>
      </w:pPr>
      <w:r w:rsidRPr="00C13146">
        <w:rPr>
          <w:rFonts w:asciiTheme="minorHAnsi" w:hAnsiTheme="minorHAnsi" w:cstheme="minorHAnsi"/>
          <w:b/>
          <w:sz w:val="20"/>
        </w:rPr>
        <w:t>Level 3 Certification</w:t>
      </w:r>
      <w:r w:rsidRPr="00C13146">
        <w:rPr>
          <w:rFonts w:asciiTheme="minorHAnsi" w:hAnsiTheme="minorHAnsi" w:cstheme="minorHAnsi"/>
          <w:sz w:val="20"/>
        </w:rPr>
        <w:t xml:space="preserve">. </w:t>
      </w:r>
      <w:r w:rsidR="007D78F0" w:rsidRPr="00C13146">
        <w:rPr>
          <w:rFonts w:asciiTheme="minorHAnsi" w:hAnsiTheme="minorHAnsi" w:cstheme="minorHAnsi"/>
          <w:sz w:val="20"/>
        </w:rPr>
        <w:t xml:space="preserve">This level is </w:t>
      </w:r>
      <w:r w:rsidR="00D74138" w:rsidRPr="00C13146">
        <w:rPr>
          <w:rFonts w:asciiTheme="minorHAnsi" w:hAnsiTheme="minorHAnsi" w:cstheme="minorHAnsi"/>
          <w:sz w:val="20"/>
        </w:rPr>
        <w:t xml:space="preserve">reserved for DAS </w:t>
      </w:r>
      <w:r w:rsidR="009377B9" w:rsidRPr="00C13146">
        <w:rPr>
          <w:rFonts w:asciiTheme="minorHAnsi" w:hAnsiTheme="minorHAnsi" w:cstheme="minorHAnsi"/>
          <w:sz w:val="20"/>
        </w:rPr>
        <w:t>CP</w:t>
      </w:r>
      <w:r w:rsidR="00D74138" w:rsidRPr="00C13146">
        <w:rPr>
          <w:rFonts w:asciiTheme="minorHAnsi" w:hAnsiTheme="minorHAnsi" w:cstheme="minorHAnsi"/>
          <w:sz w:val="20"/>
        </w:rPr>
        <w:t xml:space="preserve"> Purchasing Staff.  </w:t>
      </w:r>
      <w:r w:rsidRPr="00C13146">
        <w:rPr>
          <w:rFonts w:asciiTheme="minorHAnsi" w:hAnsiTheme="minorHAnsi" w:cstheme="minorHAnsi"/>
          <w:sz w:val="20"/>
        </w:rPr>
        <w:t xml:space="preserve">To qualify </w:t>
      </w:r>
      <w:r w:rsidR="007D78F0" w:rsidRPr="00C13146">
        <w:rPr>
          <w:rFonts w:asciiTheme="minorHAnsi" w:hAnsiTheme="minorHAnsi" w:cstheme="minorHAnsi"/>
          <w:sz w:val="20"/>
        </w:rPr>
        <w:t>for</w:t>
      </w:r>
      <w:r w:rsidRPr="00C13146">
        <w:rPr>
          <w:rFonts w:asciiTheme="minorHAnsi" w:hAnsiTheme="minorHAnsi" w:cstheme="minorHAnsi"/>
          <w:sz w:val="20"/>
        </w:rPr>
        <w:t xml:space="preserve"> Level 3 procurement authority, individuals must complete and pass all training </w:t>
      </w:r>
      <w:r w:rsidR="00490582" w:rsidRPr="00C13146">
        <w:rPr>
          <w:rFonts w:asciiTheme="minorHAnsi" w:hAnsiTheme="minorHAnsi" w:cstheme="minorHAnsi"/>
          <w:sz w:val="20"/>
        </w:rPr>
        <w:t xml:space="preserve">requirements as outlined in </w:t>
      </w:r>
      <w:r w:rsidRPr="00C13146">
        <w:rPr>
          <w:rFonts w:asciiTheme="minorHAnsi" w:hAnsiTheme="minorHAnsi" w:cstheme="minorHAnsi"/>
          <w:sz w:val="20"/>
        </w:rPr>
        <w:t xml:space="preserve">Level 1 and Level 2. Additionally, purchasers at this level must complete </w:t>
      </w:r>
      <w:r w:rsidR="00032601" w:rsidRPr="00C13146">
        <w:rPr>
          <w:rFonts w:asciiTheme="minorHAnsi" w:hAnsiTheme="minorHAnsi" w:cstheme="minorHAnsi"/>
        </w:rPr>
        <w:t xml:space="preserve">solicitation system </w:t>
      </w:r>
      <w:r w:rsidRPr="00C13146">
        <w:rPr>
          <w:rFonts w:asciiTheme="minorHAnsi" w:hAnsiTheme="minorHAnsi" w:cstheme="minorHAnsi"/>
          <w:sz w:val="20"/>
        </w:rPr>
        <w:t xml:space="preserve">training and re-certification. </w:t>
      </w:r>
      <w:r w:rsidR="0057103A" w:rsidRPr="00C13146">
        <w:rPr>
          <w:rFonts w:asciiTheme="minorHAnsi" w:hAnsiTheme="minorHAnsi" w:cstheme="minorHAnsi"/>
          <w:b/>
          <w:szCs w:val="21"/>
          <w:u w:val="single"/>
        </w:rPr>
        <w:t xml:space="preserve"> </w:t>
      </w:r>
    </w:p>
    <w:p w14:paraId="08A28B29" w14:textId="77777777" w:rsidR="0057103A" w:rsidRPr="00C13146" w:rsidRDefault="0057103A" w:rsidP="00EA44AC">
      <w:pPr>
        <w:rPr>
          <w:rFonts w:asciiTheme="minorHAnsi" w:hAnsiTheme="minorHAnsi" w:cstheme="minorHAnsi"/>
          <w:sz w:val="18"/>
        </w:rPr>
      </w:pPr>
    </w:p>
    <w:p w14:paraId="08A28B2A" w14:textId="243A8330" w:rsidR="009B3554" w:rsidRPr="00C13146" w:rsidRDefault="00E22D3D" w:rsidP="00EA44AC">
      <w:pPr>
        <w:rPr>
          <w:rFonts w:asciiTheme="minorHAnsi" w:hAnsiTheme="minorHAnsi" w:cstheme="minorHAnsi"/>
          <w:i/>
          <w:sz w:val="18"/>
        </w:rPr>
      </w:pPr>
      <w:r w:rsidRPr="00C13146">
        <w:rPr>
          <w:rFonts w:asciiTheme="minorHAnsi" w:hAnsiTheme="minorHAnsi" w:cstheme="minorHAnsi"/>
          <w:sz w:val="18"/>
        </w:rPr>
        <w:t xml:space="preserve">Table 1. </w:t>
      </w:r>
      <w:r w:rsidR="006E6744" w:rsidRPr="00C13146">
        <w:rPr>
          <w:rFonts w:asciiTheme="minorHAnsi" w:hAnsiTheme="minorHAnsi" w:cstheme="minorHAnsi"/>
          <w:i/>
          <w:sz w:val="18"/>
        </w:rPr>
        <w:t>DAS-</w:t>
      </w:r>
      <w:r w:rsidR="009377B9" w:rsidRPr="00C13146">
        <w:rPr>
          <w:rFonts w:asciiTheme="minorHAnsi" w:hAnsiTheme="minorHAnsi" w:cstheme="minorHAnsi"/>
          <w:i/>
          <w:sz w:val="18"/>
        </w:rPr>
        <w:t>CP</w:t>
      </w:r>
      <w:r w:rsidRPr="00C13146">
        <w:rPr>
          <w:rFonts w:asciiTheme="minorHAnsi" w:hAnsiTheme="minorHAnsi" w:cstheme="minorHAnsi"/>
          <w:i/>
          <w:sz w:val="18"/>
        </w:rPr>
        <w:t xml:space="preserve"> Professional Development Requirements</w:t>
      </w:r>
      <w:r w:rsidR="0057103A" w:rsidRPr="00C13146">
        <w:rPr>
          <w:rFonts w:asciiTheme="minorHAnsi" w:hAnsiTheme="minorHAnsi" w:cstheme="minorHAnsi"/>
          <w:i/>
          <w:sz w:val="18"/>
        </w:rPr>
        <w:t xml:space="preserve"> - GOODS</w:t>
      </w:r>
    </w:p>
    <w:tbl>
      <w:tblPr>
        <w:tblStyle w:val="TableGrid"/>
        <w:tblW w:w="9018" w:type="dxa"/>
        <w:tblInd w:w="108" w:type="dxa"/>
        <w:tblBorders>
          <w:insideV w:val="none" w:sz="0" w:space="0" w:color="auto"/>
        </w:tblBorders>
        <w:tblLook w:val="04A0" w:firstRow="1" w:lastRow="0" w:firstColumn="1" w:lastColumn="0" w:noHBand="0" w:noVBand="1"/>
      </w:tblPr>
      <w:tblGrid>
        <w:gridCol w:w="3348"/>
        <w:gridCol w:w="1260"/>
        <w:gridCol w:w="1440"/>
        <w:gridCol w:w="1710"/>
        <w:gridCol w:w="1260"/>
      </w:tblGrid>
      <w:tr w:rsidR="00C146C7" w:rsidRPr="00C13146" w14:paraId="08A28B30" w14:textId="77777777" w:rsidTr="00EB6A1E">
        <w:tc>
          <w:tcPr>
            <w:tcW w:w="3348" w:type="dxa"/>
            <w:tcBorders>
              <w:bottom w:val="nil"/>
            </w:tcBorders>
          </w:tcPr>
          <w:p w14:paraId="08A28B2B" w14:textId="77777777"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Training</w:t>
            </w:r>
          </w:p>
        </w:tc>
        <w:tc>
          <w:tcPr>
            <w:tcW w:w="1260" w:type="dxa"/>
            <w:tcBorders>
              <w:bottom w:val="nil"/>
            </w:tcBorders>
          </w:tcPr>
          <w:p w14:paraId="08A28B2C" w14:textId="77777777"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A</w:t>
            </w:r>
          </w:p>
        </w:tc>
        <w:tc>
          <w:tcPr>
            <w:tcW w:w="1440" w:type="dxa"/>
            <w:tcBorders>
              <w:bottom w:val="nil"/>
            </w:tcBorders>
          </w:tcPr>
          <w:p w14:paraId="08A28B2D" w14:textId="77777777"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1</w:t>
            </w:r>
          </w:p>
        </w:tc>
        <w:tc>
          <w:tcPr>
            <w:tcW w:w="1710" w:type="dxa"/>
            <w:tcBorders>
              <w:bottom w:val="nil"/>
            </w:tcBorders>
          </w:tcPr>
          <w:p w14:paraId="08A28B2E" w14:textId="77777777"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2</w:t>
            </w:r>
          </w:p>
        </w:tc>
        <w:tc>
          <w:tcPr>
            <w:tcW w:w="1260" w:type="dxa"/>
            <w:tcBorders>
              <w:bottom w:val="nil"/>
            </w:tcBorders>
          </w:tcPr>
          <w:p w14:paraId="08A28B2F" w14:textId="77777777" w:rsidR="00C146C7" w:rsidRPr="00C13146" w:rsidRDefault="00C146C7" w:rsidP="00EB6A1E">
            <w:pPr>
              <w:ind w:left="-90" w:firstLine="90"/>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3</w:t>
            </w:r>
          </w:p>
        </w:tc>
      </w:tr>
      <w:tr w:rsidR="00C146C7" w:rsidRPr="00C13146" w14:paraId="08A28B36" w14:textId="77777777" w:rsidTr="00EB6A1E">
        <w:trPr>
          <w:trHeight w:val="260"/>
        </w:trPr>
        <w:tc>
          <w:tcPr>
            <w:tcW w:w="3348" w:type="dxa"/>
            <w:tcBorders>
              <w:top w:val="nil"/>
            </w:tcBorders>
          </w:tcPr>
          <w:p w14:paraId="08A28B31" w14:textId="77777777" w:rsidR="00C146C7" w:rsidRPr="00C13146" w:rsidRDefault="00C146C7" w:rsidP="00667A56">
            <w:pPr>
              <w:rPr>
                <w:rFonts w:asciiTheme="minorHAnsi" w:eastAsiaTheme="minorEastAsia" w:hAnsiTheme="minorHAnsi" w:cstheme="minorHAnsi"/>
                <w:b/>
                <w:iCs/>
                <w:color w:val="000000" w:themeColor="text1"/>
                <w:kern w:val="24"/>
                <w:sz w:val="20"/>
              </w:rPr>
            </w:pPr>
          </w:p>
        </w:tc>
        <w:tc>
          <w:tcPr>
            <w:tcW w:w="1260" w:type="dxa"/>
            <w:tcBorders>
              <w:top w:val="nil"/>
            </w:tcBorders>
          </w:tcPr>
          <w:p w14:paraId="08A28B32" w14:textId="77777777" w:rsidR="00C146C7" w:rsidRPr="00C13146" w:rsidRDefault="00C146C7" w:rsidP="00667A56">
            <w:pPr>
              <w:rPr>
                <w:rFonts w:asciiTheme="minorHAnsi" w:eastAsiaTheme="minorEastAsia" w:hAnsiTheme="minorHAnsi" w:cstheme="minorHAnsi"/>
                <w:b/>
                <w:iCs/>
                <w:color w:val="000000" w:themeColor="text1"/>
                <w:kern w:val="24"/>
                <w:sz w:val="20"/>
              </w:rPr>
            </w:pPr>
          </w:p>
        </w:tc>
        <w:tc>
          <w:tcPr>
            <w:tcW w:w="1440" w:type="dxa"/>
            <w:tcBorders>
              <w:top w:val="nil"/>
            </w:tcBorders>
          </w:tcPr>
          <w:p w14:paraId="08A28B33" w14:textId="6003ACDF"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Up to $</w:t>
            </w:r>
            <w:r w:rsidR="00131C4D" w:rsidRPr="00C13146">
              <w:rPr>
                <w:rFonts w:asciiTheme="minorHAnsi" w:eastAsiaTheme="minorEastAsia" w:hAnsiTheme="minorHAnsi" w:cstheme="minorHAnsi"/>
                <w:b/>
                <w:iCs/>
                <w:color w:val="000000" w:themeColor="text1"/>
                <w:kern w:val="24"/>
                <w:sz w:val="20"/>
              </w:rPr>
              <w:t>1</w:t>
            </w:r>
            <w:r w:rsidRPr="00C13146">
              <w:rPr>
                <w:rFonts w:asciiTheme="minorHAnsi" w:eastAsiaTheme="minorEastAsia" w:hAnsiTheme="minorHAnsi" w:cstheme="minorHAnsi"/>
                <w:b/>
                <w:iCs/>
                <w:color w:val="000000" w:themeColor="text1"/>
                <w:kern w:val="24"/>
                <w:sz w:val="20"/>
              </w:rPr>
              <w:t>5,000</w:t>
            </w:r>
          </w:p>
        </w:tc>
        <w:tc>
          <w:tcPr>
            <w:tcW w:w="1710" w:type="dxa"/>
            <w:tcBorders>
              <w:top w:val="nil"/>
            </w:tcBorders>
          </w:tcPr>
          <w:p w14:paraId="08A28B34" w14:textId="58A72B30"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w:t>
            </w:r>
            <w:r w:rsidR="00F251D9" w:rsidRPr="00C13146">
              <w:rPr>
                <w:rFonts w:asciiTheme="minorHAnsi" w:eastAsiaTheme="minorEastAsia" w:hAnsiTheme="minorHAnsi" w:cstheme="minorHAnsi"/>
                <w:b/>
                <w:iCs/>
                <w:color w:val="000000" w:themeColor="text1"/>
                <w:kern w:val="24"/>
                <w:sz w:val="20"/>
              </w:rPr>
              <w:t>1</w:t>
            </w:r>
            <w:r w:rsidRPr="00C13146">
              <w:rPr>
                <w:rFonts w:asciiTheme="minorHAnsi" w:eastAsiaTheme="minorEastAsia" w:hAnsiTheme="minorHAnsi" w:cstheme="minorHAnsi"/>
                <w:b/>
                <w:iCs/>
                <w:color w:val="000000" w:themeColor="text1"/>
                <w:kern w:val="24"/>
                <w:sz w:val="20"/>
              </w:rPr>
              <w:t>5,000-$50,000</w:t>
            </w:r>
          </w:p>
        </w:tc>
        <w:tc>
          <w:tcPr>
            <w:tcW w:w="1260" w:type="dxa"/>
            <w:tcBorders>
              <w:top w:val="nil"/>
            </w:tcBorders>
          </w:tcPr>
          <w:p w14:paraId="08A28B35" w14:textId="77777777" w:rsidR="00C146C7" w:rsidRPr="00C13146" w:rsidRDefault="00C146C7" w:rsidP="00C146C7">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&gt;$50,000</w:t>
            </w:r>
          </w:p>
        </w:tc>
      </w:tr>
      <w:tr w:rsidR="00C146C7" w:rsidRPr="00C13146" w14:paraId="08A28B3C" w14:textId="77777777" w:rsidTr="00EB6A1E">
        <w:tc>
          <w:tcPr>
            <w:tcW w:w="3348" w:type="dxa"/>
          </w:tcPr>
          <w:p w14:paraId="08A28B37" w14:textId="3FEDA760" w:rsidR="00C146C7" w:rsidRPr="00C13146" w:rsidRDefault="00C146C7"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Buying Basics</w:t>
            </w:r>
            <w:r w:rsidR="009377B9" w:rsidRPr="00C13146">
              <w:rPr>
                <w:rFonts w:asciiTheme="minorHAnsi" w:eastAsiaTheme="minorEastAsia" w:hAnsiTheme="minorHAnsi" w:cstheme="minorHAnsi"/>
                <w:iCs/>
                <w:color w:val="000000" w:themeColor="text1"/>
                <w:kern w:val="24"/>
                <w:sz w:val="20"/>
              </w:rPr>
              <w:t xml:space="preserve"> (online)</w:t>
            </w:r>
          </w:p>
        </w:tc>
        <w:tc>
          <w:tcPr>
            <w:tcW w:w="1260" w:type="dxa"/>
            <w:vAlign w:val="center"/>
          </w:tcPr>
          <w:p w14:paraId="08A28B38" w14:textId="77777777" w:rsidR="00C146C7" w:rsidRPr="00C13146" w:rsidRDefault="0094766B" w:rsidP="0094766B">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440" w:type="dxa"/>
          </w:tcPr>
          <w:p w14:paraId="08A28B39" w14:textId="77777777" w:rsidR="00C146C7" w:rsidRPr="00C13146" w:rsidRDefault="00C146C7" w:rsidP="00D74138">
            <w:pPr>
              <w:jc w:val="center"/>
              <w:rPr>
                <w:rFonts w:asciiTheme="minorHAnsi" w:eastAsiaTheme="minorEastAsia" w:hAnsiTheme="minorHAnsi" w:cstheme="minorHAnsi"/>
                <w:b/>
                <w:iCs/>
                <w:color w:val="000000" w:themeColor="text1"/>
                <w:kern w:val="24"/>
                <w:szCs w:val="21"/>
              </w:rPr>
            </w:pPr>
          </w:p>
        </w:tc>
        <w:tc>
          <w:tcPr>
            <w:tcW w:w="1710" w:type="dxa"/>
          </w:tcPr>
          <w:p w14:paraId="08A28B3A" w14:textId="77777777" w:rsidR="00C146C7" w:rsidRPr="00C13146" w:rsidRDefault="00C146C7" w:rsidP="00D74138">
            <w:pPr>
              <w:jc w:val="center"/>
              <w:rPr>
                <w:rFonts w:asciiTheme="minorHAnsi" w:eastAsiaTheme="minorEastAsia" w:hAnsiTheme="minorHAnsi" w:cstheme="minorHAnsi"/>
                <w:b/>
                <w:iCs/>
                <w:color w:val="000000" w:themeColor="text1"/>
                <w:kern w:val="24"/>
                <w:szCs w:val="21"/>
              </w:rPr>
            </w:pPr>
          </w:p>
        </w:tc>
        <w:tc>
          <w:tcPr>
            <w:tcW w:w="1260" w:type="dxa"/>
          </w:tcPr>
          <w:p w14:paraId="08A28B3B" w14:textId="77777777" w:rsidR="00C146C7" w:rsidRPr="00C13146" w:rsidRDefault="00C146C7" w:rsidP="00D74138">
            <w:pPr>
              <w:jc w:val="center"/>
              <w:rPr>
                <w:rFonts w:asciiTheme="minorHAnsi" w:eastAsiaTheme="minorEastAsia" w:hAnsiTheme="minorHAnsi" w:cstheme="minorHAnsi"/>
                <w:b/>
                <w:iCs/>
                <w:color w:val="000000" w:themeColor="text1"/>
                <w:kern w:val="24"/>
                <w:szCs w:val="21"/>
              </w:rPr>
            </w:pPr>
          </w:p>
        </w:tc>
      </w:tr>
      <w:tr w:rsidR="0094766B" w:rsidRPr="00C13146" w14:paraId="08A28B42" w14:textId="77777777" w:rsidTr="00EB6A1E">
        <w:tc>
          <w:tcPr>
            <w:tcW w:w="3348" w:type="dxa"/>
          </w:tcPr>
          <w:p w14:paraId="08A28B3D" w14:textId="6B5B7CD8" w:rsidR="0094766B" w:rsidRPr="00C13146" w:rsidRDefault="0094766B"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Procurement Code Training</w:t>
            </w:r>
            <w:r w:rsidR="009377B9" w:rsidRPr="00C13146">
              <w:rPr>
                <w:rFonts w:asciiTheme="minorHAnsi" w:eastAsiaTheme="minorEastAsia" w:hAnsiTheme="minorHAnsi" w:cstheme="minorHAnsi"/>
                <w:iCs/>
                <w:color w:val="000000" w:themeColor="text1"/>
                <w:kern w:val="24"/>
                <w:sz w:val="20"/>
              </w:rPr>
              <w:t xml:space="preserve"> (online)</w:t>
            </w:r>
          </w:p>
        </w:tc>
        <w:tc>
          <w:tcPr>
            <w:tcW w:w="1260" w:type="dxa"/>
          </w:tcPr>
          <w:p w14:paraId="08A28B3E" w14:textId="77777777" w:rsidR="0094766B" w:rsidRPr="00C13146" w:rsidRDefault="0094766B"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3F"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710" w:type="dxa"/>
            <w:vAlign w:val="center"/>
          </w:tcPr>
          <w:p w14:paraId="08A28B40"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41"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4766B" w:rsidRPr="00C13146" w14:paraId="08A28B48" w14:textId="77777777" w:rsidTr="00EB6A1E">
        <w:tc>
          <w:tcPr>
            <w:tcW w:w="3348" w:type="dxa"/>
          </w:tcPr>
          <w:p w14:paraId="08A28B43" w14:textId="77777777" w:rsidR="0094766B" w:rsidRPr="00C13146" w:rsidRDefault="00D74138"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 xml:space="preserve">PDS </w:t>
            </w:r>
            <w:r w:rsidR="0094766B" w:rsidRPr="00C13146">
              <w:rPr>
                <w:rFonts w:asciiTheme="minorHAnsi" w:eastAsiaTheme="minorEastAsia" w:hAnsiTheme="minorHAnsi" w:cstheme="minorHAnsi"/>
                <w:iCs/>
                <w:color w:val="000000" w:themeColor="text1"/>
                <w:kern w:val="24"/>
                <w:sz w:val="20"/>
              </w:rPr>
              <w:t>Introduction to State Procurement</w:t>
            </w:r>
          </w:p>
        </w:tc>
        <w:tc>
          <w:tcPr>
            <w:tcW w:w="1260" w:type="dxa"/>
          </w:tcPr>
          <w:p w14:paraId="08A28B44" w14:textId="77777777" w:rsidR="0094766B" w:rsidRPr="00C13146" w:rsidRDefault="0094766B"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45"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710" w:type="dxa"/>
            <w:vAlign w:val="center"/>
          </w:tcPr>
          <w:p w14:paraId="08A28B46"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47"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4766B" w:rsidRPr="00C13146" w14:paraId="08A28B4E" w14:textId="77777777" w:rsidTr="00EB6A1E">
        <w:tc>
          <w:tcPr>
            <w:tcW w:w="3348" w:type="dxa"/>
          </w:tcPr>
          <w:p w14:paraId="08A28B49" w14:textId="75E16924" w:rsidR="0094766B" w:rsidRPr="00C13146" w:rsidRDefault="00E82FDE" w:rsidP="00E82FDE">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 xml:space="preserve">Basic </w:t>
            </w:r>
            <w:r w:rsidR="0094766B" w:rsidRPr="00C13146">
              <w:rPr>
                <w:rFonts w:asciiTheme="minorHAnsi" w:eastAsiaTheme="minorEastAsia" w:hAnsiTheme="minorHAnsi" w:cstheme="minorHAnsi"/>
                <w:iCs/>
                <w:color w:val="000000" w:themeColor="text1"/>
                <w:kern w:val="24"/>
                <w:sz w:val="20"/>
              </w:rPr>
              <w:t xml:space="preserve">I/3 </w:t>
            </w:r>
            <w:r w:rsidRPr="00C13146">
              <w:rPr>
                <w:rFonts w:asciiTheme="minorHAnsi" w:eastAsiaTheme="minorEastAsia" w:hAnsiTheme="minorHAnsi" w:cstheme="minorHAnsi"/>
                <w:iCs/>
                <w:color w:val="000000" w:themeColor="text1"/>
                <w:kern w:val="24"/>
                <w:sz w:val="20"/>
              </w:rPr>
              <w:t>Financial</w:t>
            </w:r>
            <w:r w:rsidR="009377B9" w:rsidRPr="00C13146">
              <w:rPr>
                <w:rFonts w:asciiTheme="minorHAnsi" w:eastAsiaTheme="minorEastAsia" w:hAnsiTheme="minorHAnsi" w:cstheme="minorHAnsi"/>
                <w:iCs/>
                <w:color w:val="000000" w:themeColor="text1"/>
                <w:kern w:val="24"/>
                <w:sz w:val="20"/>
              </w:rPr>
              <w:t xml:space="preserve"> (optional)</w:t>
            </w:r>
          </w:p>
        </w:tc>
        <w:tc>
          <w:tcPr>
            <w:tcW w:w="1260" w:type="dxa"/>
          </w:tcPr>
          <w:p w14:paraId="08A28B4A" w14:textId="77777777" w:rsidR="0094766B" w:rsidRPr="00C13146" w:rsidRDefault="0094766B"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4B"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4C"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4D"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4766B" w:rsidRPr="00C13146" w14:paraId="08A28B54" w14:textId="77777777" w:rsidTr="00EB6A1E">
        <w:tc>
          <w:tcPr>
            <w:tcW w:w="3348" w:type="dxa"/>
          </w:tcPr>
          <w:p w14:paraId="08A28B4F" w14:textId="77777777" w:rsidR="0094766B" w:rsidRPr="00C13146" w:rsidRDefault="00E82FDE"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 xml:space="preserve">PDS </w:t>
            </w:r>
            <w:r w:rsidR="0094766B" w:rsidRPr="00C13146">
              <w:rPr>
                <w:rFonts w:asciiTheme="minorHAnsi" w:eastAsiaTheme="minorEastAsia" w:hAnsiTheme="minorHAnsi" w:cstheme="minorHAnsi"/>
                <w:iCs/>
                <w:color w:val="000000" w:themeColor="text1"/>
                <w:kern w:val="24"/>
                <w:sz w:val="20"/>
              </w:rPr>
              <w:t>Advanced Procurement Certification</w:t>
            </w:r>
          </w:p>
        </w:tc>
        <w:tc>
          <w:tcPr>
            <w:tcW w:w="1260" w:type="dxa"/>
          </w:tcPr>
          <w:p w14:paraId="08A28B50" w14:textId="77777777" w:rsidR="0094766B" w:rsidRPr="00C13146" w:rsidRDefault="0094766B"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51"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52"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53"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4766B" w:rsidRPr="00C13146" w14:paraId="08A28B5A" w14:textId="77777777" w:rsidTr="00EB6A1E">
        <w:tc>
          <w:tcPr>
            <w:tcW w:w="3348" w:type="dxa"/>
          </w:tcPr>
          <w:p w14:paraId="08A28B55" w14:textId="779BDD79" w:rsidR="0094766B" w:rsidRPr="00C13146" w:rsidRDefault="00E22D3D"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Advanced I/3 Procurement</w:t>
            </w:r>
            <w:r w:rsidR="009377B9" w:rsidRPr="00C13146">
              <w:rPr>
                <w:rFonts w:asciiTheme="minorHAnsi" w:eastAsiaTheme="minorEastAsia" w:hAnsiTheme="minorHAnsi" w:cstheme="minorHAnsi"/>
                <w:iCs/>
                <w:color w:val="000000" w:themeColor="text1"/>
                <w:kern w:val="24"/>
                <w:sz w:val="20"/>
              </w:rPr>
              <w:t xml:space="preserve"> (optional)</w:t>
            </w:r>
          </w:p>
        </w:tc>
        <w:tc>
          <w:tcPr>
            <w:tcW w:w="1260" w:type="dxa"/>
          </w:tcPr>
          <w:p w14:paraId="08A28B56" w14:textId="77777777" w:rsidR="0094766B" w:rsidRPr="00C13146" w:rsidRDefault="0094766B"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57" w14:textId="77777777" w:rsidR="0094766B" w:rsidRPr="00C13146" w:rsidRDefault="0094766B"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58" w14:textId="77777777" w:rsidR="0094766B"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59" w14:textId="77777777" w:rsidR="0094766B"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E22D3D" w:rsidRPr="00C13146" w14:paraId="08A28B60" w14:textId="77777777" w:rsidTr="00EB6A1E">
        <w:tc>
          <w:tcPr>
            <w:tcW w:w="3348" w:type="dxa"/>
          </w:tcPr>
          <w:p w14:paraId="08A28B5B" w14:textId="2E7CD83F" w:rsidR="00E22D3D" w:rsidRPr="00C13146" w:rsidRDefault="00E22D3D"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NIGP-</w:t>
            </w:r>
            <w:r w:rsidR="00F251D9" w:rsidRPr="00C13146">
              <w:rPr>
                <w:rFonts w:asciiTheme="minorHAnsi" w:eastAsiaTheme="minorEastAsia" w:hAnsiTheme="minorHAnsi" w:cstheme="minorHAnsi"/>
                <w:iCs/>
                <w:color w:val="000000" w:themeColor="text1"/>
                <w:kern w:val="24"/>
                <w:sz w:val="20"/>
              </w:rPr>
              <w:t xml:space="preserve"> Foundations of Strategy and Policy and Legal Aspects</w:t>
            </w:r>
          </w:p>
        </w:tc>
        <w:tc>
          <w:tcPr>
            <w:tcW w:w="1260" w:type="dxa"/>
          </w:tcPr>
          <w:p w14:paraId="08A28B5C" w14:textId="77777777" w:rsidR="00E22D3D" w:rsidRPr="00C13146" w:rsidRDefault="00E22D3D"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5D"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5E"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5F"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E22D3D" w:rsidRPr="00C13146" w14:paraId="08A28B66" w14:textId="77777777" w:rsidTr="00EB6A1E">
        <w:tc>
          <w:tcPr>
            <w:tcW w:w="3348" w:type="dxa"/>
          </w:tcPr>
          <w:p w14:paraId="08A28B61" w14:textId="77777777" w:rsidR="00E22D3D" w:rsidRPr="00C13146" w:rsidRDefault="00E22D3D" w:rsidP="00667A56">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NIGP – Legal Aspects</w:t>
            </w:r>
          </w:p>
        </w:tc>
        <w:tc>
          <w:tcPr>
            <w:tcW w:w="1260" w:type="dxa"/>
          </w:tcPr>
          <w:p w14:paraId="08A28B62" w14:textId="77777777" w:rsidR="00E22D3D" w:rsidRPr="00C13146" w:rsidRDefault="00E22D3D"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63"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64"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65"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E22D3D" w:rsidRPr="00C13146" w14:paraId="08A28B6C" w14:textId="77777777" w:rsidTr="00EB6A1E">
        <w:tc>
          <w:tcPr>
            <w:tcW w:w="3348" w:type="dxa"/>
          </w:tcPr>
          <w:p w14:paraId="08A28B67" w14:textId="77777777" w:rsidR="00E22D3D" w:rsidRPr="00C13146" w:rsidRDefault="00E22D3D" w:rsidP="00E72083">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Re-certification Seminar</w:t>
            </w:r>
          </w:p>
        </w:tc>
        <w:tc>
          <w:tcPr>
            <w:tcW w:w="1260" w:type="dxa"/>
          </w:tcPr>
          <w:p w14:paraId="08A28B68" w14:textId="77777777" w:rsidR="00E22D3D" w:rsidRPr="00C13146" w:rsidRDefault="00E22D3D" w:rsidP="0094766B">
            <w:pPr>
              <w:jc w:val="center"/>
              <w:rPr>
                <w:rFonts w:asciiTheme="minorHAnsi" w:eastAsiaTheme="minorEastAsia" w:hAnsiTheme="minorHAnsi" w:cstheme="minorHAnsi"/>
                <w:b/>
                <w:iCs/>
                <w:color w:val="000000" w:themeColor="text1"/>
                <w:kern w:val="24"/>
                <w:szCs w:val="21"/>
              </w:rPr>
            </w:pPr>
          </w:p>
        </w:tc>
        <w:tc>
          <w:tcPr>
            <w:tcW w:w="1440" w:type="dxa"/>
            <w:vAlign w:val="center"/>
          </w:tcPr>
          <w:p w14:paraId="08A28B69"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p>
        </w:tc>
        <w:tc>
          <w:tcPr>
            <w:tcW w:w="1710" w:type="dxa"/>
            <w:vAlign w:val="center"/>
          </w:tcPr>
          <w:p w14:paraId="08A28B6A"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60" w:type="dxa"/>
            <w:vAlign w:val="center"/>
          </w:tcPr>
          <w:p w14:paraId="08A28B6B" w14:textId="77777777" w:rsidR="00E22D3D" w:rsidRPr="00C13146" w:rsidRDefault="00E22D3D" w:rsidP="00C146C7">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bl>
    <w:p w14:paraId="08A28B6D" w14:textId="77777777" w:rsidR="0057103A" w:rsidRPr="00C13146" w:rsidRDefault="0057103A" w:rsidP="00965E14">
      <w:pPr>
        <w:rPr>
          <w:rFonts w:asciiTheme="minorHAnsi" w:hAnsiTheme="minorHAnsi" w:cstheme="minorHAnsi"/>
          <w:b/>
          <w:szCs w:val="21"/>
          <w:u w:val="single"/>
        </w:rPr>
      </w:pPr>
      <w:r w:rsidRPr="00C13146">
        <w:rPr>
          <w:rFonts w:asciiTheme="minorHAnsi" w:hAnsiTheme="minorHAnsi" w:cstheme="minorHAnsi"/>
          <w:b/>
          <w:szCs w:val="21"/>
          <w:u w:val="single"/>
        </w:rPr>
        <w:t xml:space="preserve"> </w:t>
      </w:r>
    </w:p>
    <w:p w14:paraId="08A28B6E" w14:textId="77777777" w:rsidR="0057103A" w:rsidRPr="00C13146" w:rsidRDefault="0057103A">
      <w:pPr>
        <w:rPr>
          <w:rFonts w:asciiTheme="minorHAnsi" w:hAnsiTheme="minorHAnsi" w:cstheme="minorHAnsi"/>
          <w:b/>
          <w:szCs w:val="21"/>
          <w:u w:val="single"/>
        </w:rPr>
      </w:pPr>
      <w:r w:rsidRPr="00C13146">
        <w:rPr>
          <w:rFonts w:asciiTheme="minorHAnsi" w:hAnsiTheme="minorHAnsi" w:cstheme="minorHAnsi"/>
          <w:b/>
          <w:szCs w:val="21"/>
          <w:u w:val="single"/>
        </w:rPr>
        <w:br w:type="page"/>
      </w:r>
    </w:p>
    <w:p w14:paraId="08A28B6F" w14:textId="4AFA22DD" w:rsidR="00965E14" w:rsidRPr="00C13146" w:rsidRDefault="00965E14" w:rsidP="00965E14">
      <w:pPr>
        <w:rPr>
          <w:rFonts w:asciiTheme="minorHAnsi" w:hAnsiTheme="minorHAnsi" w:cstheme="minorHAnsi"/>
          <w:i/>
          <w:sz w:val="18"/>
        </w:rPr>
      </w:pPr>
      <w:r w:rsidRPr="00C13146">
        <w:rPr>
          <w:rFonts w:asciiTheme="minorHAnsi" w:hAnsiTheme="minorHAnsi" w:cstheme="minorHAnsi"/>
          <w:sz w:val="18"/>
        </w:rPr>
        <w:lastRenderedPageBreak/>
        <w:t xml:space="preserve">Table 2. </w:t>
      </w:r>
      <w:r w:rsidRPr="00C13146">
        <w:rPr>
          <w:rFonts w:asciiTheme="minorHAnsi" w:hAnsiTheme="minorHAnsi" w:cstheme="minorHAnsi"/>
          <w:i/>
          <w:sz w:val="18"/>
        </w:rPr>
        <w:t>DAS-</w:t>
      </w:r>
      <w:r w:rsidR="009377B9" w:rsidRPr="00C13146">
        <w:rPr>
          <w:rFonts w:asciiTheme="minorHAnsi" w:hAnsiTheme="minorHAnsi" w:cstheme="minorHAnsi"/>
          <w:i/>
          <w:sz w:val="18"/>
        </w:rPr>
        <w:t>CP</w:t>
      </w:r>
      <w:r w:rsidRPr="00C13146">
        <w:rPr>
          <w:rFonts w:asciiTheme="minorHAnsi" w:hAnsiTheme="minorHAnsi" w:cstheme="minorHAnsi"/>
          <w:i/>
          <w:sz w:val="18"/>
        </w:rPr>
        <w:t xml:space="preserve"> Professional Development Requirements</w:t>
      </w:r>
      <w:r w:rsidR="0057103A" w:rsidRPr="00C13146">
        <w:rPr>
          <w:rFonts w:asciiTheme="minorHAnsi" w:hAnsiTheme="minorHAnsi" w:cstheme="minorHAnsi"/>
          <w:i/>
          <w:sz w:val="18"/>
        </w:rPr>
        <w:t xml:space="preserve"> - SERVICES</w:t>
      </w:r>
    </w:p>
    <w:tbl>
      <w:tblPr>
        <w:tblStyle w:val="TableGrid"/>
        <w:tblW w:w="9018" w:type="dxa"/>
        <w:tblInd w:w="108" w:type="dxa"/>
        <w:tblBorders>
          <w:insideV w:val="none" w:sz="0" w:space="0" w:color="auto"/>
        </w:tblBorders>
        <w:tblLook w:val="04A0" w:firstRow="1" w:lastRow="0" w:firstColumn="1" w:lastColumn="0" w:noHBand="0" w:noVBand="1"/>
      </w:tblPr>
      <w:tblGrid>
        <w:gridCol w:w="2823"/>
        <w:gridCol w:w="1407"/>
        <w:gridCol w:w="180"/>
        <w:gridCol w:w="1667"/>
        <w:gridCol w:w="133"/>
        <w:gridCol w:w="1555"/>
        <w:gridCol w:w="1253"/>
      </w:tblGrid>
      <w:tr w:rsidR="00965E14" w:rsidRPr="00C13146" w14:paraId="08A28B75" w14:textId="77777777" w:rsidTr="007D13F9">
        <w:tc>
          <w:tcPr>
            <w:tcW w:w="2823" w:type="dxa"/>
            <w:tcBorders>
              <w:bottom w:val="nil"/>
            </w:tcBorders>
          </w:tcPr>
          <w:p w14:paraId="08A28B70"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Training</w:t>
            </w:r>
          </w:p>
        </w:tc>
        <w:tc>
          <w:tcPr>
            <w:tcW w:w="1407" w:type="dxa"/>
            <w:tcBorders>
              <w:bottom w:val="nil"/>
            </w:tcBorders>
          </w:tcPr>
          <w:p w14:paraId="08A28B71"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A</w:t>
            </w:r>
          </w:p>
        </w:tc>
        <w:tc>
          <w:tcPr>
            <w:tcW w:w="1847" w:type="dxa"/>
            <w:gridSpan w:val="2"/>
            <w:tcBorders>
              <w:bottom w:val="nil"/>
            </w:tcBorders>
          </w:tcPr>
          <w:p w14:paraId="08A28B72"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1</w:t>
            </w:r>
          </w:p>
        </w:tc>
        <w:tc>
          <w:tcPr>
            <w:tcW w:w="1688" w:type="dxa"/>
            <w:gridSpan w:val="2"/>
            <w:tcBorders>
              <w:bottom w:val="nil"/>
            </w:tcBorders>
          </w:tcPr>
          <w:p w14:paraId="08A28B73"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2</w:t>
            </w:r>
          </w:p>
        </w:tc>
        <w:tc>
          <w:tcPr>
            <w:tcW w:w="1253" w:type="dxa"/>
            <w:tcBorders>
              <w:bottom w:val="nil"/>
            </w:tcBorders>
          </w:tcPr>
          <w:p w14:paraId="08A28B74" w14:textId="77777777" w:rsidR="00965E14" w:rsidRPr="00C13146" w:rsidRDefault="00965E14" w:rsidP="0057103A">
            <w:pPr>
              <w:ind w:left="-90" w:firstLine="90"/>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Level 3</w:t>
            </w:r>
          </w:p>
        </w:tc>
      </w:tr>
      <w:tr w:rsidR="00965E14" w:rsidRPr="00C13146" w14:paraId="08A28B7B" w14:textId="77777777" w:rsidTr="007D13F9">
        <w:trPr>
          <w:trHeight w:val="260"/>
        </w:trPr>
        <w:tc>
          <w:tcPr>
            <w:tcW w:w="2823" w:type="dxa"/>
            <w:tcBorders>
              <w:top w:val="nil"/>
            </w:tcBorders>
          </w:tcPr>
          <w:p w14:paraId="08A28B76" w14:textId="77777777" w:rsidR="00965E14" w:rsidRPr="00C13146" w:rsidRDefault="00965E14" w:rsidP="0057103A">
            <w:pPr>
              <w:rPr>
                <w:rFonts w:asciiTheme="minorHAnsi" w:eastAsiaTheme="minorEastAsia" w:hAnsiTheme="minorHAnsi" w:cstheme="minorHAnsi"/>
                <w:b/>
                <w:iCs/>
                <w:color w:val="000000" w:themeColor="text1"/>
                <w:kern w:val="24"/>
                <w:sz w:val="20"/>
              </w:rPr>
            </w:pPr>
          </w:p>
        </w:tc>
        <w:tc>
          <w:tcPr>
            <w:tcW w:w="1587" w:type="dxa"/>
            <w:gridSpan w:val="2"/>
            <w:tcBorders>
              <w:top w:val="nil"/>
            </w:tcBorders>
          </w:tcPr>
          <w:p w14:paraId="08A28B77" w14:textId="77777777" w:rsidR="00965E14" w:rsidRPr="00C13146" w:rsidRDefault="007D13F9" w:rsidP="0057103A">
            <w:pP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Up to $5,000</w:t>
            </w:r>
          </w:p>
        </w:tc>
        <w:tc>
          <w:tcPr>
            <w:tcW w:w="1800" w:type="dxa"/>
            <w:gridSpan w:val="2"/>
            <w:tcBorders>
              <w:top w:val="nil"/>
            </w:tcBorders>
          </w:tcPr>
          <w:p w14:paraId="08A28B78" w14:textId="042CCEE9" w:rsidR="00965E14" w:rsidRPr="00C13146" w:rsidRDefault="00F251D9" w:rsidP="007D13F9">
            <w:pP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 xml:space="preserve">  Up to </w:t>
            </w:r>
            <w:r w:rsidR="007D13F9" w:rsidRPr="00C13146">
              <w:rPr>
                <w:rFonts w:asciiTheme="minorHAnsi" w:eastAsiaTheme="minorEastAsia" w:hAnsiTheme="minorHAnsi" w:cstheme="minorHAnsi"/>
                <w:b/>
                <w:iCs/>
                <w:color w:val="000000" w:themeColor="text1"/>
                <w:kern w:val="24"/>
                <w:sz w:val="20"/>
              </w:rPr>
              <w:t>$50,000</w:t>
            </w:r>
          </w:p>
        </w:tc>
        <w:tc>
          <w:tcPr>
            <w:tcW w:w="1555" w:type="dxa"/>
            <w:tcBorders>
              <w:top w:val="nil"/>
            </w:tcBorders>
          </w:tcPr>
          <w:p w14:paraId="08A28B79"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&gt;$50,000</w:t>
            </w:r>
          </w:p>
        </w:tc>
        <w:tc>
          <w:tcPr>
            <w:tcW w:w="1253" w:type="dxa"/>
            <w:tcBorders>
              <w:top w:val="nil"/>
            </w:tcBorders>
          </w:tcPr>
          <w:p w14:paraId="08A28B7A" w14:textId="77777777" w:rsidR="00965E14" w:rsidRPr="00C13146" w:rsidRDefault="00965E14" w:rsidP="0057103A">
            <w:pPr>
              <w:jc w:val="center"/>
              <w:rPr>
                <w:rFonts w:asciiTheme="minorHAnsi" w:eastAsiaTheme="minorEastAsia" w:hAnsiTheme="minorHAnsi" w:cstheme="minorHAnsi"/>
                <w:b/>
                <w:iCs/>
                <w:color w:val="000000" w:themeColor="text1"/>
                <w:kern w:val="24"/>
                <w:sz w:val="20"/>
              </w:rPr>
            </w:pPr>
            <w:r w:rsidRPr="00C13146">
              <w:rPr>
                <w:rFonts w:asciiTheme="minorHAnsi" w:eastAsiaTheme="minorEastAsia" w:hAnsiTheme="minorHAnsi" w:cstheme="minorHAnsi"/>
                <w:b/>
                <w:iCs/>
                <w:color w:val="000000" w:themeColor="text1"/>
                <w:kern w:val="24"/>
                <w:sz w:val="20"/>
              </w:rPr>
              <w:t>&gt;$50,000</w:t>
            </w:r>
          </w:p>
        </w:tc>
      </w:tr>
      <w:tr w:rsidR="00965E14" w:rsidRPr="00C13146" w14:paraId="08A28B81" w14:textId="77777777" w:rsidTr="007D13F9">
        <w:tc>
          <w:tcPr>
            <w:tcW w:w="2823" w:type="dxa"/>
          </w:tcPr>
          <w:p w14:paraId="08A28B7C" w14:textId="54B753F4"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Buying Basics</w:t>
            </w:r>
            <w:r w:rsidR="009377B9" w:rsidRPr="00C13146">
              <w:rPr>
                <w:rFonts w:asciiTheme="minorHAnsi" w:eastAsiaTheme="minorEastAsia" w:hAnsiTheme="minorHAnsi" w:cstheme="minorHAnsi"/>
                <w:iCs/>
                <w:color w:val="000000" w:themeColor="text1"/>
                <w:kern w:val="24"/>
                <w:sz w:val="20"/>
              </w:rPr>
              <w:t xml:space="preserve"> (online)</w:t>
            </w:r>
          </w:p>
        </w:tc>
        <w:tc>
          <w:tcPr>
            <w:tcW w:w="1407" w:type="dxa"/>
            <w:vAlign w:val="center"/>
          </w:tcPr>
          <w:p w14:paraId="08A28B7D"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847" w:type="dxa"/>
            <w:gridSpan w:val="2"/>
          </w:tcPr>
          <w:p w14:paraId="08A28B7E"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tcPr>
          <w:p w14:paraId="08A28B7F"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253" w:type="dxa"/>
          </w:tcPr>
          <w:p w14:paraId="08A28B80"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r>
      <w:tr w:rsidR="00965E14" w:rsidRPr="00C13146" w14:paraId="08A28B87" w14:textId="77777777" w:rsidTr="007D13F9">
        <w:tc>
          <w:tcPr>
            <w:tcW w:w="2823" w:type="dxa"/>
          </w:tcPr>
          <w:p w14:paraId="08A28B82" w14:textId="3CCBA435"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Procurement Code Training</w:t>
            </w:r>
            <w:r w:rsidR="009377B9" w:rsidRPr="00C13146">
              <w:rPr>
                <w:rFonts w:asciiTheme="minorHAnsi" w:eastAsiaTheme="minorEastAsia" w:hAnsiTheme="minorHAnsi" w:cstheme="minorHAnsi"/>
                <w:iCs/>
                <w:color w:val="000000" w:themeColor="text1"/>
                <w:kern w:val="24"/>
                <w:sz w:val="20"/>
              </w:rPr>
              <w:t xml:space="preserve"> (online)</w:t>
            </w:r>
          </w:p>
        </w:tc>
        <w:tc>
          <w:tcPr>
            <w:tcW w:w="1407" w:type="dxa"/>
          </w:tcPr>
          <w:p w14:paraId="08A28B83"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84"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688" w:type="dxa"/>
            <w:gridSpan w:val="2"/>
            <w:vAlign w:val="center"/>
          </w:tcPr>
          <w:p w14:paraId="08A28B85"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86"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8D" w14:textId="77777777" w:rsidTr="007D13F9">
        <w:tc>
          <w:tcPr>
            <w:tcW w:w="2823" w:type="dxa"/>
          </w:tcPr>
          <w:p w14:paraId="08A28B88" w14:textId="231F11B8"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 xml:space="preserve">PDS </w:t>
            </w:r>
            <w:r w:rsidR="009377B9" w:rsidRPr="00C13146">
              <w:rPr>
                <w:rFonts w:asciiTheme="minorHAnsi" w:eastAsiaTheme="minorEastAsia" w:hAnsiTheme="minorHAnsi" w:cstheme="minorHAnsi"/>
                <w:iCs/>
                <w:color w:val="000000" w:themeColor="text1"/>
                <w:kern w:val="24"/>
                <w:sz w:val="20"/>
              </w:rPr>
              <w:t xml:space="preserve">- </w:t>
            </w:r>
            <w:r w:rsidRPr="00C13146">
              <w:rPr>
                <w:rFonts w:asciiTheme="minorHAnsi" w:eastAsiaTheme="minorEastAsia" w:hAnsiTheme="minorHAnsi" w:cstheme="minorHAnsi"/>
                <w:iCs/>
                <w:color w:val="000000" w:themeColor="text1"/>
                <w:kern w:val="24"/>
                <w:sz w:val="20"/>
              </w:rPr>
              <w:t>Introduction to State Procurement</w:t>
            </w:r>
          </w:p>
        </w:tc>
        <w:tc>
          <w:tcPr>
            <w:tcW w:w="1407" w:type="dxa"/>
          </w:tcPr>
          <w:p w14:paraId="08A28B89"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8A"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688" w:type="dxa"/>
            <w:gridSpan w:val="2"/>
            <w:vAlign w:val="center"/>
          </w:tcPr>
          <w:p w14:paraId="08A28B8B"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8C"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93" w14:textId="77777777" w:rsidTr="007D13F9">
        <w:tc>
          <w:tcPr>
            <w:tcW w:w="2823" w:type="dxa"/>
          </w:tcPr>
          <w:p w14:paraId="08A28B8E" w14:textId="45F7D144"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Basic I/3 Financial</w:t>
            </w:r>
            <w:r w:rsidR="009377B9" w:rsidRPr="00C13146">
              <w:rPr>
                <w:rFonts w:asciiTheme="minorHAnsi" w:eastAsiaTheme="minorEastAsia" w:hAnsiTheme="minorHAnsi" w:cstheme="minorHAnsi"/>
                <w:iCs/>
                <w:color w:val="000000" w:themeColor="text1"/>
                <w:kern w:val="24"/>
                <w:sz w:val="20"/>
              </w:rPr>
              <w:t xml:space="preserve"> (optional)</w:t>
            </w:r>
          </w:p>
        </w:tc>
        <w:tc>
          <w:tcPr>
            <w:tcW w:w="1407" w:type="dxa"/>
          </w:tcPr>
          <w:p w14:paraId="08A28B8F"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90"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91"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92"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99" w14:textId="77777777" w:rsidTr="007D13F9">
        <w:tc>
          <w:tcPr>
            <w:tcW w:w="2823" w:type="dxa"/>
          </w:tcPr>
          <w:p w14:paraId="08A28B94" w14:textId="135260E4"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PDS</w:t>
            </w:r>
            <w:r w:rsidR="009377B9" w:rsidRPr="00C13146">
              <w:rPr>
                <w:rFonts w:asciiTheme="minorHAnsi" w:eastAsiaTheme="minorEastAsia" w:hAnsiTheme="minorHAnsi" w:cstheme="minorHAnsi"/>
                <w:iCs/>
                <w:color w:val="000000" w:themeColor="text1"/>
                <w:kern w:val="24"/>
                <w:sz w:val="20"/>
              </w:rPr>
              <w:t xml:space="preserve"> -</w:t>
            </w:r>
            <w:r w:rsidRPr="00C13146">
              <w:rPr>
                <w:rFonts w:asciiTheme="minorHAnsi" w:eastAsiaTheme="minorEastAsia" w:hAnsiTheme="minorHAnsi" w:cstheme="minorHAnsi"/>
                <w:iCs/>
                <w:color w:val="000000" w:themeColor="text1"/>
                <w:kern w:val="24"/>
                <w:sz w:val="20"/>
              </w:rPr>
              <w:t xml:space="preserve"> Advanced Procurement Certification</w:t>
            </w:r>
          </w:p>
        </w:tc>
        <w:tc>
          <w:tcPr>
            <w:tcW w:w="1407" w:type="dxa"/>
          </w:tcPr>
          <w:p w14:paraId="08A28B95"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96"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97"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98"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9F" w14:textId="77777777" w:rsidTr="007D13F9">
        <w:tc>
          <w:tcPr>
            <w:tcW w:w="2823" w:type="dxa"/>
          </w:tcPr>
          <w:p w14:paraId="08A28B9A" w14:textId="318C5BF3"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Advanced I/3 Procurement</w:t>
            </w:r>
            <w:r w:rsidR="009377B9" w:rsidRPr="00C13146">
              <w:rPr>
                <w:rFonts w:asciiTheme="minorHAnsi" w:eastAsiaTheme="minorEastAsia" w:hAnsiTheme="minorHAnsi" w:cstheme="minorHAnsi"/>
                <w:iCs/>
                <w:color w:val="000000" w:themeColor="text1"/>
                <w:kern w:val="24"/>
                <w:sz w:val="20"/>
              </w:rPr>
              <w:t xml:space="preserve"> (optional)</w:t>
            </w:r>
          </w:p>
        </w:tc>
        <w:tc>
          <w:tcPr>
            <w:tcW w:w="1407" w:type="dxa"/>
          </w:tcPr>
          <w:p w14:paraId="08A28B9B"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9C"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9D"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9E"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A5" w14:textId="77777777" w:rsidTr="007D13F9">
        <w:tc>
          <w:tcPr>
            <w:tcW w:w="2823" w:type="dxa"/>
          </w:tcPr>
          <w:p w14:paraId="08A28BA0" w14:textId="2C8BA2E1"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NIGP-</w:t>
            </w:r>
            <w:r w:rsidR="00F251D9" w:rsidRPr="00C13146">
              <w:rPr>
                <w:rFonts w:asciiTheme="minorHAnsi" w:eastAsiaTheme="minorEastAsia" w:hAnsiTheme="minorHAnsi" w:cstheme="minorHAnsi"/>
                <w:iCs/>
                <w:color w:val="000000" w:themeColor="text1"/>
                <w:kern w:val="24"/>
                <w:sz w:val="20"/>
              </w:rPr>
              <w:t xml:space="preserve"> Foundations of Strategy and Policy and Legal Aspects</w:t>
            </w:r>
          </w:p>
        </w:tc>
        <w:tc>
          <w:tcPr>
            <w:tcW w:w="1407" w:type="dxa"/>
          </w:tcPr>
          <w:p w14:paraId="08A28BA1"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A2"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A3"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A4"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AB" w14:textId="77777777" w:rsidTr="007D13F9">
        <w:tc>
          <w:tcPr>
            <w:tcW w:w="2823" w:type="dxa"/>
          </w:tcPr>
          <w:p w14:paraId="08A28BA6" w14:textId="77777777"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NIGP – Legal Aspects</w:t>
            </w:r>
          </w:p>
        </w:tc>
        <w:tc>
          <w:tcPr>
            <w:tcW w:w="1407" w:type="dxa"/>
          </w:tcPr>
          <w:p w14:paraId="08A28BA7"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A8"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A9"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AA"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r w:rsidR="00965E14" w:rsidRPr="00C13146" w14:paraId="08A28BB1" w14:textId="77777777" w:rsidTr="007D13F9">
        <w:tc>
          <w:tcPr>
            <w:tcW w:w="2823" w:type="dxa"/>
          </w:tcPr>
          <w:p w14:paraId="08A28BAC" w14:textId="77777777" w:rsidR="00965E14" w:rsidRPr="00C13146" w:rsidRDefault="00965E14" w:rsidP="0057103A">
            <w:pPr>
              <w:rPr>
                <w:rFonts w:asciiTheme="minorHAnsi" w:eastAsiaTheme="minorEastAsia" w:hAnsiTheme="minorHAnsi" w:cstheme="minorHAnsi"/>
                <w:iCs/>
                <w:color w:val="000000" w:themeColor="text1"/>
                <w:kern w:val="24"/>
                <w:sz w:val="20"/>
              </w:rPr>
            </w:pPr>
            <w:r w:rsidRPr="00C13146">
              <w:rPr>
                <w:rFonts w:asciiTheme="minorHAnsi" w:eastAsiaTheme="minorEastAsia" w:hAnsiTheme="minorHAnsi" w:cstheme="minorHAnsi"/>
                <w:iCs/>
                <w:color w:val="000000" w:themeColor="text1"/>
                <w:kern w:val="24"/>
                <w:sz w:val="20"/>
              </w:rPr>
              <w:t>Re-certification Seminar</w:t>
            </w:r>
          </w:p>
        </w:tc>
        <w:tc>
          <w:tcPr>
            <w:tcW w:w="1407" w:type="dxa"/>
          </w:tcPr>
          <w:p w14:paraId="08A28BAD"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847" w:type="dxa"/>
            <w:gridSpan w:val="2"/>
            <w:vAlign w:val="center"/>
          </w:tcPr>
          <w:p w14:paraId="08A28BAE"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p>
        </w:tc>
        <w:tc>
          <w:tcPr>
            <w:tcW w:w="1688" w:type="dxa"/>
            <w:gridSpan w:val="2"/>
            <w:vAlign w:val="center"/>
          </w:tcPr>
          <w:p w14:paraId="08A28BAF"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c>
          <w:tcPr>
            <w:tcW w:w="1253" w:type="dxa"/>
            <w:vAlign w:val="center"/>
          </w:tcPr>
          <w:p w14:paraId="08A28BB0" w14:textId="77777777" w:rsidR="00965E14" w:rsidRPr="00C13146" w:rsidRDefault="00965E14" w:rsidP="0057103A">
            <w:pPr>
              <w:jc w:val="cente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t>X</w:t>
            </w:r>
          </w:p>
        </w:tc>
      </w:tr>
    </w:tbl>
    <w:p w14:paraId="08A28BB2" w14:textId="77777777" w:rsidR="00965E14" w:rsidRPr="00C13146" w:rsidRDefault="00965E14">
      <w:pPr>
        <w:rPr>
          <w:rFonts w:asciiTheme="minorHAnsi" w:eastAsiaTheme="minorEastAsia" w:hAnsiTheme="minorHAnsi" w:cstheme="minorHAnsi"/>
          <w:b/>
          <w:iCs/>
          <w:color w:val="000000" w:themeColor="text1"/>
          <w:kern w:val="24"/>
          <w:szCs w:val="21"/>
        </w:rPr>
      </w:pPr>
    </w:p>
    <w:p w14:paraId="08A28BB3" w14:textId="77777777" w:rsidR="00965E14" w:rsidRPr="00C13146" w:rsidRDefault="00965E14">
      <w:pPr>
        <w:rPr>
          <w:rFonts w:asciiTheme="minorHAnsi" w:eastAsiaTheme="minorEastAsia" w:hAnsiTheme="minorHAnsi" w:cstheme="minorHAnsi"/>
          <w:b/>
          <w:iCs/>
          <w:color w:val="000000" w:themeColor="text1"/>
          <w:kern w:val="24"/>
          <w:szCs w:val="21"/>
        </w:rPr>
      </w:pPr>
      <w:r w:rsidRPr="00C13146">
        <w:rPr>
          <w:rFonts w:asciiTheme="minorHAnsi" w:eastAsiaTheme="minorEastAsia" w:hAnsiTheme="minorHAnsi" w:cstheme="minorHAnsi"/>
          <w:b/>
          <w:iCs/>
          <w:color w:val="000000" w:themeColor="text1"/>
          <w:kern w:val="24"/>
          <w:szCs w:val="21"/>
        </w:rPr>
        <w:br w:type="page"/>
      </w:r>
    </w:p>
    <w:p w14:paraId="08A28BB4" w14:textId="77777777" w:rsidR="007F345E" w:rsidRPr="00C13146" w:rsidRDefault="007F345E" w:rsidP="00AF7C8F">
      <w:pPr>
        <w:pStyle w:val="Heading1"/>
        <w:rPr>
          <w:rFonts w:asciiTheme="minorHAnsi" w:hAnsiTheme="minorHAnsi" w:cstheme="minorHAnsi"/>
        </w:rPr>
      </w:pPr>
      <w:bookmarkStart w:id="11" w:name="_Toc102395048"/>
      <w:r w:rsidRPr="00C13146">
        <w:rPr>
          <w:rFonts w:asciiTheme="minorHAnsi" w:hAnsiTheme="minorHAnsi" w:cstheme="minorHAnsi"/>
        </w:rPr>
        <w:lastRenderedPageBreak/>
        <w:t>B.  The Purchasing Cycle</w:t>
      </w:r>
      <w:bookmarkEnd w:id="11"/>
      <w:r w:rsidRPr="00C13146">
        <w:rPr>
          <w:rFonts w:asciiTheme="minorHAnsi" w:hAnsiTheme="minorHAnsi" w:cstheme="minorHAnsi"/>
        </w:rPr>
        <w:fldChar w:fldCharType="begin"/>
      </w:r>
      <w:r w:rsidRPr="00C13146">
        <w:rPr>
          <w:rFonts w:asciiTheme="minorHAnsi" w:hAnsiTheme="minorHAnsi" w:cstheme="minorHAnsi"/>
        </w:rPr>
        <w:instrText>xe "Purchasing Cycle" \i</w:instrText>
      </w:r>
      <w:r w:rsidRPr="00C13146">
        <w:rPr>
          <w:rFonts w:asciiTheme="minorHAnsi" w:hAnsiTheme="minorHAnsi" w:cstheme="minorHAnsi"/>
        </w:rPr>
        <w:fldChar w:fldCharType="end"/>
      </w:r>
    </w:p>
    <w:p w14:paraId="08A28BB5" w14:textId="6188460D" w:rsidR="007F345E" w:rsidRPr="00C13146" w:rsidRDefault="007F345E" w:rsidP="00A44DBF">
      <w:pPr>
        <w:jc w:val="both"/>
        <w:rPr>
          <w:rFonts w:asciiTheme="minorHAnsi" w:hAnsiTheme="minorHAnsi" w:cstheme="minorHAnsi"/>
        </w:rPr>
      </w:pPr>
      <w:r w:rsidRPr="00C13146">
        <w:rPr>
          <w:rFonts w:asciiTheme="minorHAnsi" w:hAnsiTheme="minorHAnsi" w:cstheme="minorHAnsi"/>
        </w:rPr>
        <w:t xml:space="preserve">The State of Iowa’s procurement lifecycle consists of the following six </w:t>
      </w:r>
      <w:r w:rsidR="008768C3" w:rsidRPr="00C13146">
        <w:rPr>
          <w:rFonts w:asciiTheme="minorHAnsi" w:hAnsiTheme="minorHAnsi" w:cstheme="minorHAnsi"/>
        </w:rPr>
        <w:t>stages: however, all</w:t>
      </w:r>
      <w:r w:rsidRPr="00C13146">
        <w:rPr>
          <w:rFonts w:asciiTheme="minorHAnsi" w:hAnsiTheme="minorHAnsi" w:cstheme="minorHAnsi"/>
        </w:rPr>
        <w:t xml:space="preserve"> stages </w:t>
      </w:r>
      <w:r w:rsidR="009D0953" w:rsidRPr="00C13146">
        <w:rPr>
          <w:rFonts w:asciiTheme="minorHAnsi" w:hAnsiTheme="minorHAnsi" w:cstheme="minorHAnsi"/>
        </w:rPr>
        <w:t>may not be</w:t>
      </w:r>
      <w:r w:rsidRPr="00C13146">
        <w:rPr>
          <w:rFonts w:asciiTheme="minorHAnsi" w:hAnsiTheme="minorHAnsi" w:cstheme="minorHAnsi"/>
        </w:rPr>
        <w:t xml:space="preserve"> required in a procurement situation.</w:t>
      </w:r>
    </w:p>
    <w:p w14:paraId="08A28BB6" w14:textId="77777777" w:rsidR="007F345E" w:rsidRPr="00C13146" w:rsidRDefault="007F345E" w:rsidP="00A44DBF">
      <w:pPr>
        <w:jc w:val="both"/>
        <w:rPr>
          <w:rFonts w:asciiTheme="minorHAnsi" w:hAnsiTheme="minorHAnsi" w:cstheme="minorHAnsi"/>
        </w:rPr>
      </w:pPr>
    </w:p>
    <w:p w14:paraId="08A28BB7" w14:textId="7C09BE35"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Requisition</w:t>
      </w:r>
      <w:r w:rsidRPr="00C13146">
        <w:rPr>
          <w:rFonts w:asciiTheme="minorHAnsi" w:hAnsiTheme="minorHAnsi" w:cstheme="minorHAnsi"/>
          <w:b/>
          <w:sz w:val="20"/>
        </w:rPr>
        <w:fldChar w:fldCharType="begin"/>
      </w:r>
      <w:r w:rsidRPr="00C13146">
        <w:rPr>
          <w:rFonts w:asciiTheme="minorHAnsi" w:hAnsiTheme="minorHAnsi" w:cstheme="minorHAnsi"/>
        </w:rPr>
        <w:instrText>xe "Requisition" \i</w:instrText>
      </w:r>
      <w:r w:rsidRPr="00C13146">
        <w:rPr>
          <w:rFonts w:asciiTheme="minorHAnsi" w:hAnsiTheme="minorHAnsi" w:cstheme="minorHAnsi"/>
          <w:b/>
          <w:sz w:val="20"/>
        </w:rPr>
        <w:fldChar w:fldCharType="end"/>
      </w:r>
      <w:r w:rsidRPr="00C13146">
        <w:rPr>
          <w:rFonts w:asciiTheme="minorHAnsi" w:hAnsiTheme="minorHAnsi" w:cstheme="minorHAnsi"/>
          <w:b/>
          <w:sz w:val="20"/>
        </w:rPr>
        <w:t>:</w:t>
      </w:r>
      <w:r w:rsidRPr="00C13146">
        <w:rPr>
          <w:rFonts w:asciiTheme="minorHAnsi" w:hAnsiTheme="minorHAnsi" w:cstheme="minorHAnsi"/>
          <w:b/>
        </w:rPr>
        <w:t xml:space="preserve"> </w:t>
      </w:r>
      <w:r w:rsidRPr="00C13146">
        <w:rPr>
          <w:rFonts w:asciiTheme="minorHAnsi" w:hAnsiTheme="minorHAnsi" w:cstheme="minorHAnsi"/>
        </w:rPr>
        <w:tab/>
      </w:r>
      <w:r w:rsidR="003C4E52">
        <w:rPr>
          <w:rFonts w:asciiTheme="minorHAnsi" w:hAnsiTheme="minorHAnsi" w:cstheme="minorHAnsi"/>
        </w:rPr>
        <w:t>Identify a need</w:t>
      </w:r>
      <w:r w:rsidRPr="00C13146">
        <w:rPr>
          <w:rFonts w:asciiTheme="minorHAnsi" w:hAnsiTheme="minorHAnsi" w:cstheme="minorHAnsi"/>
        </w:rPr>
        <w:t xml:space="preserve"> for goods or services </w:t>
      </w:r>
    </w:p>
    <w:p w14:paraId="08A28BB8" w14:textId="77777777"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Solicitation</w:t>
      </w:r>
      <w:r w:rsidRPr="00C13146">
        <w:rPr>
          <w:rFonts w:asciiTheme="minorHAnsi" w:hAnsiTheme="minorHAnsi" w:cstheme="minorHAnsi"/>
          <w:b/>
          <w:sz w:val="20"/>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Solicitation</w:instrText>
      </w:r>
      <w:r w:rsidRPr="00C13146">
        <w:rPr>
          <w:rFonts w:asciiTheme="minorHAnsi" w:hAnsiTheme="minorHAnsi" w:cstheme="minorHAnsi"/>
        </w:rPr>
        <w:instrText>" \i</w:instrText>
      </w:r>
      <w:r w:rsidRPr="00C13146">
        <w:rPr>
          <w:rFonts w:asciiTheme="minorHAnsi" w:hAnsiTheme="minorHAnsi" w:cstheme="minorHAnsi"/>
          <w:b/>
          <w:sz w:val="20"/>
        </w:rPr>
        <w:fldChar w:fldCharType="end"/>
      </w:r>
      <w:r w:rsidRPr="00C13146">
        <w:rPr>
          <w:rFonts w:asciiTheme="minorHAnsi" w:hAnsiTheme="minorHAnsi" w:cstheme="minorHAnsi"/>
          <w:b/>
          <w:sz w:val="20"/>
        </w:rPr>
        <w:t>:</w:t>
      </w:r>
      <w:r w:rsidRPr="00C13146">
        <w:rPr>
          <w:rFonts w:asciiTheme="minorHAnsi" w:hAnsiTheme="minorHAnsi" w:cstheme="minorHAnsi"/>
          <w:i/>
        </w:rPr>
        <w:t xml:space="preserve"> </w:t>
      </w:r>
      <w:r w:rsidRPr="00C13146">
        <w:rPr>
          <w:rFonts w:asciiTheme="minorHAnsi" w:hAnsiTheme="minorHAnsi" w:cstheme="minorHAnsi"/>
        </w:rPr>
        <w:tab/>
        <w:t>Advertise requirements for goods or services when seeking information, quotes, bids, or proposals</w:t>
      </w:r>
    </w:p>
    <w:p w14:paraId="08A28BB9" w14:textId="77777777"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Solicitation</w:t>
      </w:r>
      <w:r w:rsidRPr="00C13146">
        <w:rPr>
          <w:rFonts w:asciiTheme="minorHAnsi" w:hAnsiTheme="minorHAnsi" w:cstheme="minorHAnsi"/>
          <w:b/>
          <w:sz w:val="20"/>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Solicitation</w:instrText>
      </w:r>
      <w:r w:rsidRPr="00C13146">
        <w:rPr>
          <w:rFonts w:asciiTheme="minorHAnsi" w:hAnsiTheme="minorHAnsi" w:cstheme="minorHAnsi"/>
        </w:rPr>
        <w:instrText>"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Response:</w:t>
      </w:r>
      <w:r w:rsidRPr="00C13146">
        <w:rPr>
          <w:rFonts w:asciiTheme="minorHAnsi" w:hAnsiTheme="minorHAnsi" w:cstheme="minorHAnsi"/>
        </w:rPr>
        <w:tab/>
        <w:t xml:space="preserve">Receive and record vendor responses to </w:t>
      </w:r>
      <w:r w:rsidR="00E82FDE" w:rsidRPr="00C13146">
        <w:rPr>
          <w:rFonts w:asciiTheme="minorHAnsi" w:hAnsiTheme="minorHAnsi" w:cstheme="minorHAnsi"/>
        </w:rPr>
        <w:t xml:space="preserve">the </w:t>
      </w:r>
      <w:r w:rsidRPr="00C13146">
        <w:rPr>
          <w:rFonts w:asciiTheme="minorHAnsi" w:hAnsiTheme="minorHAnsi" w:cstheme="minorHAnsi"/>
        </w:rPr>
        <w:t>solicitation</w:t>
      </w:r>
    </w:p>
    <w:p w14:paraId="08A28BBA" w14:textId="4DDB5315"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Evaluation:</w:t>
      </w:r>
      <w:r w:rsidRPr="00C13146">
        <w:rPr>
          <w:rFonts w:asciiTheme="minorHAnsi" w:hAnsiTheme="minorHAnsi" w:cstheme="minorHAnsi"/>
          <w:b/>
          <w:sz w:val="20"/>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Evaluation</w:instrText>
      </w:r>
      <w:r w:rsidRPr="00C13146">
        <w:rPr>
          <w:rFonts w:asciiTheme="minorHAnsi" w:hAnsiTheme="minorHAnsi" w:cstheme="minorHAnsi"/>
        </w:rPr>
        <w:instrText>" \i</w:instrText>
      </w:r>
      <w:r w:rsidRPr="00C13146">
        <w:rPr>
          <w:rFonts w:asciiTheme="minorHAnsi" w:hAnsiTheme="minorHAnsi" w:cstheme="minorHAnsi"/>
          <w:b/>
          <w:sz w:val="20"/>
        </w:rPr>
        <w:fldChar w:fldCharType="end"/>
      </w:r>
      <w:r w:rsidRPr="00C13146">
        <w:rPr>
          <w:rFonts w:asciiTheme="minorHAnsi" w:hAnsiTheme="minorHAnsi" w:cstheme="minorHAnsi"/>
        </w:rPr>
        <w:tab/>
        <w:t>Evaluate vendor responses to a solicitation for award</w:t>
      </w:r>
      <w:r w:rsidR="00AA3704" w:rsidRPr="00C13146">
        <w:rPr>
          <w:rFonts w:asciiTheme="minorHAnsi" w:hAnsiTheme="minorHAnsi" w:cstheme="minorHAnsi"/>
        </w:rPr>
        <w:t xml:space="preserve"> determination</w:t>
      </w:r>
    </w:p>
    <w:p w14:paraId="08A28BBB" w14:textId="77777777"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Award:</w:t>
      </w:r>
      <w:r w:rsidRPr="00C13146">
        <w:rPr>
          <w:rFonts w:asciiTheme="minorHAnsi" w:hAnsiTheme="minorHAnsi" w:cstheme="minorHAnsi"/>
          <w:b/>
          <w:sz w:val="20"/>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Award</w:instrText>
      </w:r>
      <w:r w:rsidRPr="00C13146">
        <w:rPr>
          <w:rFonts w:asciiTheme="minorHAnsi" w:hAnsiTheme="minorHAnsi" w:cstheme="minorHAnsi"/>
        </w:rPr>
        <w:instrText>" \i</w:instrText>
      </w:r>
      <w:r w:rsidRPr="00C13146">
        <w:rPr>
          <w:rFonts w:asciiTheme="minorHAnsi" w:hAnsiTheme="minorHAnsi" w:cstheme="minorHAnsi"/>
          <w:b/>
          <w:sz w:val="20"/>
        </w:rPr>
        <w:fldChar w:fldCharType="end"/>
      </w:r>
      <w:r w:rsidRPr="00C13146">
        <w:rPr>
          <w:rFonts w:asciiTheme="minorHAnsi" w:hAnsiTheme="minorHAnsi" w:cstheme="minorHAnsi"/>
        </w:rPr>
        <w:tab/>
        <w:t>Establish formal agreement with a vendor to purchase either goods or services</w:t>
      </w:r>
    </w:p>
    <w:p w14:paraId="08A28BBC" w14:textId="77777777" w:rsidR="007F345E" w:rsidRPr="00C13146" w:rsidRDefault="007F345E" w:rsidP="00A44DBF">
      <w:pPr>
        <w:pStyle w:val="Number1wobold"/>
        <w:ind w:left="2340" w:hanging="2340"/>
        <w:jc w:val="both"/>
        <w:rPr>
          <w:rFonts w:asciiTheme="minorHAnsi" w:hAnsiTheme="minorHAnsi" w:cstheme="minorHAnsi"/>
        </w:rPr>
      </w:pPr>
      <w:r w:rsidRPr="00C13146">
        <w:rPr>
          <w:rFonts w:asciiTheme="minorHAnsi" w:hAnsiTheme="minorHAnsi" w:cstheme="minorHAnsi"/>
          <w:b/>
          <w:sz w:val="20"/>
        </w:rPr>
        <w:t>Post Award</w:t>
      </w:r>
      <w:r w:rsidRPr="00C13146">
        <w:rPr>
          <w:rFonts w:asciiTheme="minorHAnsi" w:hAnsiTheme="minorHAnsi" w:cstheme="minorHAnsi"/>
          <w:b/>
          <w:sz w:val="20"/>
        </w:rPr>
        <w:fldChar w:fldCharType="begin"/>
      </w:r>
      <w:r w:rsidRPr="00C13146">
        <w:rPr>
          <w:rFonts w:asciiTheme="minorHAnsi" w:hAnsiTheme="minorHAnsi" w:cstheme="minorHAnsi"/>
        </w:rPr>
        <w:instrText>xe "Award" \i</w:instrText>
      </w:r>
      <w:r w:rsidRPr="00C13146">
        <w:rPr>
          <w:rFonts w:asciiTheme="minorHAnsi" w:hAnsiTheme="minorHAnsi" w:cstheme="minorHAnsi"/>
          <w:b/>
          <w:sz w:val="20"/>
        </w:rPr>
        <w:fldChar w:fldCharType="end"/>
      </w:r>
      <w:r w:rsidRPr="00C13146">
        <w:rPr>
          <w:rFonts w:asciiTheme="minorHAnsi" w:hAnsiTheme="minorHAnsi" w:cstheme="minorHAnsi"/>
          <w:b/>
          <w:sz w:val="20"/>
        </w:rPr>
        <w:t>:</w:t>
      </w:r>
      <w:r w:rsidRPr="00C13146">
        <w:rPr>
          <w:rFonts w:asciiTheme="minorHAnsi" w:hAnsiTheme="minorHAnsi" w:cstheme="minorHAnsi"/>
          <w:b/>
          <w:sz w:val="20"/>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Post Award</w:instrText>
      </w:r>
      <w:r w:rsidRPr="00C13146">
        <w:rPr>
          <w:rFonts w:asciiTheme="minorHAnsi" w:hAnsiTheme="minorHAnsi" w:cstheme="minorHAnsi"/>
          <w:b/>
          <w:sz w:val="20"/>
        </w:rPr>
        <w:instrText>\:</w:instrText>
      </w:r>
      <w:r w:rsidRPr="00C13146">
        <w:rPr>
          <w:rFonts w:asciiTheme="minorHAnsi" w:hAnsiTheme="minorHAnsi" w:cstheme="minorHAnsi"/>
        </w:rPr>
        <w:instrText>" \i</w:instrText>
      </w:r>
      <w:r w:rsidRPr="00C13146">
        <w:rPr>
          <w:rFonts w:asciiTheme="minorHAnsi" w:hAnsiTheme="minorHAnsi" w:cstheme="minorHAnsi"/>
          <w:b/>
          <w:sz w:val="20"/>
        </w:rPr>
        <w:fldChar w:fldCharType="end"/>
      </w:r>
      <w:r w:rsidRPr="00C13146">
        <w:rPr>
          <w:rFonts w:asciiTheme="minorHAnsi" w:hAnsiTheme="minorHAnsi" w:cstheme="minorHAnsi"/>
        </w:rPr>
        <w:tab/>
        <w:t xml:space="preserve">Monitor and review the activities that take place during the remainder of a vendor contract, such as </w:t>
      </w:r>
      <w:r w:rsidR="008D1D10" w:rsidRPr="00C13146">
        <w:rPr>
          <w:rFonts w:asciiTheme="minorHAnsi" w:hAnsiTheme="minorHAnsi" w:cstheme="minorHAnsi"/>
        </w:rPr>
        <w:t xml:space="preserve">compliance, </w:t>
      </w:r>
      <w:r w:rsidRPr="00C13146">
        <w:rPr>
          <w:rFonts w:asciiTheme="minorHAnsi" w:hAnsiTheme="minorHAnsi" w:cstheme="minorHAnsi"/>
        </w:rPr>
        <w:t>renewals, amendments, change orders, etc.</w:t>
      </w:r>
    </w:p>
    <w:p w14:paraId="08A28BBD" w14:textId="77777777" w:rsidR="007F345E" w:rsidRPr="00C13146" w:rsidRDefault="00883606" w:rsidP="00AF7C8F">
      <w:pPr>
        <w:pStyle w:val="Number1wobold"/>
        <w:ind w:left="2340" w:hanging="2340"/>
        <w:rPr>
          <w:rFonts w:asciiTheme="minorHAnsi" w:hAnsiTheme="minorHAnsi" w:cstheme="minorHAnsi"/>
        </w:rPr>
      </w:pPr>
      <w:r w:rsidRPr="00C13146">
        <w:rPr>
          <w:rFonts w:asciiTheme="minorHAnsi" w:hAnsiTheme="minorHAnsi" w:cstheme="minorHAnsi"/>
          <w:noProof/>
        </w:rPr>
        <mc:AlternateContent>
          <mc:Choice Requires="wpg">
            <w:drawing>
              <wp:anchor distT="0" distB="0" distL="114300" distR="114300" simplePos="0" relativeHeight="251658262" behindDoc="0" locked="0" layoutInCell="1" allowOverlap="1" wp14:anchorId="08A2935B" wp14:editId="08A2935C">
                <wp:simplePos x="0" y="0"/>
                <wp:positionH relativeFrom="column">
                  <wp:posOffset>-125730</wp:posOffset>
                </wp:positionH>
                <wp:positionV relativeFrom="paragraph">
                  <wp:posOffset>52070</wp:posOffset>
                </wp:positionV>
                <wp:extent cx="6056630" cy="4454525"/>
                <wp:effectExtent l="0" t="0" r="0" b="117475"/>
                <wp:wrapNone/>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4454525"/>
                          <a:chOff x="-106882" y="158496"/>
                          <a:chExt cx="6056578" cy="4279393"/>
                        </a:xfrm>
                        <a:effectLst>
                          <a:glow>
                            <a:schemeClr val="accent1"/>
                          </a:glow>
                        </a:effectLst>
                      </wpg:grpSpPr>
                      <wpg:graphicFrame>
                        <wpg:cNvPr id="56" name="Diagram 56"/>
                        <wpg:cNvFrPr/>
                        <wpg:xfrm>
                          <a:off x="0" y="414529"/>
                          <a:ext cx="5949696" cy="402336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217" name="Text Box 2"/>
                        <wps:cNvSpPr txBox="1">
                          <a:spLocks noChangeArrowheads="1"/>
                        </wps:cNvSpPr>
                        <wps:spPr bwMode="auto">
                          <a:xfrm>
                            <a:off x="-106882" y="158496"/>
                            <a:ext cx="2328672" cy="256032"/>
                          </a:xfrm>
                          <a:prstGeom prst="rect">
                            <a:avLst/>
                          </a:prstGeom>
                          <a:solidFill>
                            <a:srgbClr val="FFFFFF"/>
                          </a:solidFill>
                          <a:ln w="9525">
                            <a:noFill/>
                            <a:miter lim="800000"/>
                            <a:headEnd/>
                            <a:tailEnd/>
                          </a:ln>
                        </wps:spPr>
                        <wps:txbx>
                          <w:txbxContent>
                            <w:p w14:paraId="08A29404" w14:textId="77777777" w:rsidR="003C0646" w:rsidRDefault="003C0646" w:rsidP="00AF7C8F">
                              <w:r>
                                <w:rPr>
                                  <w:b/>
                                </w:rPr>
                                <w:t xml:space="preserve"> Figure 1</w:t>
                              </w:r>
                              <w:r w:rsidRPr="00895CAE">
                                <w:rPr>
                                  <w:b/>
                                </w:rPr>
                                <w:t>. The Purchasing Cycle</w:t>
                              </w:r>
                              <w: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A2935B" id="Group 10" o:spid="_x0000_s1032" style="position:absolute;left:0;text-align:left;margin-left:-9.9pt;margin-top:4.1pt;width:476.9pt;height:350.75pt;z-index:251658262" coordorigin="-1068,1584" coordsize="60565,4279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6" o:spid="_x0000_s1033" type="#_x0000_t75" style="position:absolute;left:6733;top:4396;width:45964;height:4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">
                  <v:imagedata r:id="rId21" o:title=""/>
                  <o:lock v:ext="edit" aspectratio="f"/>
                </v:shape>
                <v:shape id="_x0000_s1034" type="#_x0000_t202" style="position:absolute;left:-1068;top:1584;width:2328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8A29404" w14:textId="77777777" w:rsidR="003C0646" w:rsidRDefault="003C0646" w:rsidP="00AF7C8F">
                        <w:r>
                          <w:rPr>
                            <w:b/>
                          </w:rPr>
                          <w:t xml:space="preserve"> Figure 1</w:t>
                        </w:r>
                        <w:r w:rsidRPr="00895CAE">
                          <w:rPr>
                            <w:b/>
                          </w:rPr>
                          <w:t>. The Purchasing Cycle</w:t>
                        </w:r>
                        <w:r>
                          <w:t>.</w:t>
                        </w:r>
                      </w:p>
                    </w:txbxContent>
                  </v:textbox>
                </v:shape>
              </v:group>
            </w:pict>
          </mc:Fallback>
        </mc:AlternateContent>
      </w:r>
    </w:p>
    <w:p w14:paraId="08A28BBE" w14:textId="77777777" w:rsidR="007F345E" w:rsidRPr="00C13146" w:rsidRDefault="007F345E" w:rsidP="00AF7C8F">
      <w:pPr>
        <w:pStyle w:val="Number1wobold"/>
        <w:ind w:left="2340" w:hanging="2340"/>
        <w:rPr>
          <w:rFonts w:asciiTheme="minorHAnsi" w:hAnsiTheme="minorHAnsi" w:cstheme="minorHAnsi"/>
        </w:rPr>
      </w:pPr>
    </w:p>
    <w:p w14:paraId="08A28BBF" w14:textId="77777777" w:rsidR="007F345E" w:rsidRPr="00C13146" w:rsidRDefault="007F345E" w:rsidP="00AF7C8F">
      <w:pPr>
        <w:rPr>
          <w:rFonts w:asciiTheme="minorHAnsi" w:hAnsiTheme="minorHAnsi" w:cstheme="minorHAnsi"/>
        </w:rPr>
      </w:pPr>
    </w:p>
    <w:p w14:paraId="08A28BC0" w14:textId="77777777" w:rsidR="007F345E" w:rsidRPr="00C13146" w:rsidRDefault="007F345E" w:rsidP="00AF7C8F">
      <w:pPr>
        <w:rPr>
          <w:rFonts w:asciiTheme="minorHAnsi" w:hAnsiTheme="minorHAnsi" w:cstheme="minorHAnsi"/>
        </w:rPr>
      </w:pPr>
    </w:p>
    <w:p w14:paraId="08A28BC1" w14:textId="77777777" w:rsidR="007F345E" w:rsidRPr="00C13146" w:rsidRDefault="007F345E" w:rsidP="00AF7C8F">
      <w:pPr>
        <w:rPr>
          <w:rFonts w:asciiTheme="minorHAnsi" w:hAnsiTheme="minorHAnsi" w:cstheme="minorHAnsi"/>
        </w:rPr>
      </w:pPr>
    </w:p>
    <w:p w14:paraId="08A28BC2" w14:textId="77777777" w:rsidR="007F345E" w:rsidRPr="00C13146" w:rsidRDefault="007F345E" w:rsidP="00AF7C8F">
      <w:pPr>
        <w:rPr>
          <w:rFonts w:asciiTheme="minorHAnsi" w:hAnsiTheme="minorHAnsi" w:cstheme="minorHAnsi"/>
        </w:rPr>
      </w:pPr>
    </w:p>
    <w:p w14:paraId="08A28BC3" w14:textId="77777777" w:rsidR="007F345E" w:rsidRPr="00C13146" w:rsidRDefault="007F345E" w:rsidP="00AF7C8F">
      <w:pPr>
        <w:rPr>
          <w:rFonts w:asciiTheme="minorHAnsi" w:hAnsiTheme="minorHAnsi" w:cstheme="minorHAnsi"/>
        </w:rPr>
      </w:pPr>
    </w:p>
    <w:p w14:paraId="08A28BC4" w14:textId="77777777" w:rsidR="007F345E" w:rsidRPr="00C13146" w:rsidRDefault="007F345E" w:rsidP="00AF7C8F">
      <w:pPr>
        <w:rPr>
          <w:rFonts w:asciiTheme="minorHAnsi" w:hAnsiTheme="minorHAnsi" w:cstheme="minorHAnsi"/>
        </w:rPr>
      </w:pPr>
    </w:p>
    <w:p w14:paraId="08A28BC5" w14:textId="77777777" w:rsidR="007F345E" w:rsidRPr="00C13146" w:rsidRDefault="007F345E" w:rsidP="00AF7C8F">
      <w:pPr>
        <w:rPr>
          <w:rFonts w:asciiTheme="minorHAnsi" w:hAnsiTheme="minorHAnsi" w:cstheme="minorHAnsi"/>
        </w:rPr>
      </w:pPr>
    </w:p>
    <w:p w14:paraId="08A28BC6" w14:textId="77777777" w:rsidR="007F345E" w:rsidRPr="00C13146" w:rsidRDefault="007F345E" w:rsidP="00AF7C8F">
      <w:pPr>
        <w:rPr>
          <w:rFonts w:asciiTheme="minorHAnsi" w:hAnsiTheme="minorHAnsi" w:cstheme="minorHAnsi"/>
        </w:rPr>
      </w:pPr>
    </w:p>
    <w:p w14:paraId="08A28BC7" w14:textId="77777777" w:rsidR="007F345E" w:rsidRPr="00C13146" w:rsidRDefault="007F345E" w:rsidP="00AF7C8F">
      <w:pPr>
        <w:rPr>
          <w:rFonts w:asciiTheme="minorHAnsi" w:hAnsiTheme="minorHAnsi" w:cstheme="minorHAnsi"/>
        </w:rPr>
      </w:pPr>
    </w:p>
    <w:p w14:paraId="08A28BC8" w14:textId="77777777" w:rsidR="007F345E" w:rsidRPr="00C13146" w:rsidRDefault="007F345E" w:rsidP="00AF7C8F">
      <w:pPr>
        <w:rPr>
          <w:rFonts w:asciiTheme="minorHAnsi" w:hAnsiTheme="minorHAnsi" w:cstheme="minorHAnsi"/>
        </w:rPr>
      </w:pPr>
    </w:p>
    <w:p w14:paraId="08A28BC9" w14:textId="77777777" w:rsidR="007F345E" w:rsidRPr="00C13146" w:rsidRDefault="007F345E" w:rsidP="00AF7C8F">
      <w:pPr>
        <w:rPr>
          <w:rFonts w:asciiTheme="minorHAnsi" w:hAnsiTheme="minorHAnsi" w:cstheme="minorHAnsi"/>
        </w:rPr>
      </w:pPr>
    </w:p>
    <w:p w14:paraId="08A28BCA" w14:textId="77777777" w:rsidR="007F345E" w:rsidRPr="00C13146" w:rsidRDefault="007F345E" w:rsidP="00AF7C8F">
      <w:pPr>
        <w:rPr>
          <w:rFonts w:asciiTheme="minorHAnsi" w:hAnsiTheme="minorHAnsi" w:cstheme="minorHAnsi"/>
        </w:rPr>
      </w:pPr>
    </w:p>
    <w:p w14:paraId="08A28BCB" w14:textId="77777777" w:rsidR="007F345E" w:rsidRPr="00C13146" w:rsidRDefault="007F345E" w:rsidP="00AF7C8F">
      <w:pPr>
        <w:rPr>
          <w:rFonts w:asciiTheme="minorHAnsi" w:hAnsiTheme="minorHAnsi" w:cstheme="minorHAnsi"/>
        </w:rPr>
      </w:pPr>
    </w:p>
    <w:p w14:paraId="08A28BCC" w14:textId="77777777" w:rsidR="007F345E" w:rsidRPr="00C13146" w:rsidRDefault="007F345E" w:rsidP="00AF7C8F">
      <w:pPr>
        <w:rPr>
          <w:rFonts w:asciiTheme="minorHAnsi" w:hAnsiTheme="minorHAnsi" w:cstheme="minorHAnsi"/>
        </w:rPr>
      </w:pPr>
    </w:p>
    <w:p w14:paraId="08A28BCD" w14:textId="77777777" w:rsidR="007F345E" w:rsidRPr="00C13146" w:rsidRDefault="007F345E" w:rsidP="00AF7C8F">
      <w:pPr>
        <w:rPr>
          <w:rFonts w:asciiTheme="minorHAnsi" w:hAnsiTheme="minorHAnsi" w:cstheme="minorHAnsi"/>
        </w:rPr>
      </w:pPr>
    </w:p>
    <w:p w14:paraId="08A28BCE" w14:textId="77777777" w:rsidR="007F345E" w:rsidRPr="00C13146" w:rsidRDefault="007F345E" w:rsidP="00AF7C8F">
      <w:pPr>
        <w:rPr>
          <w:rFonts w:asciiTheme="minorHAnsi" w:hAnsiTheme="minorHAnsi" w:cstheme="minorHAnsi"/>
        </w:rPr>
      </w:pPr>
    </w:p>
    <w:p w14:paraId="08A28BCF" w14:textId="77777777" w:rsidR="007F345E" w:rsidRPr="00C13146" w:rsidRDefault="007F345E" w:rsidP="00AF7C8F">
      <w:pPr>
        <w:rPr>
          <w:rFonts w:asciiTheme="minorHAnsi" w:hAnsiTheme="minorHAnsi" w:cstheme="minorHAnsi"/>
        </w:rPr>
      </w:pPr>
    </w:p>
    <w:p w14:paraId="08A28BD0" w14:textId="77777777" w:rsidR="007F345E" w:rsidRPr="00C13146" w:rsidRDefault="007F345E" w:rsidP="00AF7C8F">
      <w:pPr>
        <w:rPr>
          <w:rFonts w:asciiTheme="minorHAnsi" w:hAnsiTheme="minorHAnsi" w:cstheme="minorHAnsi"/>
        </w:rPr>
      </w:pPr>
    </w:p>
    <w:p w14:paraId="08A28BD1" w14:textId="77777777" w:rsidR="007F345E" w:rsidRPr="00C13146" w:rsidRDefault="007F345E" w:rsidP="00AF7C8F">
      <w:pPr>
        <w:spacing w:before="200" w:after="200" w:line="276" w:lineRule="auto"/>
        <w:rPr>
          <w:rFonts w:asciiTheme="minorHAnsi" w:hAnsiTheme="minorHAnsi" w:cstheme="minorHAnsi"/>
        </w:rPr>
      </w:pPr>
    </w:p>
    <w:p w14:paraId="08A28BD2" w14:textId="77777777" w:rsidR="007F345E" w:rsidRPr="00C13146" w:rsidRDefault="007F345E" w:rsidP="00AF7C8F">
      <w:pPr>
        <w:spacing w:before="200" w:after="200" w:line="276" w:lineRule="auto"/>
        <w:rPr>
          <w:rFonts w:asciiTheme="minorHAnsi" w:hAnsiTheme="minorHAnsi" w:cstheme="minorHAnsi"/>
        </w:rPr>
      </w:pPr>
    </w:p>
    <w:p w14:paraId="08A28BD3" w14:textId="77777777" w:rsidR="007F345E" w:rsidRPr="00C13146" w:rsidRDefault="007F345E" w:rsidP="00AF7C8F">
      <w:pPr>
        <w:spacing w:before="200" w:after="200" w:line="276" w:lineRule="auto"/>
        <w:rPr>
          <w:rFonts w:asciiTheme="minorHAnsi" w:hAnsiTheme="minorHAnsi" w:cstheme="minorHAnsi"/>
        </w:rPr>
      </w:pPr>
    </w:p>
    <w:p w14:paraId="08A28BD4" w14:textId="77777777" w:rsidR="007F345E" w:rsidRPr="00C13146" w:rsidRDefault="007F345E" w:rsidP="00AF7C8F">
      <w:pPr>
        <w:spacing w:before="200" w:after="200" w:line="276" w:lineRule="auto"/>
        <w:rPr>
          <w:rFonts w:asciiTheme="minorHAnsi" w:hAnsiTheme="minorHAnsi" w:cstheme="minorHAnsi"/>
        </w:rPr>
      </w:pPr>
    </w:p>
    <w:p w14:paraId="08A28BD5" w14:textId="77777777" w:rsidR="00EB6A1E" w:rsidRPr="00C13146" w:rsidRDefault="00EB6A1E">
      <w:pPr>
        <w:rPr>
          <w:rFonts w:asciiTheme="minorHAnsi" w:hAnsiTheme="minorHAnsi" w:cstheme="minorHAnsi"/>
        </w:rPr>
      </w:pPr>
      <w:r w:rsidRPr="00C13146">
        <w:rPr>
          <w:rFonts w:asciiTheme="minorHAnsi" w:hAnsiTheme="minorHAnsi" w:cstheme="minorHAnsi"/>
        </w:rPr>
        <w:br w:type="page"/>
      </w:r>
    </w:p>
    <w:p w14:paraId="08A28BD6" w14:textId="77777777" w:rsidR="007F345E" w:rsidRPr="00C13146" w:rsidRDefault="007F345E" w:rsidP="00A44DBF">
      <w:pPr>
        <w:jc w:val="both"/>
        <w:rPr>
          <w:rFonts w:asciiTheme="minorHAnsi" w:hAnsiTheme="minorHAnsi" w:cstheme="minorHAnsi"/>
        </w:rPr>
      </w:pPr>
      <w:r w:rsidRPr="00C13146">
        <w:rPr>
          <w:rFonts w:asciiTheme="minorHAnsi" w:hAnsiTheme="minorHAnsi" w:cstheme="minorHAnsi"/>
        </w:rPr>
        <w:lastRenderedPageBreak/>
        <w:t>Following is an outline of the steps involved in the six stages of the Purchasing Cycle</w:t>
      </w:r>
      <w:r w:rsidRPr="00C13146">
        <w:rPr>
          <w:rFonts w:asciiTheme="minorHAnsi" w:hAnsiTheme="minorHAnsi" w:cstheme="minorHAnsi"/>
        </w:rPr>
        <w:fldChar w:fldCharType="begin"/>
      </w:r>
      <w:r w:rsidRPr="00C13146">
        <w:rPr>
          <w:rFonts w:asciiTheme="minorHAnsi" w:hAnsiTheme="minorHAnsi" w:cstheme="minorHAnsi"/>
        </w:rPr>
        <w:instrText>xe "Purchasing Cycle" \i</w:instrText>
      </w:r>
      <w:r w:rsidRPr="00C13146">
        <w:rPr>
          <w:rFonts w:asciiTheme="minorHAnsi" w:hAnsiTheme="minorHAnsi" w:cstheme="minorHAnsi"/>
        </w:rPr>
        <w:fldChar w:fldCharType="end"/>
      </w:r>
      <w:r w:rsidRPr="00C13146">
        <w:rPr>
          <w:rFonts w:asciiTheme="minorHAnsi" w:hAnsiTheme="minorHAnsi" w:cstheme="minorHAnsi"/>
        </w:rPr>
        <w:t>:</w:t>
      </w:r>
    </w:p>
    <w:p w14:paraId="08A28BD7" w14:textId="77777777" w:rsidR="007F345E" w:rsidRPr="00C13146" w:rsidRDefault="007F345E" w:rsidP="00A44DBF">
      <w:pPr>
        <w:pStyle w:val="NumberLeftMargin"/>
        <w:spacing w:after="60"/>
        <w:ind w:left="446" w:hanging="446"/>
        <w:jc w:val="both"/>
        <w:rPr>
          <w:rFonts w:asciiTheme="minorHAnsi" w:hAnsiTheme="minorHAnsi" w:cstheme="minorHAnsi"/>
          <w:b/>
        </w:rPr>
      </w:pPr>
      <w:r w:rsidRPr="00C13146">
        <w:rPr>
          <w:rFonts w:asciiTheme="minorHAnsi" w:hAnsiTheme="minorHAnsi" w:cstheme="minorHAnsi"/>
          <w:b/>
        </w:rPr>
        <w:t>Requisition</w:t>
      </w:r>
      <w:r w:rsidRPr="00C13146">
        <w:rPr>
          <w:rFonts w:asciiTheme="minorHAnsi" w:hAnsiTheme="minorHAnsi" w:cstheme="minorHAnsi"/>
          <w:b/>
        </w:rPr>
        <w:fldChar w:fldCharType="begin"/>
      </w:r>
      <w:r w:rsidRPr="00C13146">
        <w:rPr>
          <w:rFonts w:asciiTheme="minorHAnsi" w:hAnsiTheme="minorHAnsi" w:cstheme="minorHAnsi"/>
        </w:rPr>
        <w:instrText>xe "Requisition" \i</w:instrText>
      </w:r>
      <w:r w:rsidRPr="00C13146">
        <w:rPr>
          <w:rFonts w:asciiTheme="minorHAnsi" w:hAnsiTheme="minorHAnsi" w:cstheme="minorHAnsi"/>
          <w:b/>
        </w:rPr>
        <w:fldChar w:fldCharType="end"/>
      </w:r>
      <w:r w:rsidRPr="00C13146">
        <w:rPr>
          <w:rFonts w:asciiTheme="minorHAnsi" w:hAnsiTheme="minorHAnsi" w:cstheme="minorHAnsi"/>
          <w:b/>
        </w:rPr>
        <w:t>:</w:t>
      </w:r>
    </w:p>
    <w:p w14:paraId="08A28BD8" w14:textId="77777777" w:rsidR="007F345E" w:rsidRPr="00C13146" w:rsidRDefault="007F345E" w:rsidP="00A44DBF">
      <w:pPr>
        <w:pStyle w:val="Number3"/>
        <w:numPr>
          <w:ilvl w:val="0"/>
          <w:numId w:val="28"/>
        </w:numPr>
        <w:ind w:left="540"/>
        <w:jc w:val="both"/>
        <w:rPr>
          <w:rFonts w:asciiTheme="minorHAnsi" w:hAnsiTheme="minorHAnsi" w:cstheme="minorHAnsi"/>
        </w:rPr>
      </w:pPr>
      <w:r w:rsidRPr="00C13146">
        <w:rPr>
          <w:rFonts w:asciiTheme="minorHAnsi" w:hAnsiTheme="minorHAnsi" w:cstheme="minorHAnsi"/>
        </w:rPr>
        <w:t>Recognize an agency’s needs</w:t>
      </w:r>
    </w:p>
    <w:p w14:paraId="348CD6FD" w14:textId="77777777" w:rsidR="000F010E" w:rsidRPr="00C13146" w:rsidRDefault="000F010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 xml:space="preserve"> Develop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or scope of services.</w:t>
      </w:r>
    </w:p>
    <w:p w14:paraId="08A28BD9" w14:textId="17BE9975" w:rsidR="007F345E" w:rsidRPr="00C13146" w:rsidRDefault="000F010E" w:rsidP="00A44DBF">
      <w:pPr>
        <w:pStyle w:val="Bullet2"/>
        <w:numPr>
          <w:ilvl w:val="0"/>
          <w:numId w:val="28"/>
        </w:numPr>
        <w:spacing w:after="60"/>
        <w:jc w:val="both"/>
        <w:rPr>
          <w:rFonts w:asciiTheme="minorHAnsi" w:hAnsiTheme="minorHAnsi" w:cstheme="minorHAnsi"/>
        </w:rPr>
      </w:pPr>
      <w:r w:rsidRPr="00C13146">
        <w:rPr>
          <w:rFonts w:asciiTheme="minorHAnsi" w:hAnsiTheme="minorHAnsi" w:cstheme="minorHAnsi"/>
        </w:rPr>
        <w:t>When required, o</w:t>
      </w:r>
      <w:r w:rsidR="007F345E" w:rsidRPr="00C13146">
        <w:rPr>
          <w:rFonts w:asciiTheme="minorHAnsi" w:hAnsiTheme="minorHAnsi" w:cstheme="minorHAnsi"/>
        </w:rPr>
        <w:t>btain Iowa Department of Management (IDOM)</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"IDOM"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approval </w:t>
      </w:r>
      <w:r w:rsidR="00AE4170" w:rsidRPr="00C13146">
        <w:rPr>
          <w:rFonts w:asciiTheme="minorHAnsi" w:hAnsiTheme="minorHAnsi" w:cstheme="minorHAnsi"/>
        </w:rPr>
        <w:fldChar w:fldCharType="begin"/>
      </w:r>
      <w:r w:rsidR="00AE4170" w:rsidRPr="00C13146">
        <w:rPr>
          <w:rFonts w:asciiTheme="minorHAnsi" w:hAnsiTheme="minorHAnsi" w:cstheme="minorHAnsi"/>
        </w:rPr>
        <w:instrText>xe "IDOM" \i</w:instrText>
      </w:r>
      <w:r w:rsidR="00AE4170" w:rsidRPr="00C13146">
        <w:rPr>
          <w:rFonts w:asciiTheme="minorHAnsi" w:hAnsiTheme="minorHAnsi" w:cstheme="minorHAnsi"/>
        </w:rPr>
        <w:fldChar w:fldCharType="end"/>
      </w:r>
      <w:r w:rsidR="00AE4170" w:rsidRPr="00C13146">
        <w:rPr>
          <w:rFonts w:asciiTheme="minorHAnsi" w:hAnsiTheme="minorHAnsi" w:cstheme="minorHAnsi"/>
        </w:rPr>
        <w:t xml:space="preserve">in accordance with </w:t>
      </w:r>
      <w:r w:rsidR="00B437EE" w:rsidRPr="00C13146">
        <w:rPr>
          <w:rFonts w:asciiTheme="minorHAnsi" w:hAnsiTheme="minorHAnsi" w:cstheme="minorHAnsi"/>
        </w:rPr>
        <w:t xml:space="preserve">its </w:t>
      </w:r>
      <w:r w:rsidR="00AE4170" w:rsidRPr="00C13146">
        <w:rPr>
          <w:rFonts w:asciiTheme="minorHAnsi" w:hAnsiTheme="minorHAnsi" w:cstheme="minorHAnsi"/>
        </w:rPr>
        <w:t xml:space="preserve">policies; </w:t>
      </w:r>
      <w:r w:rsidR="007F345E" w:rsidRPr="00C13146">
        <w:rPr>
          <w:rFonts w:asciiTheme="minorHAnsi" w:hAnsiTheme="minorHAnsi" w:cstheme="minorHAnsi"/>
        </w:rPr>
        <w:t>attach the approval form to the requisition in I/3</w:t>
      </w:r>
      <w:r w:rsidRPr="00C13146">
        <w:rPr>
          <w:rFonts w:asciiTheme="minorHAnsi" w:hAnsiTheme="minorHAnsi" w:cstheme="minorHAnsi"/>
        </w:rPr>
        <w:t>.</w:t>
      </w:r>
      <w:r w:rsidR="00AE4170" w:rsidRPr="00C13146">
        <w:rPr>
          <w:rFonts w:asciiTheme="minorHAnsi" w:hAnsiTheme="minorHAnsi" w:cstheme="minorHAnsi"/>
        </w:rPr>
        <w:t xml:space="preserve"> </w:t>
      </w:r>
    </w:p>
    <w:p w14:paraId="08A28BDA" w14:textId="2B19A71D" w:rsidR="007F345E" w:rsidRPr="00DC7AF5" w:rsidRDefault="003C4E52" w:rsidP="00A44DBF">
      <w:pPr>
        <w:pStyle w:val="Number3"/>
        <w:numPr>
          <w:ilvl w:val="0"/>
          <w:numId w:val="28"/>
        </w:numPr>
        <w:jc w:val="both"/>
        <w:rPr>
          <w:rFonts w:asciiTheme="minorHAnsi" w:hAnsiTheme="minorHAnsi" w:cstheme="minorHAnsi"/>
        </w:rPr>
      </w:pPr>
      <w:r w:rsidRPr="00DC7AF5">
        <w:rPr>
          <w:rFonts w:asciiTheme="minorHAnsi" w:hAnsiTheme="minorHAnsi" w:cstheme="minorHAnsi"/>
        </w:rPr>
        <w:t xml:space="preserve">When required, obtain </w:t>
      </w:r>
      <w:r w:rsidR="00DC7AF5" w:rsidRPr="00DC7AF5">
        <w:rPr>
          <w:rFonts w:asciiTheme="minorHAnsi" w:hAnsiTheme="minorHAnsi" w:cstheme="minorHAnsi"/>
        </w:rPr>
        <w:t xml:space="preserve">the </w:t>
      </w:r>
      <w:r w:rsidR="007F345E" w:rsidRPr="00DC7AF5">
        <w:rPr>
          <w:rFonts w:asciiTheme="minorHAnsi" w:hAnsiTheme="minorHAnsi" w:cstheme="minorHAnsi"/>
        </w:rPr>
        <w:t>necessary approvals from</w:t>
      </w:r>
      <w:r w:rsidR="006E6744" w:rsidRPr="00DC7AF5">
        <w:rPr>
          <w:rFonts w:asciiTheme="minorHAnsi" w:hAnsiTheme="minorHAnsi" w:cstheme="minorHAnsi"/>
        </w:rPr>
        <w:t xml:space="preserve"> the </w:t>
      </w:r>
      <w:r w:rsidRPr="00DC7AF5">
        <w:rPr>
          <w:rFonts w:asciiTheme="minorHAnsi" w:hAnsiTheme="minorHAnsi" w:cstheme="minorHAnsi"/>
        </w:rPr>
        <w:t>DOM-DOIT</w:t>
      </w:r>
      <w:r w:rsidR="00AA3E69" w:rsidRPr="00DC7AF5">
        <w:rPr>
          <w:rFonts w:asciiTheme="minorHAnsi" w:hAnsiTheme="minorHAnsi" w:cstheme="minorHAnsi"/>
        </w:rPr>
        <w:t xml:space="preserve"> for IT procurements</w:t>
      </w:r>
      <w:r w:rsidRPr="00DC7AF5">
        <w:rPr>
          <w:rFonts w:asciiTheme="minorHAnsi" w:hAnsiTheme="minorHAnsi" w:cstheme="minorHAnsi"/>
        </w:rPr>
        <w:t xml:space="preserve"> and submit with requisition</w:t>
      </w:r>
      <w:r w:rsidR="000F010E" w:rsidRPr="00DC7AF5">
        <w:rPr>
          <w:rFonts w:asciiTheme="minorHAnsi" w:hAnsiTheme="minorHAnsi" w:cstheme="minorHAnsi"/>
        </w:rPr>
        <w:t>.</w:t>
      </w:r>
    </w:p>
    <w:p w14:paraId="08A28BDB" w14:textId="05AED4DD"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Determine whether a Targeted Small Business (TSB)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Iowa Prison Industries (IPI), or an existing contract will fulfill the need</w:t>
      </w:r>
      <w:r w:rsidR="000F010E" w:rsidRPr="00C13146">
        <w:rPr>
          <w:rFonts w:asciiTheme="minorHAnsi" w:hAnsiTheme="minorHAnsi" w:cstheme="minorHAnsi"/>
        </w:rPr>
        <w:t>.</w:t>
      </w:r>
    </w:p>
    <w:p w14:paraId="08A28BDD" w14:textId="7AC8E09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Prepare a requisition in I/3 for processing</w:t>
      </w:r>
      <w:r w:rsidR="000F010E" w:rsidRPr="00C13146">
        <w:rPr>
          <w:rFonts w:asciiTheme="minorHAnsi" w:hAnsiTheme="minorHAnsi" w:cstheme="minorHAnsi"/>
        </w:rPr>
        <w:t>.</w:t>
      </w:r>
    </w:p>
    <w:p w14:paraId="08A28BDE" w14:textId="2854409C"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Review the requisition and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for accuracy and completeness</w:t>
      </w:r>
      <w:r w:rsidR="00B00F48" w:rsidRPr="00C13146">
        <w:rPr>
          <w:rFonts w:asciiTheme="minorHAnsi" w:hAnsiTheme="minorHAnsi" w:cstheme="minorHAnsi"/>
        </w:rPr>
        <w:t>.</w:t>
      </w:r>
    </w:p>
    <w:p w14:paraId="08A28BE0" w14:textId="77777777" w:rsidR="007F345E" w:rsidRPr="00C13146" w:rsidRDefault="007F345E" w:rsidP="00A44DBF">
      <w:pPr>
        <w:pStyle w:val="NumberLeftMargin"/>
        <w:spacing w:before="6" w:after="60"/>
        <w:jc w:val="both"/>
        <w:rPr>
          <w:rFonts w:asciiTheme="minorHAnsi" w:hAnsiTheme="minorHAnsi" w:cstheme="minorHAnsi"/>
          <w:b/>
        </w:rPr>
      </w:pPr>
      <w:r w:rsidRPr="00C13146">
        <w:rPr>
          <w:rFonts w:asciiTheme="minorHAnsi" w:hAnsiTheme="minorHAnsi" w:cstheme="minorHAnsi"/>
          <w:b/>
        </w:rPr>
        <w:t>Solicitation</w:t>
      </w:r>
      <w:r w:rsidRPr="00C13146">
        <w:rPr>
          <w:rFonts w:asciiTheme="minorHAnsi" w:hAnsiTheme="minorHAnsi" w:cstheme="minorHAnsi"/>
          <w:b/>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Solicitation</w:instrText>
      </w:r>
      <w:r w:rsidRPr="00C13146">
        <w:rPr>
          <w:rFonts w:asciiTheme="minorHAnsi" w:hAnsiTheme="minorHAnsi" w:cstheme="minorHAnsi"/>
        </w:rPr>
        <w:instrText>" \i</w:instrText>
      </w:r>
      <w:r w:rsidRPr="00C13146">
        <w:rPr>
          <w:rFonts w:asciiTheme="minorHAnsi" w:hAnsiTheme="minorHAnsi" w:cstheme="minorHAnsi"/>
          <w:b/>
        </w:rPr>
        <w:fldChar w:fldCharType="end"/>
      </w:r>
      <w:r w:rsidRPr="00C13146">
        <w:rPr>
          <w:rFonts w:asciiTheme="minorHAnsi" w:hAnsiTheme="minorHAnsi" w:cstheme="minorHAnsi"/>
          <w:b/>
        </w:rPr>
        <w:t>:</w:t>
      </w:r>
    </w:p>
    <w:p w14:paraId="08A28BE1"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 xml:space="preserve">Determine the appropriate </w:t>
      </w:r>
      <w:r w:rsidRPr="007E3CDF">
        <w:rPr>
          <w:rFonts w:asciiTheme="minorHAnsi" w:hAnsiTheme="minorHAnsi" w:cstheme="minorHAnsi"/>
        </w:rPr>
        <w:t>type and method of solicitation</w:t>
      </w:r>
      <w:r w:rsidRPr="00C13146">
        <w:rPr>
          <w:rFonts w:asciiTheme="minorHAnsi" w:hAnsiTheme="minorHAnsi" w:cstheme="minorHAnsi"/>
        </w:rPr>
        <w:fldChar w:fldCharType="begin"/>
      </w:r>
      <w:r w:rsidRPr="00C13146">
        <w:rPr>
          <w:rFonts w:asciiTheme="minorHAnsi" w:hAnsiTheme="minorHAnsi" w:cstheme="minorHAnsi"/>
        </w:rPr>
        <w:instrText>xe "Method of solicitation" \i</w:instrText>
      </w:r>
      <w:r w:rsidRPr="00C13146">
        <w:rPr>
          <w:rFonts w:asciiTheme="minorHAnsi" w:hAnsiTheme="minorHAnsi" w:cstheme="minorHAnsi"/>
        </w:rPr>
        <w:fldChar w:fldCharType="end"/>
      </w:r>
    </w:p>
    <w:p w14:paraId="08A28BE2"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Prepare and post the solicitation package</w:t>
      </w:r>
    </w:p>
    <w:p w14:paraId="08A28BE4" w14:textId="77777777" w:rsidR="007F345E" w:rsidRPr="00C13146" w:rsidRDefault="007F345E" w:rsidP="00A44DBF">
      <w:pPr>
        <w:pStyle w:val="NumberLeftMargin"/>
        <w:jc w:val="both"/>
        <w:rPr>
          <w:rFonts w:asciiTheme="minorHAnsi" w:hAnsiTheme="minorHAnsi" w:cstheme="minorHAnsi"/>
          <w:b/>
        </w:rPr>
      </w:pPr>
      <w:r w:rsidRPr="00C13146">
        <w:rPr>
          <w:rFonts w:asciiTheme="minorHAnsi" w:hAnsiTheme="minorHAnsi" w:cstheme="minorHAnsi"/>
          <w:b/>
        </w:rPr>
        <w:t>Solicitation</w:t>
      </w:r>
      <w:r w:rsidRPr="00C13146">
        <w:rPr>
          <w:rFonts w:asciiTheme="minorHAnsi" w:hAnsiTheme="minorHAnsi" w:cstheme="minorHAnsi"/>
          <w:b/>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Solicitation</w:instrText>
      </w:r>
      <w:r w:rsidRPr="00C13146">
        <w:rPr>
          <w:rFonts w:asciiTheme="minorHAnsi" w:hAnsiTheme="minorHAnsi" w:cstheme="minorHAnsi"/>
        </w:rPr>
        <w:instrText>" \i</w:instrText>
      </w:r>
      <w:r w:rsidRPr="00C13146">
        <w:rPr>
          <w:rFonts w:asciiTheme="minorHAnsi" w:hAnsiTheme="minorHAnsi" w:cstheme="minorHAnsi"/>
          <w:b/>
        </w:rPr>
        <w:fldChar w:fldCharType="end"/>
      </w:r>
      <w:r w:rsidRPr="00C13146">
        <w:rPr>
          <w:rFonts w:asciiTheme="minorHAnsi" w:hAnsiTheme="minorHAnsi" w:cstheme="minorHAnsi"/>
          <w:b/>
        </w:rPr>
        <w:t xml:space="preserve"> Response:</w:t>
      </w:r>
    </w:p>
    <w:p w14:paraId="08A28BE5" w14:textId="2C6E8C22"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Receive responses</w:t>
      </w:r>
    </w:p>
    <w:p w14:paraId="08A28BE6" w14:textId="2802BDEF"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Prepare abstracts (tabulations)</w:t>
      </w:r>
    </w:p>
    <w:p w14:paraId="08A28BE8" w14:textId="77777777" w:rsidR="007F345E" w:rsidRPr="00C13146" w:rsidRDefault="007F345E" w:rsidP="00A44DBF">
      <w:pPr>
        <w:pStyle w:val="NumberLeftMargin"/>
        <w:jc w:val="both"/>
        <w:rPr>
          <w:rFonts w:asciiTheme="minorHAnsi" w:hAnsiTheme="minorHAnsi" w:cstheme="minorHAnsi"/>
          <w:b/>
        </w:rPr>
      </w:pPr>
      <w:r w:rsidRPr="00C13146">
        <w:rPr>
          <w:rFonts w:asciiTheme="minorHAnsi" w:hAnsiTheme="minorHAnsi" w:cstheme="minorHAnsi"/>
          <w:b/>
        </w:rPr>
        <w:t>Evaluation</w:t>
      </w:r>
      <w:r w:rsidRPr="00C13146">
        <w:rPr>
          <w:rFonts w:asciiTheme="minorHAnsi" w:hAnsiTheme="minorHAnsi" w:cstheme="minorHAnsi"/>
          <w:b/>
        </w:rPr>
        <w:fldChar w:fldCharType="begin"/>
      </w:r>
      <w:r w:rsidRPr="00C13146">
        <w:rPr>
          <w:rFonts w:asciiTheme="minorHAnsi" w:hAnsiTheme="minorHAnsi" w:cstheme="minorHAnsi"/>
        </w:rPr>
        <w:instrText>xe "Evaluation" \i</w:instrText>
      </w:r>
      <w:r w:rsidRPr="00C13146">
        <w:rPr>
          <w:rFonts w:asciiTheme="minorHAnsi" w:hAnsiTheme="minorHAnsi" w:cstheme="minorHAnsi"/>
          <w:b/>
        </w:rPr>
        <w:fldChar w:fldCharType="end"/>
      </w:r>
      <w:r w:rsidRPr="00C13146">
        <w:rPr>
          <w:rFonts w:asciiTheme="minorHAnsi" w:hAnsiTheme="minorHAnsi" w:cstheme="minorHAnsi"/>
          <w:b/>
        </w:rPr>
        <w:t>:</w:t>
      </w:r>
    </w:p>
    <w:p w14:paraId="08A28BE9"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Review bids/proposals</w:t>
      </w:r>
    </w:p>
    <w:p w14:paraId="08A28BEA"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Evaluate bids/proposals for compliance</w:t>
      </w:r>
      <w:r w:rsidRPr="00C13146">
        <w:rPr>
          <w:rFonts w:asciiTheme="minorHAnsi" w:hAnsiTheme="minorHAnsi" w:cstheme="minorHAnsi"/>
        </w:rPr>
        <w:fldChar w:fldCharType="begin"/>
      </w:r>
      <w:r w:rsidRPr="00C13146">
        <w:rPr>
          <w:rFonts w:asciiTheme="minorHAnsi" w:hAnsiTheme="minorHAnsi" w:cstheme="minorHAnsi"/>
        </w:rPr>
        <w:instrText>xe "Compliance" \i</w:instrText>
      </w:r>
      <w:r w:rsidRPr="00C13146">
        <w:rPr>
          <w:rFonts w:asciiTheme="minorHAnsi" w:hAnsiTheme="minorHAnsi" w:cstheme="minorHAnsi"/>
        </w:rPr>
        <w:fldChar w:fldCharType="end"/>
      </w:r>
      <w:r w:rsidRPr="00C13146">
        <w:rPr>
          <w:rFonts w:asciiTheme="minorHAnsi" w:hAnsiTheme="minorHAnsi" w:cstheme="minorHAnsi"/>
        </w:rPr>
        <w:t xml:space="preserve"> with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or scope of service and 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p>
    <w:p w14:paraId="08A28BEC" w14:textId="67BC8C4D" w:rsidR="007F345E" w:rsidRPr="00C13146" w:rsidRDefault="007F345E" w:rsidP="00A44DBF">
      <w:pPr>
        <w:pStyle w:val="NumberLeftMargin"/>
        <w:spacing w:before="6" w:after="60"/>
        <w:ind w:left="446" w:hanging="446"/>
        <w:jc w:val="both"/>
        <w:rPr>
          <w:rFonts w:asciiTheme="minorHAnsi" w:hAnsiTheme="minorHAnsi" w:cstheme="minorHAnsi"/>
          <w:b/>
        </w:rPr>
      </w:pPr>
      <w:r w:rsidRPr="00C13146">
        <w:rPr>
          <w:rFonts w:asciiTheme="minorHAnsi" w:hAnsiTheme="minorHAnsi" w:cstheme="minorHAnsi"/>
          <w:b/>
        </w:rPr>
        <w:t>Award</w:t>
      </w:r>
      <w:r w:rsidR="00A44DBF" w:rsidRPr="00C13146">
        <w:rPr>
          <w:rFonts w:asciiTheme="minorHAnsi" w:hAnsiTheme="minorHAnsi" w:cstheme="minorHAnsi"/>
          <w:b/>
        </w:rPr>
        <w:t>:</w:t>
      </w:r>
      <w:r w:rsidRPr="00C13146">
        <w:rPr>
          <w:rFonts w:asciiTheme="minorHAnsi" w:hAnsiTheme="minorHAnsi" w:cstheme="minorHAnsi"/>
          <w:b/>
        </w:rPr>
        <w:fldChar w:fldCharType="begin"/>
      </w:r>
      <w:r w:rsidRPr="00C13146">
        <w:rPr>
          <w:rFonts w:asciiTheme="minorHAnsi" w:hAnsiTheme="minorHAnsi" w:cstheme="minorHAnsi"/>
        </w:rPr>
        <w:instrText>xe "Award" \i</w:instrText>
      </w:r>
      <w:r w:rsidRPr="00C13146">
        <w:rPr>
          <w:rFonts w:asciiTheme="minorHAnsi" w:hAnsiTheme="minorHAnsi" w:cstheme="minorHAnsi"/>
          <w:b/>
        </w:rPr>
        <w:fldChar w:fldCharType="end"/>
      </w:r>
    </w:p>
    <w:p w14:paraId="08A28BED"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Prepare and issue Notice of Intent to Award</w:t>
      </w:r>
      <w:r w:rsidRPr="00C13146">
        <w:rPr>
          <w:rFonts w:asciiTheme="minorHAnsi" w:hAnsiTheme="minorHAnsi" w:cstheme="minorHAnsi"/>
        </w:rPr>
        <w:fldChar w:fldCharType="begin"/>
      </w:r>
      <w:r w:rsidRPr="00C13146">
        <w:rPr>
          <w:rFonts w:asciiTheme="minorHAnsi" w:hAnsiTheme="minorHAnsi" w:cstheme="minorHAnsi"/>
        </w:rPr>
        <w:instrText>xe "Award" \i</w:instrText>
      </w:r>
      <w:r w:rsidRPr="00C13146">
        <w:rPr>
          <w:rFonts w:asciiTheme="minorHAnsi" w:hAnsiTheme="minorHAnsi" w:cstheme="minorHAnsi"/>
        </w:rPr>
        <w:fldChar w:fldCharType="end"/>
      </w:r>
    </w:p>
    <w:p w14:paraId="08A28BEE"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Allow expiration of the five-day appeal period</w:t>
      </w:r>
    </w:p>
    <w:p w14:paraId="08A28BEF"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Complete vendor negotiations</w:t>
      </w:r>
    </w:p>
    <w:p w14:paraId="08A28BF0"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Prepare Purchase Order</w:t>
      </w:r>
      <w:r w:rsidRPr="00C13146">
        <w:rPr>
          <w:rFonts w:asciiTheme="minorHAnsi" w:hAnsiTheme="minorHAnsi" w:cstheme="minorHAnsi"/>
        </w:rPr>
        <w:fldChar w:fldCharType="begin"/>
      </w:r>
      <w:r w:rsidRPr="00C13146">
        <w:rPr>
          <w:rFonts w:asciiTheme="minorHAnsi" w:hAnsiTheme="minorHAnsi" w:cstheme="minorHAnsi"/>
        </w:rPr>
        <w:instrText>xe "Purchase Order" \i</w:instrText>
      </w:r>
      <w:r w:rsidRPr="00C13146">
        <w:rPr>
          <w:rFonts w:asciiTheme="minorHAnsi" w:hAnsiTheme="minorHAnsi" w:cstheme="minorHAnsi"/>
        </w:rPr>
        <w:fldChar w:fldCharType="end"/>
      </w:r>
      <w:r w:rsidRPr="00C13146">
        <w:rPr>
          <w:rFonts w:asciiTheme="minorHAnsi" w:hAnsiTheme="minorHAnsi" w:cstheme="minorHAnsi"/>
        </w:rPr>
        <w:t xml:space="preserve"> or contract</w:t>
      </w:r>
    </w:p>
    <w:p w14:paraId="08A28BF2" w14:textId="47AC256E" w:rsidR="007F345E" w:rsidRPr="00C13146" w:rsidRDefault="007F345E" w:rsidP="00A44DBF">
      <w:pPr>
        <w:pStyle w:val="NumberLeftMargin"/>
        <w:jc w:val="both"/>
        <w:rPr>
          <w:rFonts w:asciiTheme="minorHAnsi" w:hAnsiTheme="minorHAnsi" w:cstheme="minorHAnsi"/>
          <w:b/>
        </w:rPr>
      </w:pPr>
      <w:r w:rsidRPr="00C13146">
        <w:rPr>
          <w:rFonts w:asciiTheme="minorHAnsi" w:hAnsiTheme="minorHAnsi" w:cstheme="minorHAnsi"/>
          <w:b/>
        </w:rPr>
        <w:t>Post Award</w:t>
      </w:r>
      <w:r w:rsidR="00A44DBF" w:rsidRPr="00C13146">
        <w:rPr>
          <w:rFonts w:asciiTheme="minorHAnsi" w:hAnsiTheme="minorHAnsi" w:cstheme="minorHAnsi"/>
          <w:b/>
        </w:rPr>
        <w:t>:</w:t>
      </w:r>
      <w:r w:rsidRPr="00C13146">
        <w:rPr>
          <w:rFonts w:asciiTheme="minorHAnsi" w:hAnsiTheme="minorHAnsi" w:cstheme="minorHAnsi"/>
          <w:b/>
        </w:rPr>
        <w:fldChar w:fldCharType="begin"/>
      </w:r>
      <w:r w:rsidRPr="00C13146">
        <w:rPr>
          <w:rFonts w:asciiTheme="minorHAnsi" w:hAnsiTheme="minorHAnsi" w:cstheme="minorHAnsi"/>
        </w:rPr>
        <w:instrText>xe "Award" \i</w:instrText>
      </w:r>
      <w:r w:rsidRPr="00C13146">
        <w:rPr>
          <w:rFonts w:asciiTheme="minorHAnsi" w:hAnsiTheme="minorHAnsi" w:cstheme="minorHAnsi"/>
          <w:b/>
        </w:rPr>
        <w:fldChar w:fldCharType="end"/>
      </w:r>
    </w:p>
    <w:p w14:paraId="08A28BF3"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Administer the contract</w:t>
      </w:r>
    </w:p>
    <w:p w14:paraId="08A28BF4" w14:textId="77777777" w:rsidR="007F345E" w:rsidRPr="00C13146" w:rsidRDefault="007F345E" w:rsidP="00A44DBF">
      <w:pPr>
        <w:pStyle w:val="Number3"/>
        <w:numPr>
          <w:ilvl w:val="0"/>
          <w:numId w:val="28"/>
        </w:numPr>
        <w:jc w:val="both"/>
        <w:rPr>
          <w:rFonts w:asciiTheme="minorHAnsi" w:hAnsiTheme="minorHAnsi" w:cstheme="minorHAnsi"/>
        </w:rPr>
      </w:pPr>
      <w:r w:rsidRPr="00C13146">
        <w:rPr>
          <w:rFonts w:asciiTheme="minorHAnsi" w:hAnsiTheme="minorHAnsi" w:cstheme="minorHAnsi"/>
        </w:rPr>
        <w:t>Monitor and review performance periodically through the life of the contract</w:t>
      </w:r>
    </w:p>
    <w:p w14:paraId="08A28BF5" w14:textId="77777777" w:rsidR="007F345E" w:rsidRPr="00C13146" w:rsidRDefault="000B33AD" w:rsidP="00AF7C8F">
      <w:pPr>
        <w:spacing w:before="200" w:after="200" w:line="276" w:lineRule="auto"/>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08A2935D" wp14:editId="08A2935E">
                <wp:simplePos x="0" y="0"/>
                <wp:positionH relativeFrom="column">
                  <wp:posOffset>-4445</wp:posOffset>
                </wp:positionH>
                <wp:positionV relativeFrom="paragraph">
                  <wp:posOffset>34925</wp:posOffset>
                </wp:positionV>
                <wp:extent cx="5847080" cy="396240"/>
                <wp:effectExtent l="0" t="0" r="20320" b="22860"/>
                <wp:wrapNone/>
                <wp:docPr id="32" name="Pen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39624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05" w14:textId="77777777" w:rsidR="003C0646" w:rsidRPr="00E90E0E" w:rsidRDefault="003C0646" w:rsidP="00AF7C8F">
                            <w:pPr>
                              <w:jc w:val="center"/>
                              <w:rPr>
                                <w:rFonts w:asciiTheme="minorHAnsi" w:hAnsiTheme="minorHAnsi"/>
                                <w:b/>
                                <w:color w:val="000000"/>
                              </w:rPr>
                            </w:pPr>
                            <w:r w:rsidRPr="00E90E0E">
                              <w:rPr>
                                <w:rFonts w:asciiTheme="minorHAnsi" w:hAnsiTheme="minorHAnsi"/>
                                <w:b/>
                                <w:color w:val="000000"/>
                              </w:rPr>
                              <w:t xml:space="preserve">See </w:t>
                            </w:r>
                            <w:hyperlink w:anchor="A1" w:tooltip="To Return to this Section: Alt+Left or Back Button" w:history="1">
                              <w:r w:rsidRPr="00E90E0E">
                                <w:rPr>
                                  <w:rStyle w:val="Hyperlink"/>
                                  <w:rFonts w:asciiTheme="minorHAnsi" w:hAnsiTheme="minorHAnsi"/>
                                  <w:b/>
                                </w:rPr>
                                <w:t>Appendix A-1</w:t>
                              </w:r>
                            </w:hyperlink>
                            <w:r w:rsidRPr="00E90E0E">
                              <w:rPr>
                                <w:rFonts w:asciiTheme="minorHAnsi" w:hAnsiTheme="minorHAnsi"/>
                                <w:b/>
                                <w:color w:val="000000"/>
                              </w:rPr>
                              <w:t xml:space="preserve"> for a flow chart of these 19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A293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35" type="#_x0000_t15" style="position:absolute;margin-left:-.35pt;margin-top:2.75pt;width:460.4pt;height:31.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" adj="20868" fillcolor="#c2e3ff" strokecolor="#467299" strokeweight="2pt">
                <v:fill color2="#335b97" rotate="t" focusposition=".5,-52429f" focussize="" colors="0 #c2e3ff;26214f #b9deff;1 #335b97" focus="100%" type="gradientRadial"/>
                <v:path arrowok="t"/>
                <v:textbox>
                  <w:txbxContent>
                    <w:p w14:paraId="08A29405" w14:textId="77777777" w:rsidR="003C0646" w:rsidRPr="00E90E0E" w:rsidRDefault="003C0646" w:rsidP="00AF7C8F">
                      <w:pPr>
                        <w:jc w:val="center"/>
                        <w:rPr>
                          <w:rFonts w:asciiTheme="minorHAnsi" w:hAnsiTheme="minorHAnsi"/>
                          <w:b/>
                          <w:color w:val="000000"/>
                        </w:rPr>
                      </w:pPr>
                      <w:r w:rsidRPr="00E90E0E">
                        <w:rPr>
                          <w:rFonts w:asciiTheme="minorHAnsi" w:hAnsiTheme="minorHAnsi"/>
                          <w:b/>
                          <w:color w:val="000000"/>
                        </w:rPr>
                        <w:t xml:space="preserve">See </w:t>
                      </w:r>
                      <w:hyperlink w:anchor="A1" w:tooltip="To Return to this Section: Alt+Left or Back Button" w:history="1">
                        <w:r w:rsidRPr="00E90E0E">
                          <w:rPr>
                            <w:rStyle w:val="Hyperlink"/>
                            <w:rFonts w:asciiTheme="minorHAnsi" w:hAnsiTheme="minorHAnsi"/>
                            <w:b/>
                          </w:rPr>
                          <w:t>Appendix A-1</w:t>
                        </w:r>
                      </w:hyperlink>
                      <w:r w:rsidRPr="00E90E0E">
                        <w:rPr>
                          <w:rFonts w:asciiTheme="minorHAnsi" w:hAnsiTheme="minorHAnsi"/>
                          <w:b/>
                          <w:color w:val="000000"/>
                        </w:rPr>
                        <w:t xml:space="preserve"> for a flow chart of these 19 steps.</w:t>
                      </w:r>
                    </w:p>
                  </w:txbxContent>
                </v:textbox>
              </v:shape>
            </w:pict>
          </mc:Fallback>
        </mc:AlternateContent>
      </w:r>
      <w:r w:rsidR="007F345E" w:rsidRPr="00C13146">
        <w:rPr>
          <w:rFonts w:asciiTheme="minorHAnsi" w:hAnsiTheme="minorHAnsi" w:cstheme="minorHAnsi"/>
        </w:rPr>
        <w:br w:type="page"/>
      </w:r>
    </w:p>
    <w:p w14:paraId="08A28BF6" w14:textId="77777777" w:rsidR="007F345E" w:rsidRPr="00C13146" w:rsidRDefault="007F345E" w:rsidP="001C577F">
      <w:pPr>
        <w:pStyle w:val="Heading1"/>
        <w:ind w:left="0"/>
        <w:rPr>
          <w:rFonts w:asciiTheme="minorHAnsi" w:hAnsiTheme="minorHAnsi" w:cstheme="minorHAnsi"/>
        </w:rPr>
      </w:pPr>
      <w:bookmarkStart w:id="12" w:name="_Toc102395049"/>
      <w:r w:rsidRPr="00C13146">
        <w:rPr>
          <w:rFonts w:asciiTheme="minorHAnsi" w:hAnsiTheme="minorHAnsi" w:cstheme="minorHAnsi"/>
        </w:rPr>
        <w:lastRenderedPageBreak/>
        <w:t>C.  Who - What - How - When</w:t>
      </w:r>
      <w:bookmarkEnd w:id="12"/>
      <w:r w:rsidRPr="00C13146">
        <w:rPr>
          <w:rFonts w:asciiTheme="minorHAnsi" w:hAnsiTheme="minorHAnsi" w:cstheme="minorHAnsi"/>
        </w:rPr>
        <w:t xml:space="preserve"> </w:t>
      </w:r>
    </w:p>
    <w:p w14:paraId="08A28BF7" w14:textId="4362AA38" w:rsidR="007F345E" w:rsidRPr="00C13146" w:rsidRDefault="007F345E" w:rsidP="00A44DBF">
      <w:pPr>
        <w:jc w:val="both"/>
        <w:rPr>
          <w:rFonts w:asciiTheme="minorHAnsi" w:hAnsiTheme="minorHAnsi" w:cstheme="minorHAnsi"/>
        </w:rPr>
      </w:pPr>
      <w:r w:rsidRPr="00C13146">
        <w:rPr>
          <w:rFonts w:asciiTheme="minorHAnsi" w:hAnsiTheme="minorHAnsi" w:cstheme="minorHAnsi"/>
        </w:rPr>
        <w:t>The first step in any procurement is to define what is needed, when it is needed and in what quantity. It is the responsibility of the PA</w:t>
      </w:r>
      <w:r w:rsidRPr="00C13146">
        <w:rPr>
          <w:rFonts w:asciiTheme="minorHAnsi" w:hAnsiTheme="minorHAnsi" w:cstheme="minorHAnsi"/>
        </w:rPr>
        <w:fldChar w:fldCharType="begin"/>
      </w:r>
      <w:r w:rsidRPr="00C13146">
        <w:rPr>
          <w:rFonts w:asciiTheme="minorHAnsi" w:hAnsiTheme="minorHAnsi" w:cstheme="minorHAnsi"/>
        </w:rPr>
        <w:instrText>xe "Purchasing Agent" \i</w:instrText>
      </w:r>
      <w:r w:rsidRPr="00C13146">
        <w:rPr>
          <w:rFonts w:asciiTheme="minorHAnsi" w:hAnsiTheme="minorHAnsi" w:cstheme="minorHAnsi"/>
        </w:rPr>
        <w:fldChar w:fldCharType="end"/>
      </w:r>
      <w:r w:rsidRPr="00C13146">
        <w:rPr>
          <w:rFonts w:asciiTheme="minorHAnsi" w:hAnsiTheme="minorHAnsi" w:cstheme="minorHAnsi"/>
        </w:rPr>
        <w:t xml:space="preserve"> or </w:t>
      </w:r>
      <w:r w:rsidR="0048633E"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to review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secure a vendor</w:t>
      </w:r>
      <w:r w:rsidR="00EB6A1E" w:rsidRPr="00C13146">
        <w:rPr>
          <w:rFonts w:asciiTheme="minorHAnsi" w:hAnsiTheme="minorHAnsi" w:cstheme="minorHAnsi"/>
        </w:rPr>
        <w:t>,</w:t>
      </w:r>
      <w:r w:rsidRPr="00C13146">
        <w:rPr>
          <w:rFonts w:asciiTheme="minorHAnsi" w:hAnsiTheme="minorHAnsi" w:cstheme="minorHAnsi"/>
        </w:rPr>
        <w:t xml:space="preserve"> and have the products or services delivered within</w:t>
      </w:r>
      <w:r w:rsidR="0070644A" w:rsidRPr="00C13146">
        <w:rPr>
          <w:rFonts w:asciiTheme="minorHAnsi" w:hAnsiTheme="minorHAnsi" w:cstheme="minorHAnsi"/>
        </w:rPr>
        <w:t xml:space="preserve"> the</w:t>
      </w:r>
      <w:r w:rsidRPr="00C13146">
        <w:rPr>
          <w:rFonts w:asciiTheme="minorHAnsi" w:hAnsiTheme="minorHAnsi" w:cstheme="minorHAnsi"/>
        </w:rPr>
        <w:t xml:space="preserve"> required </w:t>
      </w:r>
      <w:r w:rsidR="0070644A" w:rsidRPr="00C13146">
        <w:rPr>
          <w:rFonts w:asciiTheme="minorHAnsi" w:hAnsiTheme="minorHAnsi" w:cstheme="minorHAnsi"/>
        </w:rPr>
        <w:t>timeframes</w:t>
      </w:r>
      <w:r w:rsidRPr="00C13146">
        <w:rPr>
          <w:rFonts w:asciiTheme="minorHAnsi" w:hAnsiTheme="minorHAnsi" w:cstheme="minorHAnsi"/>
        </w:rPr>
        <w:t xml:space="preserve"> and at competitive prices. </w:t>
      </w:r>
    </w:p>
    <w:p w14:paraId="08A28BF8" w14:textId="77777777" w:rsidR="007F345E" w:rsidRPr="00C13146" w:rsidRDefault="007F345E" w:rsidP="00F02504">
      <w:pPr>
        <w:pStyle w:val="Heading2"/>
        <w:rPr>
          <w:rFonts w:asciiTheme="minorHAnsi" w:hAnsiTheme="minorHAnsi" w:cstheme="minorHAnsi"/>
        </w:rPr>
      </w:pPr>
      <w:bookmarkStart w:id="13" w:name="_Toc361310716"/>
      <w:bookmarkStart w:id="14" w:name="_Toc102395050"/>
      <w:r w:rsidRPr="00C13146">
        <w:rPr>
          <w:rFonts w:asciiTheme="minorHAnsi" w:hAnsiTheme="minorHAnsi" w:cstheme="minorHAnsi"/>
        </w:rPr>
        <w:t xml:space="preserve">Who is Authorized to Create a New </w:t>
      </w:r>
      <w:proofErr w:type="gramStart"/>
      <w:r w:rsidRPr="00C13146">
        <w:rPr>
          <w:rFonts w:asciiTheme="minorHAnsi" w:hAnsiTheme="minorHAnsi" w:cstheme="minorHAnsi"/>
        </w:rPr>
        <w:t>Contract</w:t>
      </w:r>
      <w:bookmarkEnd w:id="13"/>
      <w:bookmarkEnd w:id="14"/>
      <w:proofErr w:type="gramEnd"/>
    </w:p>
    <w:p w14:paraId="08A28BF9" w14:textId="77777777" w:rsidR="007F345E" w:rsidRPr="00C13146" w:rsidRDefault="007F345E" w:rsidP="001C577F">
      <w:pPr>
        <w:rPr>
          <w:rFonts w:asciiTheme="minorHAnsi" w:hAnsiTheme="minorHAnsi" w:cstheme="minorHAnsi"/>
        </w:rPr>
      </w:pPr>
    </w:p>
    <w:p w14:paraId="08A28BFA" w14:textId="3DCA7C74" w:rsidR="007F345E" w:rsidRPr="00C13146" w:rsidRDefault="007F345E" w:rsidP="00A44DBF">
      <w:pPr>
        <w:jc w:val="both"/>
        <w:rPr>
          <w:rFonts w:asciiTheme="minorHAnsi" w:hAnsiTheme="minorHAnsi" w:cstheme="minorHAnsi"/>
        </w:rPr>
      </w:pPr>
      <w:r w:rsidRPr="00C13146">
        <w:rPr>
          <w:rFonts w:asciiTheme="minorHAnsi" w:hAnsiTheme="minorHAnsi" w:cstheme="minorHAnsi"/>
        </w:rPr>
        <w:t xml:space="preserve">All procurements for a good or service are performed through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unless the agency has independent purchasing authority under its enabling statu</w:t>
      </w:r>
      <w:r w:rsidR="0070644A" w:rsidRPr="00C13146">
        <w:rPr>
          <w:rFonts w:asciiTheme="minorHAnsi" w:hAnsiTheme="minorHAnsi" w:cstheme="minorHAnsi"/>
        </w:rPr>
        <w:t>t</w:t>
      </w:r>
      <w:r w:rsidRPr="00C13146">
        <w:rPr>
          <w:rFonts w:asciiTheme="minorHAnsi" w:hAnsiTheme="minorHAnsi" w:cstheme="minorHAnsi"/>
        </w:rPr>
        <w:t xml:space="preserve">e or by executive order or the agency has </w:t>
      </w:r>
      <w:r w:rsidR="00B00F48" w:rsidRPr="00C13146">
        <w:rPr>
          <w:rFonts w:asciiTheme="minorHAnsi" w:hAnsiTheme="minorHAnsi" w:cstheme="minorHAnsi"/>
        </w:rPr>
        <w:t xml:space="preserve">a PA or </w:t>
      </w:r>
      <w:r w:rsidR="0033091A" w:rsidRPr="00C13146">
        <w:rPr>
          <w:rFonts w:asciiTheme="minorHAnsi" w:hAnsiTheme="minorHAnsi" w:cstheme="minorHAnsi"/>
        </w:rPr>
        <w:t>A</w:t>
      </w:r>
      <w:r w:rsidRPr="00C13146">
        <w:rPr>
          <w:rFonts w:asciiTheme="minorHAnsi" w:hAnsiTheme="minorHAnsi" w:cstheme="minorHAnsi"/>
        </w:rPr>
        <w:t xml:space="preserve">AP with the required training certification (see </w:t>
      </w:r>
      <w:r w:rsidR="005C763E" w:rsidRPr="00C13146">
        <w:rPr>
          <w:rFonts w:asciiTheme="minorHAnsi" w:hAnsiTheme="minorHAnsi" w:cstheme="minorHAnsi"/>
          <w:color w:val="0000FF"/>
          <w:u w:val="single"/>
        </w:rPr>
        <w:fldChar w:fldCharType="begin"/>
      </w:r>
      <w:r w:rsidR="005C763E" w:rsidRPr="00C13146">
        <w:rPr>
          <w:rFonts w:asciiTheme="minorHAnsi" w:hAnsiTheme="minorHAnsi" w:cstheme="minorHAnsi"/>
          <w:color w:val="0000FF"/>
          <w:u w:val="single"/>
        </w:rPr>
        <w:instrText xml:space="preserve"> REF _Ref485911339 \h </w:instrText>
      </w:r>
      <w:r w:rsidR="009377B9" w:rsidRPr="00C13146">
        <w:rPr>
          <w:rFonts w:asciiTheme="minorHAnsi" w:hAnsiTheme="minorHAnsi" w:cstheme="minorHAnsi"/>
          <w:color w:val="0000FF"/>
          <w:u w:val="single"/>
        </w:rPr>
        <w:instrText xml:space="preserve"> \* MERGEFORMAT </w:instrText>
      </w:r>
      <w:r w:rsidR="005C763E" w:rsidRPr="00C13146">
        <w:rPr>
          <w:rFonts w:asciiTheme="minorHAnsi" w:hAnsiTheme="minorHAnsi" w:cstheme="minorHAnsi"/>
          <w:color w:val="0000FF"/>
          <w:u w:val="single"/>
        </w:rPr>
      </w:r>
      <w:r w:rsidR="005C763E" w:rsidRPr="00C13146">
        <w:rPr>
          <w:rFonts w:asciiTheme="minorHAnsi" w:hAnsiTheme="minorHAnsi" w:cstheme="minorHAnsi"/>
          <w:color w:val="0000FF"/>
          <w:u w:val="single"/>
        </w:rPr>
        <w:fldChar w:fldCharType="separate"/>
      </w:r>
      <w:r w:rsidR="004A70FD" w:rsidRPr="00C13146">
        <w:rPr>
          <w:rFonts w:asciiTheme="minorHAnsi" w:hAnsiTheme="minorHAnsi" w:cstheme="minorHAnsi"/>
        </w:rPr>
        <w:t>A. DAS-CP Professional Development For Procurement</w:t>
      </w:r>
      <w:r w:rsidR="005C763E" w:rsidRPr="00C13146">
        <w:rPr>
          <w:rFonts w:asciiTheme="minorHAnsi" w:hAnsiTheme="minorHAnsi" w:cstheme="minorHAnsi"/>
          <w:color w:val="0000FF"/>
          <w:u w:val="single"/>
        </w:rPr>
        <w:fldChar w:fldCharType="end"/>
      </w:r>
      <w:r w:rsidR="002A2861" w:rsidRPr="00C13146">
        <w:rPr>
          <w:rFonts w:asciiTheme="minorHAnsi" w:hAnsiTheme="minorHAnsi" w:cstheme="minorHAnsi"/>
          <w:color w:val="0000FF"/>
          <w:u w:val="single"/>
        </w:rPr>
        <w:t xml:space="preserve"> </w:t>
      </w:r>
      <w:r w:rsidRPr="00C13146">
        <w:rPr>
          <w:rFonts w:asciiTheme="minorHAnsi" w:hAnsiTheme="minorHAnsi" w:cstheme="minorHAnsi"/>
        </w:rPr>
        <w:t xml:space="preserve">for information on training certification) to perform the procurement. The flowchart at Appendix A-2 will help the agency determine </w:t>
      </w:r>
      <w:r w:rsidRPr="00C13146">
        <w:rPr>
          <w:rFonts w:asciiTheme="minorHAnsi" w:hAnsiTheme="minorHAnsi" w:cstheme="minorHAnsi"/>
          <w:b/>
        </w:rPr>
        <w:t>who</w:t>
      </w:r>
      <w:r w:rsidRPr="00C13146">
        <w:rPr>
          <w:rFonts w:asciiTheme="minorHAnsi" w:hAnsiTheme="minorHAnsi" w:cstheme="minorHAnsi"/>
        </w:rPr>
        <w:t xml:space="preserve"> creates the </w:t>
      </w:r>
      <w:r w:rsidR="002A1C8B" w:rsidRPr="00C13146">
        <w:rPr>
          <w:rFonts w:asciiTheme="minorHAnsi" w:hAnsiTheme="minorHAnsi" w:cstheme="minorHAnsi"/>
        </w:rPr>
        <w:t>solicitation</w:t>
      </w:r>
      <w:r w:rsidRPr="00C13146">
        <w:rPr>
          <w:rFonts w:asciiTheme="minorHAnsi" w:hAnsiTheme="minorHAnsi" w:cstheme="minorHAnsi"/>
        </w:rPr>
        <w:t xml:space="preserve"> documents and handles the bid/proposal process.</w:t>
      </w:r>
    </w:p>
    <w:p w14:paraId="08A28BFB" w14:textId="77777777" w:rsidR="007F345E" w:rsidRPr="00C13146" w:rsidRDefault="007F345E" w:rsidP="001C577F">
      <w:pPr>
        <w:rPr>
          <w:rFonts w:asciiTheme="minorHAnsi" w:hAnsiTheme="minorHAnsi" w:cstheme="minorHAnsi"/>
        </w:rPr>
      </w:pPr>
    </w:p>
    <w:p w14:paraId="08A28BFC" w14:textId="77777777" w:rsidR="007F345E" w:rsidRPr="00C13146" w:rsidRDefault="000B33AD" w:rsidP="001C577F">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74" behindDoc="0" locked="0" layoutInCell="1" allowOverlap="1" wp14:anchorId="08A2935F" wp14:editId="08A29360">
                <wp:simplePos x="0" y="0"/>
                <wp:positionH relativeFrom="column">
                  <wp:posOffset>15240</wp:posOffset>
                </wp:positionH>
                <wp:positionV relativeFrom="paragraph">
                  <wp:posOffset>0</wp:posOffset>
                </wp:positionV>
                <wp:extent cx="5847080" cy="457200"/>
                <wp:effectExtent l="0" t="0" r="20320" b="19050"/>
                <wp:wrapNone/>
                <wp:docPr id="39" name="Pentago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06" w14:textId="77777777" w:rsidR="003C0646" w:rsidRPr="00E90E0E" w:rsidRDefault="003C0646" w:rsidP="001C577F">
                            <w:pPr>
                              <w:ind w:left="1440" w:right="1496"/>
                              <w:jc w:val="center"/>
                              <w:rPr>
                                <w:rFonts w:asciiTheme="minorHAnsi" w:hAnsiTheme="minorHAnsi"/>
                                <w:b/>
                                <w:color w:val="000000"/>
                              </w:rPr>
                            </w:pPr>
                            <w:r w:rsidRPr="00E90E0E">
                              <w:rPr>
                                <w:rFonts w:asciiTheme="minorHAnsi" w:hAnsiTheme="minorHAnsi"/>
                                <w:b/>
                                <w:color w:val="000000"/>
                              </w:rPr>
                              <w:t xml:space="preserve">See </w:t>
                            </w:r>
                            <w:hyperlink w:anchor="A3" w:tooltip="To Return to this Section: Alt+Left or Back Button" w:history="1">
                              <w:r w:rsidRPr="00E90E0E">
                                <w:rPr>
                                  <w:rStyle w:val="Hyperlink"/>
                                  <w:rFonts w:asciiTheme="minorHAnsi" w:hAnsiTheme="minorHAnsi"/>
                                  <w:b/>
                                </w:rPr>
                                <w:t>Appendix A-2</w:t>
                              </w:r>
                            </w:hyperlink>
                            <w:r w:rsidRPr="00E90E0E">
                              <w:rPr>
                                <w:rFonts w:asciiTheme="minorHAnsi" w:hAnsiTheme="minorHAnsi"/>
                                <w:b/>
                                <w:color w:val="000000"/>
                              </w:rPr>
                              <w:t xml:space="preserve"> for a flowchart in determining procurement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5F" id="Pentagon 39" o:spid="_x0000_s1036" type="#_x0000_t15" style="position:absolute;margin-left:1.2pt;margin-top:0;width:460.4pt;height:3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" adj="20756" fillcolor="#c2e3ff" strokecolor="#467299" strokeweight="2pt">
                <v:fill color2="#335b97" rotate="t" focusposition=".5,-52429f" focussize="" colors="0 #c2e3ff;26214f #b9deff;1 #335b97" focus="100%" type="gradientRadial"/>
                <v:path arrowok="t"/>
                <v:textbox>
                  <w:txbxContent>
                    <w:p w14:paraId="08A29406" w14:textId="77777777" w:rsidR="003C0646" w:rsidRPr="00E90E0E" w:rsidRDefault="003C0646" w:rsidP="001C577F">
                      <w:pPr>
                        <w:ind w:left="1440" w:right="1496"/>
                        <w:jc w:val="center"/>
                        <w:rPr>
                          <w:rFonts w:asciiTheme="minorHAnsi" w:hAnsiTheme="minorHAnsi"/>
                          <w:b/>
                          <w:color w:val="000000"/>
                        </w:rPr>
                      </w:pPr>
                      <w:r w:rsidRPr="00E90E0E">
                        <w:rPr>
                          <w:rFonts w:asciiTheme="minorHAnsi" w:hAnsiTheme="minorHAnsi"/>
                          <w:b/>
                          <w:color w:val="000000"/>
                        </w:rPr>
                        <w:t xml:space="preserve">See </w:t>
                      </w:r>
                      <w:hyperlink w:anchor="A3" w:tooltip="To Return to this Section: Alt+Left or Back Button" w:history="1">
                        <w:r w:rsidRPr="00E90E0E">
                          <w:rPr>
                            <w:rStyle w:val="Hyperlink"/>
                            <w:rFonts w:asciiTheme="minorHAnsi" w:hAnsiTheme="minorHAnsi"/>
                            <w:b/>
                          </w:rPr>
                          <w:t>Appendix A-2</w:t>
                        </w:r>
                      </w:hyperlink>
                      <w:r w:rsidRPr="00E90E0E">
                        <w:rPr>
                          <w:rFonts w:asciiTheme="minorHAnsi" w:hAnsiTheme="minorHAnsi"/>
                          <w:b/>
                          <w:color w:val="000000"/>
                        </w:rPr>
                        <w:t xml:space="preserve"> for a flowchart in determining procurement authority.</w:t>
                      </w:r>
                    </w:p>
                  </w:txbxContent>
                </v:textbox>
              </v:shape>
            </w:pict>
          </mc:Fallback>
        </mc:AlternateContent>
      </w:r>
    </w:p>
    <w:p w14:paraId="08A28BFD" w14:textId="77777777" w:rsidR="007F345E" w:rsidRPr="00C13146" w:rsidRDefault="007F345E" w:rsidP="001C577F">
      <w:pPr>
        <w:rPr>
          <w:rFonts w:asciiTheme="minorHAnsi" w:hAnsiTheme="minorHAnsi" w:cstheme="minorHAnsi"/>
        </w:rPr>
      </w:pPr>
    </w:p>
    <w:p w14:paraId="08A28BFE" w14:textId="77777777" w:rsidR="007F345E" w:rsidRPr="00C13146" w:rsidRDefault="007F345E" w:rsidP="001C577F">
      <w:pPr>
        <w:rPr>
          <w:rFonts w:asciiTheme="minorHAnsi" w:hAnsiTheme="minorHAnsi" w:cstheme="minorHAnsi"/>
        </w:rPr>
      </w:pPr>
    </w:p>
    <w:p w14:paraId="08A28BFF" w14:textId="77777777" w:rsidR="007F345E" w:rsidRPr="00C13146" w:rsidRDefault="007F345E" w:rsidP="001C577F">
      <w:pPr>
        <w:pStyle w:val="Heading2"/>
        <w:rPr>
          <w:rFonts w:asciiTheme="minorHAnsi" w:hAnsiTheme="minorHAnsi" w:cstheme="minorHAnsi"/>
        </w:rPr>
      </w:pPr>
      <w:bookmarkStart w:id="15" w:name="_Toc102395051"/>
      <w:r w:rsidRPr="00C13146">
        <w:rPr>
          <w:rFonts w:asciiTheme="minorHAnsi" w:hAnsiTheme="minorHAnsi" w:cstheme="minorHAnsi"/>
        </w:rPr>
        <w:t>What: Defining the Need</w:t>
      </w:r>
      <w:bookmarkEnd w:id="15"/>
    </w:p>
    <w:p w14:paraId="08A28C00" w14:textId="77777777" w:rsidR="007F345E" w:rsidRPr="00C13146" w:rsidRDefault="007F345E" w:rsidP="001C577F">
      <w:pPr>
        <w:rPr>
          <w:rFonts w:asciiTheme="minorHAnsi" w:hAnsiTheme="minorHAnsi" w:cstheme="minorHAnsi"/>
        </w:rPr>
      </w:pPr>
    </w:p>
    <w:p w14:paraId="08A28C01" w14:textId="77777777" w:rsidR="007F345E" w:rsidRPr="00C13146" w:rsidRDefault="007F345E" w:rsidP="001C577F">
      <w:pPr>
        <w:rPr>
          <w:rFonts w:asciiTheme="minorHAnsi" w:hAnsiTheme="minorHAnsi" w:cstheme="minorHAnsi"/>
        </w:rPr>
      </w:pPr>
      <w:r w:rsidRPr="00C13146">
        <w:rPr>
          <w:rFonts w:asciiTheme="minorHAnsi" w:hAnsiTheme="minorHAnsi" w:cstheme="minorHAnsi"/>
        </w:rPr>
        <w:t xml:space="preserve">Although not exhaustive, questions a PA or </w:t>
      </w:r>
      <w:r w:rsidR="0033091A" w:rsidRPr="00C13146">
        <w:rPr>
          <w:rFonts w:asciiTheme="minorHAnsi" w:hAnsiTheme="minorHAnsi" w:cstheme="minorHAnsi"/>
        </w:rPr>
        <w:t>A</w:t>
      </w:r>
      <w:r w:rsidRPr="00C13146">
        <w:rPr>
          <w:rFonts w:asciiTheme="minorHAnsi" w:hAnsiTheme="minorHAnsi" w:cstheme="minorHAnsi"/>
        </w:rPr>
        <w:t>AP should ask include:</w:t>
      </w:r>
    </w:p>
    <w:p w14:paraId="08A28C02"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are the requested goods or services?</w:t>
      </w:r>
    </w:p>
    <w:p w14:paraId="08A28C03"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Can the good or service be purchased through a TSB, IPI</w:t>
      </w:r>
      <w:r w:rsidR="00316055" w:rsidRPr="00C13146">
        <w:rPr>
          <w:rFonts w:asciiTheme="minorHAnsi" w:hAnsiTheme="minorHAnsi" w:cstheme="minorHAnsi"/>
        </w:rPr>
        <w:t>,</w:t>
      </w:r>
      <w:r w:rsidRPr="00C13146">
        <w:rPr>
          <w:rFonts w:asciiTheme="minorHAnsi" w:hAnsiTheme="minorHAnsi" w:cstheme="minorHAnsi"/>
        </w:rPr>
        <w:t xml:space="preserve"> or an existing contract?</w:t>
      </w:r>
    </w:p>
    <w:p w14:paraId="08A28C04"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is the</w:t>
      </w:r>
      <w:r w:rsidR="00805EA1" w:rsidRPr="00C13146">
        <w:rPr>
          <w:rFonts w:asciiTheme="minorHAnsi" w:hAnsiTheme="minorHAnsi" w:cstheme="minorHAnsi"/>
        </w:rPr>
        <w:t xml:space="preserve"> approximate </w:t>
      </w:r>
      <w:r w:rsidRPr="00C13146">
        <w:rPr>
          <w:rFonts w:asciiTheme="minorHAnsi" w:hAnsiTheme="minorHAnsi" w:cstheme="minorHAnsi"/>
        </w:rPr>
        <w:t xml:space="preserve">dollar value of the required good or service? </w:t>
      </w:r>
    </w:p>
    <w:p w14:paraId="08A28C05"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 xml:space="preserve">Is there an established budget for the procurement? </w:t>
      </w:r>
    </w:p>
    <w:p w14:paraId="08A28C06"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will be the funding source and are the funds encumbered?</w:t>
      </w:r>
    </w:p>
    <w:p w14:paraId="08A28C07"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is the timeline for this purchase and is it realistic?</w:t>
      </w:r>
    </w:p>
    <w:p w14:paraId="08A28C08"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Will this be a one-time purchase or recurring? If recurring, how often?</w:t>
      </w:r>
    </w:p>
    <w:p w14:paraId="08A28C09"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Will it be necessary to write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w:t>
      </w:r>
    </w:p>
    <w:p w14:paraId="08A28C0A"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method of solicitation</w:t>
      </w:r>
      <w:r w:rsidRPr="00C13146">
        <w:rPr>
          <w:rFonts w:asciiTheme="minorHAnsi" w:hAnsiTheme="minorHAnsi" w:cstheme="minorHAnsi"/>
        </w:rPr>
        <w:fldChar w:fldCharType="begin"/>
      </w:r>
      <w:r w:rsidRPr="00C13146">
        <w:rPr>
          <w:rFonts w:asciiTheme="minorHAnsi" w:hAnsiTheme="minorHAnsi" w:cstheme="minorHAnsi"/>
        </w:rPr>
        <w:instrText>xe "Method of solicitation" \i</w:instrText>
      </w:r>
      <w:r w:rsidRPr="00C13146">
        <w:rPr>
          <w:rFonts w:asciiTheme="minorHAnsi" w:hAnsiTheme="minorHAnsi" w:cstheme="minorHAnsi"/>
        </w:rPr>
        <w:fldChar w:fldCharType="end"/>
      </w:r>
      <w:r w:rsidRPr="00C13146">
        <w:rPr>
          <w:rFonts w:asciiTheme="minorHAnsi" w:hAnsiTheme="minorHAnsi" w:cstheme="minorHAnsi"/>
        </w:rPr>
        <w:t xml:space="preserve"> is best for this type of purchase?</w:t>
      </w:r>
    </w:p>
    <w:p w14:paraId="08A28C0B"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What are the potential risks with this purchase?</w:t>
      </w:r>
    </w:p>
    <w:p w14:paraId="08A28C0C" w14:textId="7A05C423"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 xml:space="preserve">Should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solicit the good or service rather than the agency?</w:t>
      </w:r>
    </w:p>
    <w:p w14:paraId="08A28C0D" w14:textId="77777777" w:rsidR="007F345E" w:rsidRPr="00C13146" w:rsidRDefault="007F345E" w:rsidP="004133B2">
      <w:pPr>
        <w:pStyle w:val="Checklist2"/>
        <w:numPr>
          <w:ilvl w:val="0"/>
          <w:numId w:val="34"/>
        </w:numPr>
        <w:ind w:left="540"/>
        <w:rPr>
          <w:rFonts w:asciiTheme="minorHAnsi" w:hAnsiTheme="minorHAnsi" w:cstheme="minorHAnsi"/>
        </w:rPr>
      </w:pPr>
      <w:r w:rsidRPr="00C13146">
        <w:rPr>
          <w:rFonts w:asciiTheme="minorHAnsi" w:hAnsiTheme="minorHAnsi" w:cstheme="minorHAnsi"/>
        </w:rPr>
        <w:t>Are other agencies requiring the same goods or services?</w:t>
      </w:r>
    </w:p>
    <w:p w14:paraId="08A28C0E" w14:textId="1470A034" w:rsidR="007F345E" w:rsidRPr="00C13146" w:rsidRDefault="00B437EE" w:rsidP="00A44DBF">
      <w:pPr>
        <w:spacing w:before="360"/>
        <w:jc w:val="both"/>
        <w:rPr>
          <w:rFonts w:asciiTheme="minorHAnsi" w:hAnsiTheme="minorHAnsi" w:cstheme="minorHAnsi"/>
        </w:rPr>
      </w:pPr>
      <w:r w:rsidRPr="00C13146">
        <w:rPr>
          <w:rFonts w:asciiTheme="minorHAnsi" w:hAnsiTheme="minorHAnsi" w:cstheme="minorHAnsi"/>
        </w:rPr>
        <w:t xml:space="preserve">If the responses to these questions </w:t>
      </w:r>
      <w:r w:rsidR="00DF0FA1" w:rsidRPr="00C13146">
        <w:rPr>
          <w:rFonts w:asciiTheme="minorHAnsi" w:hAnsiTheme="minorHAnsi" w:cstheme="minorHAnsi"/>
        </w:rPr>
        <w:t xml:space="preserve">are </w:t>
      </w:r>
      <w:r w:rsidR="00B00F48" w:rsidRPr="00C13146">
        <w:rPr>
          <w:rFonts w:asciiTheme="minorHAnsi" w:hAnsiTheme="minorHAnsi" w:cstheme="minorHAnsi"/>
        </w:rPr>
        <w:t xml:space="preserve">incomplete or </w:t>
      </w:r>
      <w:r w:rsidR="00DF0FA1" w:rsidRPr="00C13146">
        <w:rPr>
          <w:rFonts w:asciiTheme="minorHAnsi" w:hAnsiTheme="minorHAnsi" w:cstheme="minorHAnsi"/>
        </w:rPr>
        <w:t>unacceptable</w:t>
      </w:r>
      <w:r w:rsidR="007F345E" w:rsidRPr="00C13146">
        <w:rPr>
          <w:rFonts w:asciiTheme="minorHAnsi" w:hAnsiTheme="minorHAnsi" w:cstheme="minorHAnsi"/>
        </w:rPr>
        <w:t xml:space="preserve">, the PA or </w:t>
      </w:r>
      <w:r w:rsidR="003F1F95" w:rsidRPr="00C13146">
        <w:rPr>
          <w:rFonts w:asciiTheme="minorHAnsi" w:hAnsiTheme="minorHAnsi" w:cstheme="minorHAnsi"/>
        </w:rPr>
        <w:t>A</w:t>
      </w:r>
      <w:r w:rsidR="007F345E" w:rsidRPr="00C13146">
        <w:rPr>
          <w:rFonts w:asciiTheme="minorHAnsi" w:hAnsiTheme="minorHAnsi" w:cstheme="minorHAnsi"/>
        </w:rPr>
        <w:t>AP may consider issuing a Request for Information (RFI). Post the RFI on the Bid Opportunities website</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"Bid Opportunities website"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to obtain information regarding goods and services currently available from the open market. </w:t>
      </w:r>
      <w:r w:rsidR="00B00F48" w:rsidRPr="00C13146">
        <w:rPr>
          <w:rFonts w:asciiTheme="minorHAnsi" w:hAnsiTheme="minorHAnsi" w:cstheme="minorHAnsi"/>
        </w:rPr>
        <w:t>If DAS-</w:t>
      </w:r>
      <w:r w:rsidR="009377B9" w:rsidRPr="00C13146">
        <w:rPr>
          <w:rFonts w:asciiTheme="minorHAnsi" w:hAnsiTheme="minorHAnsi" w:cstheme="minorHAnsi"/>
        </w:rPr>
        <w:t>CP</w:t>
      </w:r>
      <w:r w:rsidR="00B00F48" w:rsidRPr="00C13146">
        <w:rPr>
          <w:rFonts w:asciiTheme="minorHAnsi" w:hAnsiTheme="minorHAnsi" w:cstheme="minorHAnsi"/>
        </w:rPr>
        <w:t xml:space="preserve"> does not conduct the RFI, the conducting</w:t>
      </w:r>
      <w:r w:rsidR="007F345E" w:rsidRPr="00C13146">
        <w:rPr>
          <w:rFonts w:asciiTheme="minorHAnsi" w:hAnsiTheme="minorHAnsi" w:cstheme="minorHAnsi"/>
        </w:rPr>
        <w:t xml:space="preserve"> agency must provide a copy of the RFI and all responses to </w:t>
      </w:r>
      <w:r w:rsidR="006E6744" w:rsidRPr="00C13146">
        <w:rPr>
          <w:rFonts w:asciiTheme="minorHAnsi" w:hAnsiTheme="minorHAnsi" w:cstheme="minorHAnsi"/>
        </w:rPr>
        <w:t>DAS-</w:t>
      </w:r>
      <w:r w:rsidR="009377B9" w:rsidRPr="00C13146">
        <w:rPr>
          <w:rFonts w:asciiTheme="minorHAnsi" w:hAnsiTheme="minorHAnsi" w:cstheme="minorHAnsi"/>
        </w:rPr>
        <w:t>CP</w:t>
      </w:r>
      <w:r w:rsidR="006C1422" w:rsidRPr="00C13146">
        <w:rPr>
          <w:rFonts w:asciiTheme="minorHAnsi" w:hAnsiTheme="minorHAnsi" w:cstheme="minorHAnsi"/>
        </w:rPr>
        <w:t xml:space="preserve"> if the agency anticipates a solicitation for the subject good or service</w:t>
      </w:r>
      <w:r w:rsidR="008768C3" w:rsidRPr="00C13146">
        <w:rPr>
          <w:rFonts w:asciiTheme="minorHAnsi" w:hAnsiTheme="minorHAnsi" w:cstheme="minorHAnsi"/>
        </w:rPr>
        <w:t>.</w:t>
      </w:r>
    </w:p>
    <w:p w14:paraId="08A28C0F" w14:textId="77777777" w:rsidR="007F345E" w:rsidRPr="00C13146" w:rsidRDefault="007F345E" w:rsidP="001C577F">
      <w:pPr>
        <w:rPr>
          <w:rFonts w:asciiTheme="minorHAnsi" w:hAnsiTheme="minorHAnsi" w:cstheme="minorHAnsi"/>
        </w:rPr>
      </w:pPr>
    </w:p>
    <w:p w14:paraId="08A28C10" w14:textId="77777777" w:rsidR="007F345E" w:rsidRPr="00C13146" w:rsidRDefault="007F345E">
      <w:pPr>
        <w:spacing w:before="200" w:after="200" w:line="276" w:lineRule="auto"/>
        <w:rPr>
          <w:rFonts w:asciiTheme="minorHAnsi" w:hAnsiTheme="minorHAnsi" w:cstheme="minorHAnsi"/>
        </w:rPr>
      </w:pPr>
      <w:bookmarkStart w:id="16" w:name="_J.__DAS"/>
      <w:bookmarkStart w:id="17" w:name="_K.__Beginning"/>
      <w:bookmarkEnd w:id="16"/>
      <w:bookmarkEnd w:id="17"/>
      <w:r w:rsidRPr="00C13146">
        <w:rPr>
          <w:rFonts w:asciiTheme="minorHAnsi" w:hAnsiTheme="minorHAnsi" w:cstheme="minorHAnsi"/>
        </w:rPr>
        <w:br w:type="page"/>
      </w:r>
    </w:p>
    <w:p w14:paraId="08A28C11" w14:textId="77777777" w:rsidR="007F345E" w:rsidRPr="00C13146" w:rsidRDefault="007F345E" w:rsidP="001C577F">
      <w:pPr>
        <w:pStyle w:val="Heading2"/>
        <w:rPr>
          <w:rFonts w:asciiTheme="minorHAnsi" w:hAnsiTheme="minorHAnsi" w:cstheme="minorHAnsi"/>
        </w:rPr>
      </w:pPr>
      <w:bookmarkStart w:id="18" w:name="_Toc102395052"/>
      <w:r w:rsidRPr="00C13146">
        <w:rPr>
          <w:rFonts w:asciiTheme="minorHAnsi" w:hAnsiTheme="minorHAnsi" w:cstheme="minorHAnsi"/>
        </w:rPr>
        <w:lastRenderedPageBreak/>
        <w:t>How: Procurement Types and Methods</w:t>
      </w:r>
      <w:bookmarkEnd w:id="18"/>
    </w:p>
    <w:p w14:paraId="08A28C12" w14:textId="77777777" w:rsidR="007F345E" w:rsidRPr="00C13146" w:rsidRDefault="007F345E" w:rsidP="001C577F">
      <w:pPr>
        <w:rPr>
          <w:rFonts w:asciiTheme="minorHAnsi" w:hAnsiTheme="minorHAnsi" w:cstheme="minorHAnsi"/>
        </w:rPr>
      </w:pPr>
    </w:p>
    <w:p w14:paraId="08A28C13" w14:textId="77777777" w:rsidR="007F345E" w:rsidRPr="00C13146" w:rsidRDefault="007F345E" w:rsidP="00A44DBF">
      <w:pPr>
        <w:jc w:val="both"/>
        <w:rPr>
          <w:rFonts w:asciiTheme="minorHAnsi" w:hAnsiTheme="minorHAnsi" w:cstheme="minorHAnsi"/>
        </w:rPr>
      </w:pPr>
      <w:r w:rsidRPr="00C13146">
        <w:rPr>
          <w:rFonts w:asciiTheme="minorHAnsi" w:hAnsiTheme="minorHAnsi" w:cstheme="minorHAnsi"/>
        </w:rPr>
        <w:t xml:space="preserve">The PA or </w:t>
      </w:r>
      <w:r w:rsidR="00201D00"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determines the type </w:t>
      </w:r>
      <w:r w:rsidRPr="00C13146">
        <w:rPr>
          <w:rFonts w:asciiTheme="minorHAnsi" w:hAnsiTheme="minorHAnsi" w:cstheme="minorHAnsi"/>
        </w:rPr>
        <w:fldChar w:fldCharType="begin"/>
      </w:r>
      <w:r w:rsidRPr="00C13146">
        <w:rPr>
          <w:rFonts w:asciiTheme="minorHAnsi" w:hAnsiTheme="minorHAnsi" w:cstheme="minorHAnsi"/>
        </w:rPr>
        <w:instrText>xe "Type of procurement" \i</w:instrText>
      </w:r>
      <w:r w:rsidRPr="00C13146">
        <w:rPr>
          <w:rFonts w:asciiTheme="minorHAnsi" w:hAnsiTheme="minorHAnsi" w:cstheme="minorHAnsi"/>
        </w:rPr>
        <w:fldChar w:fldCharType="end"/>
      </w:r>
      <w:r w:rsidRPr="00C13146">
        <w:rPr>
          <w:rFonts w:asciiTheme="minorHAnsi" w:hAnsiTheme="minorHAnsi" w:cstheme="minorHAnsi"/>
        </w:rPr>
        <w:t xml:space="preserve">and method of procurement </w:t>
      </w:r>
      <w:r w:rsidRPr="00C13146">
        <w:rPr>
          <w:rFonts w:asciiTheme="minorHAnsi" w:hAnsiTheme="minorHAnsi" w:cstheme="minorHAnsi"/>
        </w:rPr>
        <w:fldChar w:fldCharType="begin"/>
      </w:r>
      <w:r w:rsidRPr="00C13146">
        <w:rPr>
          <w:rFonts w:asciiTheme="minorHAnsi" w:hAnsiTheme="minorHAnsi" w:cstheme="minorHAnsi"/>
        </w:rPr>
        <w:instrText>xe "Method of solicitation" \i</w:instrText>
      </w:r>
      <w:r w:rsidRPr="00C13146">
        <w:rPr>
          <w:rFonts w:asciiTheme="minorHAnsi" w:hAnsiTheme="minorHAnsi" w:cstheme="minorHAnsi"/>
        </w:rPr>
        <w:fldChar w:fldCharType="end"/>
      </w:r>
      <w:r w:rsidRPr="00C13146">
        <w:rPr>
          <w:rFonts w:asciiTheme="minorHAnsi" w:hAnsiTheme="minorHAnsi" w:cstheme="minorHAnsi"/>
        </w:rPr>
        <w:t xml:space="preserve">appropriate for the solicitation. While in some cases Iowa Code or DAS </w:t>
      </w:r>
      <w:r w:rsidR="004263DC" w:rsidRPr="00C13146">
        <w:rPr>
          <w:rFonts w:asciiTheme="minorHAnsi" w:hAnsiTheme="minorHAnsi" w:cstheme="minorHAnsi"/>
        </w:rPr>
        <w:t>Administrative Code</w:t>
      </w:r>
      <w:r w:rsidRPr="00C13146">
        <w:rPr>
          <w:rFonts w:asciiTheme="minorHAnsi" w:hAnsiTheme="minorHAnsi" w:cstheme="minorHAnsi"/>
        </w:rPr>
        <w:t xml:space="preserve">s dictate the appropriate method, other circumstances allow discretion on the part of the PA or </w:t>
      </w:r>
      <w:r w:rsidR="003F1F95" w:rsidRPr="00C13146">
        <w:rPr>
          <w:rFonts w:asciiTheme="minorHAnsi" w:hAnsiTheme="minorHAnsi" w:cstheme="minorHAnsi"/>
        </w:rPr>
        <w:t>A</w:t>
      </w:r>
      <w:r w:rsidRPr="00C13146">
        <w:rPr>
          <w:rFonts w:asciiTheme="minorHAnsi" w:hAnsiTheme="minorHAnsi" w:cstheme="minorHAnsi"/>
        </w:rPr>
        <w:t xml:space="preserve">AP. The choice of procurement method is a critical decision in purchasing a good or service. This section describes </w:t>
      </w:r>
      <w:r w:rsidRPr="00C13146">
        <w:rPr>
          <w:rFonts w:asciiTheme="minorHAnsi" w:hAnsiTheme="minorHAnsi" w:cstheme="minorHAnsi"/>
          <w:b/>
        </w:rPr>
        <w:t>why</w:t>
      </w:r>
      <w:r w:rsidRPr="00C13146">
        <w:rPr>
          <w:rFonts w:asciiTheme="minorHAnsi" w:hAnsiTheme="minorHAnsi" w:cstheme="minorHAnsi"/>
        </w:rPr>
        <w:t xml:space="preserve"> and </w:t>
      </w:r>
      <w:r w:rsidRPr="00C13146">
        <w:rPr>
          <w:rFonts w:asciiTheme="minorHAnsi" w:hAnsiTheme="minorHAnsi" w:cstheme="minorHAnsi"/>
          <w:b/>
        </w:rPr>
        <w:t>how</w:t>
      </w:r>
      <w:r w:rsidRPr="00C13146">
        <w:rPr>
          <w:rFonts w:asciiTheme="minorHAnsi" w:hAnsiTheme="minorHAnsi" w:cstheme="minorHAnsi"/>
        </w:rPr>
        <w:t xml:space="preserve"> certain methods are used. </w:t>
      </w:r>
    </w:p>
    <w:p w14:paraId="08A28C14" w14:textId="77777777" w:rsidR="007F345E" w:rsidRPr="00C13146" w:rsidRDefault="007F345E" w:rsidP="001C577F">
      <w:pPr>
        <w:rPr>
          <w:rFonts w:asciiTheme="minorHAnsi" w:hAnsiTheme="minorHAnsi" w:cstheme="minorHAnsi"/>
        </w:rPr>
      </w:pPr>
    </w:p>
    <w:p w14:paraId="08A28C15" w14:textId="77777777" w:rsidR="007F345E" w:rsidRPr="00C13146" w:rsidRDefault="008C6EA8" w:rsidP="00F02504">
      <w:pPr>
        <w:pStyle w:val="Heading3a"/>
        <w:rPr>
          <w:rFonts w:asciiTheme="minorHAnsi" w:hAnsiTheme="minorHAnsi" w:cstheme="minorHAnsi"/>
        </w:rPr>
      </w:pPr>
      <w:r w:rsidRPr="00C13146">
        <w:rPr>
          <w:rFonts w:asciiTheme="minorHAnsi" w:hAnsiTheme="minorHAnsi" w:cstheme="minorHAnsi"/>
        </w:rPr>
        <w:t>Competitive</w:t>
      </w:r>
      <w:r w:rsidR="007F345E" w:rsidRPr="00C13146">
        <w:rPr>
          <w:rFonts w:asciiTheme="minorHAnsi" w:hAnsiTheme="minorHAnsi" w:cstheme="minorHAnsi"/>
        </w:rPr>
        <w:t xml:space="preserve"> Procurement</w:t>
      </w:r>
    </w:p>
    <w:p w14:paraId="08A28C16" w14:textId="7AA9865F" w:rsidR="007F345E" w:rsidRPr="00C13146" w:rsidRDefault="007F345E" w:rsidP="00A44DBF">
      <w:pPr>
        <w:jc w:val="both"/>
        <w:rPr>
          <w:rFonts w:asciiTheme="minorHAnsi" w:hAnsiTheme="minorHAnsi" w:cstheme="minorHAnsi"/>
        </w:rPr>
      </w:pPr>
      <w:r w:rsidRPr="00C13146">
        <w:rPr>
          <w:rFonts w:asciiTheme="minorHAnsi" w:hAnsiTheme="minorHAnsi" w:cstheme="minorHAnsi"/>
        </w:rPr>
        <w:t xml:space="preserve">It is the policy of the State to obtain goods and services from the public sector for public purposes to achieve value for the taxpayer through a </w:t>
      </w:r>
      <w:r w:rsidR="00970C58" w:rsidRPr="00C13146">
        <w:rPr>
          <w:rFonts w:asciiTheme="minorHAnsi" w:hAnsiTheme="minorHAnsi" w:cstheme="minorHAnsi"/>
        </w:rPr>
        <w:t>fair</w:t>
      </w:r>
      <w:r w:rsidR="00897162" w:rsidRPr="00C13146">
        <w:rPr>
          <w:rFonts w:asciiTheme="minorHAnsi" w:hAnsiTheme="minorHAnsi" w:cstheme="minorHAnsi"/>
        </w:rPr>
        <w:t>,</w:t>
      </w:r>
      <w:r w:rsidR="00970C58" w:rsidRPr="00C13146">
        <w:rPr>
          <w:rFonts w:asciiTheme="minorHAnsi" w:hAnsiTheme="minorHAnsi" w:cstheme="minorHAnsi"/>
        </w:rPr>
        <w:t xml:space="preserve"> open and objective </w:t>
      </w:r>
      <w:r w:rsidRPr="00C13146">
        <w:rPr>
          <w:rFonts w:asciiTheme="minorHAnsi" w:hAnsiTheme="minorHAnsi" w:cstheme="minorHAnsi"/>
        </w:rPr>
        <w:t>competitive process. Competitive procurements</w:t>
      </w:r>
      <w:r w:rsidRPr="00C13146">
        <w:rPr>
          <w:rFonts w:asciiTheme="minorHAnsi" w:hAnsiTheme="minorHAnsi" w:cstheme="minorHAnsi"/>
        </w:rPr>
        <w:fldChar w:fldCharType="begin"/>
      </w:r>
      <w:r w:rsidRPr="00C13146">
        <w:rPr>
          <w:rFonts w:asciiTheme="minorHAnsi" w:hAnsiTheme="minorHAnsi" w:cstheme="minorHAnsi"/>
        </w:rPr>
        <w:instrText>xe "Competitive procurements" \i</w:instrText>
      </w:r>
      <w:r w:rsidRPr="00C13146">
        <w:rPr>
          <w:rFonts w:asciiTheme="minorHAnsi" w:hAnsiTheme="minorHAnsi" w:cstheme="minorHAnsi"/>
        </w:rPr>
        <w:fldChar w:fldCharType="end"/>
      </w:r>
      <w:r w:rsidRPr="00C13146">
        <w:rPr>
          <w:rFonts w:asciiTheme="minorHAnsi" w:hAnsiTheme="minorHAnsi" w:cstheme="minorHAnsi"/>
        </w:rPr>
        <w:t xml:space="preserve"> are the primary solicitation type used to procure goods and services greater than the maximum non-competitive dollar threshold</w:t>
      </w:r>
      <w:r w:rsidR="00A4048C" w:rsidRPr="00C13146">
        <w:rPr>
          <w:rFonts w:asciiTheme="minorHAnsi" w:hAnsiTheme="minorHAnsi" w:cstheme="minorHAnsi"/>
        </w:rPr>
        <w:t xml:space="preserve">. </w:t>
      </w:r>
    </w:p>
    <w:p w14:paraId="08A28C17" w14:textId="77777777" w:rsidR="007F345E" w:rsidRPr="00C13146" w:rsidRDefault="007F345E" w:rsidP="00A44DBF">
      <w:pPr>
        <w:pStyle w:val="BodyText"/>
        <w:jc w:val="both"/>
        <w:rPr>
          <w:rFonts w:asciiTheme="minorHAnsi" w:hAnsiTheme="minorHAnsi" w:cstheme="minorHAnsi"/>
        </w:rPr>
      </w:pPr>
    </w:p>
    <w:p w14:paraId="08A28C18" w14:textId="77777777" w:rsidR="007F345E" w:rsidRPr="00C13146" w:rsidRDefault="000B33AD" w:rsidP="00A44DBF">
      <w:pPr>
        <w:pStyle w:val="Column"/>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58271" behindDoc="0" locked="0" layoutInCell="1" allowOverlap="1" wp14:anchorId="08A29361" wp14:editId="08A29362">
                <wp:simplePos x="0" y="0"/>
                <wp:positionH relativeFrom="column">
                  <wp:posOffset>272415</wp:posOffset>
                </wp:positionH>
                <wp:positionV relativeFrom="paragraph">
                  <wp:posOffset>54610</wp:posOffset>
                </wp:positionV>
                <wp:extent cx="962025" cy="29527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29407" w14:textId="77777777" w:rsidR="003C0646" w:rsidRPr="00E90E0E" w:rsidRDefault="003C0646" w:rsidP="001C577F">
                            <w:pPr>
                              <w:rPr>
                                <w:rFonts w:asciiTheme="minorHAnsi" w:hAnsiTheme="minorHAnsi"/>
                                <w:b/>
                                <w:i/>
                                <w:sz w:val="36"/>
                                <w:szCs w:val="36"/>
                              </w:rPr>
                            </w:pPr>
                            <w:r w:rsidRPr="00E90E0E">
                              <w:rPr>
                                <w:rFonts w:asciiTheme="minorHAnsi" w:hAnsiTheme="minorHAnsi"/>
                                <w:b/>
                              </w:rPr>
                              <w:t>INFORMAL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61" id="Text Box 66" o:spid="_x0000_s1037" type="#_x0000_t202" style="position:absolute;left:0;text-align:left;margin-left:21.45pt;margin-top:4.3pt;width:75.75pt;height:23.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" filled="f" stroked="f" strokeweight=".5pt">
                <v:textbox>
                  <w:txbxContent>
                    <w:p w14:paraId="08A29407" w14:textId="77777777" w:rsidR="003C0646" w:rsidRPr="00E90E0E" w:rsidRDefault="003C0646" w:rsidP="001C577F">
                      <w:pPr>
                        <w:rPr>
                          <w:rFonts w:asciiTheme="minorHAnsi" w:hAnsiTheme="minorHAnsi"/>
                          <w:b/>
                          <w:i/>
                          <w:sz w:val="36"/>
                          <w:szCs w:val="36"/>
                        </w:rPr>
                      </w:pPr>
                      <w:r w:rsidRPr="00E90E0E">
                        <w:rPr>
                          <w:rFonts w:asciiTheme="minorHAnsi" w:hAnsiTheme="minorHAnsi"/>
                          <w:b/>
                        </w:rPr>
                        <w:t>INFORMAL</w:t>
                      </w:r>
                    </w:p>
                  </w:txbxContent>
                </v:textbox>
              </v:shape>
            </w:pict>
          </mc:Fallback>
        </mc:AlternateContent>
      </w:r>
      <w:r w:rsidRPr="00C13146">
        <w:rPr>
          <w:rFonts w:asciiTheme="minorHAnsi" w:hAnsiTheme="minorHAnsi" w:cstheme="minorHAnsi"/>
        </w:rPr>
        <mc:AlternateContent>
          <mc:Choice Requires="wps">
            <w:drawing>
              <wp:anchor distT="0" distB="0" distL="114300" distR="114300" simplePos="0" relativeHeight="251658270" behindDoc="0" locked="0" layoutInCell="1" allowOverlap="1" wp14:anchorId="08A29363" wp14:editId="08A29364">
                <wp:simplePos x="0" y="0"/>
                <wp:positionH relativeFrom="column">
                  <wp:posOffset>5715</wp:posOffset>
                </wp:positionH>
                <wp:positionV relativeFrom="paragraph">
                  <wp:posOffset>32385</wp:posOffset>
                </wp:positionV>
                <wp:extent cx="1390650" cy="276225"/>
                <wp:effectExtent l="57150" t="38100" r="57150" b="857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276225"/>
                        </a:xfrm>
                        <a:prstGeom prst="rect">
                          <a:avLst/>
                        </a:prstGeom>
                        <a:solidFill>
                          <a:schemeClr val="accent3">
                            <a:lumMod val="40000"/>
                            <a:lumOff val="6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1CFD0F" id="Rectangle 65" o:spid="_x0000_s1026" style="position:absolute;margin-left:.45pt;margin-top:2.55pt;width:109.5pt;height:21.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" fillcolor="#d6e3bc [1302]" stroked="f">
                <v:shadow on="t" color="black" opacity="24903f" origin=",.5" offset="0,.55556mm"/>
                <v:path arrowok="t"/>
              </v:rect>
            </w:pict>
          </mc:Fallback>
        </mc:AlternateContent>
      </w:r>
      <w:r w:rsidR="007F345E" w:rsidRPr="00C13146">
        <w:rPr>
          <w:rFonts w:asciiTheme="minorHAnsi" w:hAnsiTheme="minorHAnsi" w:cstheme="minorHAnsi"/>
        </w:rPr>
        <w:t>Informal solicitations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"Informal solicitations"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are procurements up to $50,000 per transaction </w:t>
      </w:r>
      <w:r w:rsidR="00B437EE" w:rsidRPr="00C13146">
        <w:rPr>
          <w:rFonts w:asciiTheme="minorHAnsi" w:hAnsiTheme="minorHAnsi" w:cstheme="minorHAnsi"/>
        </w:rPr>
        <w:t>through</w:t>
      </w:r>
      <w:r w:rsidR="007F345E" w:rsidRPr="00C13146">
        <w:rPr>
          <w:rFonts w:asciiTheme="minorHAnsi" w:hAnsiTheme="minorHAnsi" w:cstheme="minorHAnsi"/>
        </w:rPr>
        <w:t xml:space="preserve"> unsealed quotes from a minimum of three vendors. Though informal solicitations are not required to be publicly advertised, it may be advantageous to publicly post for the following reasons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"Informal"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w:t>
      </w:r>
    </w:p>
    <w:p w14:paraId="08A28C19" w14:textId="77777777" w:rsidR="007F345E" w:rsidRPr="00C13146" w:rsidRDefault="007F345E" w:rsidP="00A44DBF">
      <w:pPr>
        <w:pStyle w:val="LeftIndent1"/>
        <w:spacing w:line="20" w:lineRule="atLeast"/>
        <w:jc w:val="both"/>
        <w:rPr>
          <w:rFonts w:asciiTheme="minorHAnsi" w:hAnsiTheme="minorHAnsi" w:cstheme="minorHAnsi"/>
          <w:sz w:val="16"/>
          <w:szCs w:val="16"/>
        </w:rPr>
      </w:pPr>
    </w:p>
    <w:p w14:paraId="08A28C1A" w14:textId="77777777" w:rsidR="007F345E" w:rsidRPr="00C13146" w:rsidRDefault="007F345E" w:rsidP="00A44DBF">
      <w:pPr>
        <w:pStyle w:val="ColumnBullet"/>
        <w:numPr>
          <w:ilvl w:val="0"/>
          <w:numId w:val="23"/>
        </w:numPr>
        <w:jc w:val="both"/>
        <w:rPr>
          <w:rFonts w:asciiTheme="minorHAnsi" w:hAnsiTheme="minorHAnsi" w:cstheme="minorHAnsi"/>
        </w:rPr>
      </w:pPr>
      <w:r w:rsidRPr="00C13146">
        <w:rPr>
          <w:rFonts w:asciiTheme="minorHAnsi" w:hAnsiTheme="minorHAnsi" w:cstheme="minorHAnsi"/>
        </w:rPr>
        <w:t>Additional exposure to the market</w:t>
      </w:r>
    </w:p>
    <w:p w14:paraId="08A28C1B" w14:textId="77777777" w:rsidR="007F345E" w:rsidRPr="00C13146" w:rsidRDefault="007F345E" w:rsidP="00A44DBF">
      <w:pPr>
        <w:pStyle w:val="ColumnBullet"/>
        <w:numPr>
          <w:ilvl w:val="0"/>
          <w:numId w:val="23"/>
        </w:numPr>
        <w:jc w:val="both"/>
        <w:rPr>
          <w:rFonts w:asciiTheme="minorHAnsi" w:hAnsiTheme="minorHAnsi" w:cstheme="minorHAnsi"/>
        </w:rPr>
      </w:pPr>
      <w:r w:rsidRPr="00C13146">
        <w:rPr>
          <w:rFonts w:asciiTheme="minorHAnsi" w:hAnsiTheme="minorHAnsi" w:cstheme="minorHAnsi"/>
        </w:rPr>
        <w:t>Limited number of vendors or no particular vendors in mind</w:t>
      </w:r>
    </w:p>
    <w:p w14:paraId="08A28C1C" w14:textId="33D59E24" w:rsidR="007F345E" w:rsidRPr="00C13146" w:rsidRDefault="007F345E" w:rsidP="00A44DBF">
      <w:pPr>
        <w:pStyle w:val="ColumnBullet"/>
        <w:numPr>
          <w:ilvl w:val="0"/>
          <w:numId w:val="23"/>
        </w:numPr>
        <w:jc w:val="both"/>
        <w:rPr>
          <w:rFonts w:asciiTheme="minorHAnsi" w:hAnsiTheme="minorHAnsi" w:cstheme="minorHAnsi"/>
        </w:rPr>
      </w:pPr>
      <w:r w:rsidRPr="00C13146">
        <w:rPr>
          <w:rFonts w:asciiTheme="minorHAnsi" w:hAnsiTheme="minorHAnsi" w:cstheme="minorHAnsi"/>
        </w:rPr>
        <w:t xml:space="preserve">Estimated value of the contract is close </w:t>
      </w:r>
      <w:r w:rsidR="00897162" w:rsidRPr="00C13146">
        <w:rPr>
          <w:rFonts w:asciiTheme="minorHAnsi" w:hAnsiTheme="minorHAnsi" w:cstheme="minorHAnsi"/>
        </w:rPr>
        <w:t xml:space="preserve">to, or has potential to exceed </w:t>
      </w:r>
      <w:r w:rsidRPr="00C13146">
        <w:rPr>
          <w:rFonts w:asciiTheme="minorHAnsi" w:hAnsiTheme="minorHAnsi" w:cstheme="minorHAnsi"/>
        </w:rPr>
        <w:t>the $50,000 threshold</w:t>
      </w:r>
      <w:r w:rsidR="00897162" w:rsidRPr="00C13146">
        <w:rPr>
          <w:rFonts w:asciiTheme="minorHAnsi" w:hAnsiTheme="minorHAnsi" w:cstheme="minorHAnsi"/>
        </w:rPr>
        <w:t>.</w:t>
      </w:r>
    </w:p>
    <w:p w14:paraId="08A28C1D" w14:textId="77777777" w:rsidR="007F345E" w:rsidRPr="00C13146" w:rsidRDefault="007F345E" w:rsidP="00A44DBF">
      <w:pPr>
        <w:pStyle w:val="ColumnBullet"/>
        <w:numPr>
          <w:ilvl w:val="0"/>
          <w:numId w:val="0"/>
        </w:numPr>
        <w:ind w:left="2880"/>
        <w:jc w:val="both"/>
        <w:rPr>
          <w:rFonts w:asciiTheme="minorHAnsi" w:hAnsiTheme="minorHAnsi" w:cstheme="minorHAnsi"/>
        </w:rPr>
      </w:pPr>
    </w:p>
    <w:p w14:paraId="08A28C1E" w14:textId="1121530E" w:rsidR="007F345E" w:rsidRPr="00C13146" w:rsidRDefault="007F345E" w:rsidP="00A44DBF">
      <w:pPr>
        <w:pStyle w:val="Column"/>
        <w:jc w:val="both"/>
        <w:rPr>
          <w:rFonts w:asciiTheme="minorHAnsi" w:hAnsiTheme="minorHAnsi" w:cstheme="minorHAnsi"/>
        </w:rPr>
      </w:pPr>
      <w:r w:rsidRPr="00C13146">
        <w:rPr>
          <w:rFonts w:asciiTheme="minorHAnsi" w:hAnsiTheme="minorHAnsi" w:cstheme="minorHAnsi"/>
        </w:rPr>
        <w:t>Informal solicitations</w:t>
      </w:r>
      <w:r w:rsidRPr="00C13146">
        <w:rPr>
          <w:rFonts w:asciiTheme="minorHAnsi" w:hAnsiTheme="minorHAnsi" w:cstheme="minorHAnsi"/>
        </w:rPr>
        <w:fldChar w:fldCharType="begin"/>
      </w:r>
      <w:r w:rsidRPr="00C13146">
        <w:rPr>
          <w:rFonts w:asciiTheme="minorHAnsi" w:hAnsiTheme="minorHAnsi" w:cstheme="minorHAnsi"/>
        </w:rPr>
        <w:instrText>xe "Informal solicitations" \i</w:instrText>
      </w:r>
      <w:r w:rsidRPr="00C13146">
        <w:rPr>
          <w:rFonts w:asciiTheme="minorHAnsi" w:hAnsiTheme="minorHAnsi" w:cstheme="minorHAnsi"/>
        </w:rPr>
        <w:fldChar w:fldCharType="end"/>
      </w:r>
      <w:r w:rsidRPr="00C13146">
        <w:rPr>
          <w:rFonts w:asciiTheme="minorHAnsi" w:hAnsiTheme="minorHAnsi" w:cstheme="minorHAnsi"/>
        </w:rPr>
        <w:t xml:space="preserve"> may be completed electronically, by telephone, fax, or in person. All informal</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quotes must be documented</w:t>
      </w:r>
      <w:r w:rsidR="002D1CE0" w:rsidRPr="00C13146">
        <w:rPr>
          <w:rFonts w:asciiTheme="minorHAnsi" w:hAnsiTheme="minorHAnsi" w:cstheme="minorHAnsi"/>
        </w:rPr>
        <w:t xml:space="preserve"> </w:t>
      </w:r>
      <w:r w:rsidR="00D2489E" w:rsidRPr="00C13146">
        <w:rPr>
          <w:rFonts w:asciiTheme="minorHAnsi" w:hAnsiTheme="minorHAnsi" w:cstheme="minorHAnsi"/>
        </w:rPr>
        <w:t xml:space="preserve">using </w:t>
      </w:r>
      <w:r w:rsidRPr="00C13146">
        <w:rPr>
          <w:rFonts w:asciiTheme="minorHAnsi" w:hAnsiTheme="minorHAnsi" w:cstheme="minorHAnsi"/>
        </w:rPr>
        <w:t xml:space="preserve">the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t>
      </w:r>
      <w:hyperlink r:id="rId22" w:history="1">
        <w:r w:rsidRPr="00C13146">
          <w:rPr>
            <w:rStyle w:val="Hyperlink"/>
            <w:rFonts w:asciiTheme="minorHAnsi" w:hAnsiTheme="minorHAnsi" w:cstheme="minorHAnsi"/>
          </w:rPr>
          <w:t>Informal Quote Documentation Form</w:t>
        </w:r>
        <w:r w:rsidRPr="00C13146">
          <w:rPr>
            <w:rStyle w:val="Hyperlink"/>
            <w:rFonts w:asciiTheme="minorHAnsi" w:hAnsiTheme="minorHAnsi" w:cstheme="minorHAnsi"/>
          </w:rPr>
          <w:fldChar w:fldCharType="begin"/>
        </w:r>
        <w:r w:rsidRPr="00C13146">
          <w:rPr>
            <w:rStyle w:val="Hyperlink"/>
            <w:rFonts w:asciiTheme="minorHAnsi" w:hAnsiTheme="minorHAnsi" w:cstheme="minorHAnsi"/>
          </w:rPr>
          <w:instrText>xe "Informal Quote Documentation Form" \i</w:instrText>
        </w:r>
        <w:r w:rsidRPr="00C13146">
          <w:rPr>
            <w:rStyle w:val="Hyperlink"/>
            <w:rFonts w:asciiTheme="minorHAnsi" w:hAnsiTheme="minorHAnsi" w:cstheme="minorHAnsi"/>
          </w:rPr>
          <w:fldChar w:fldCharType="end"/>
        </w:r>
      </w:hyperlink>
      <w:r w:rsidR="00F55525" w:rsidRPr="00C13146">
        <w:rPr>
          <w:rFonts w:asciiTheme="minorHAnsi" w:hAnsiTheme="minorHAnsi" w:cstheme="minorHAnsi"/>
        </w:rPr>
        <w:t>.</w:t>
      </w:r>
    </w:p>
    <w:p w14:paraId="08A28C1F" w14:textId="77777777" w:rsidR="007F345E" w:rsidRPr="00C13146" w:rsidRDefault="007F345E" w:rsidP="00A44DBF">
      <w:pPr>
        <w:pStyle w:val="Column"/>
        <w:jc w:val="both"/>
        <w:rPr>
          <w:rFonts w:asciiTheme="minorHAnsi" w:hAnsiTheme="minorHAnsi" w:cstheme="minorHAnsi"/>
        </w:rPr>
      </w:pPr>
    </w:p>
    <w:p w14:paraId="08A28C20" w14:textId="229D3978" w:rsidR="007F345E" w:rsidRPr="00C13146" w:rsidRDefault="000B33AD" w:rsidP="00A44DBF">
      <w:pPr>
        <w:pStyle w:val="Column"/>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58272" behindDoc="0" locked="0" layoutInCell="1" allowOverlap="1" wp14:anchorId="08A29365" wp14:editId="08A29366">
                <wp:simplePos x="0" y="0"/>
                <wp:positionH relativeFrom="column">
                  <wp:posOffset>5715</wp:posOffset>
                </wp:positionH>
                <wp:positionV relativeFrom="paragraph">
                  <wp:posOffset>34290</wp:posOffset>
                </wp:positionV>
                <wp:extent cx="1390650" cy="285750"/>
                <wp:effectExtent l="57150" t="38100" r="57150" b="762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285750"/>
                        </a:xfrm>
                        <a:prstGeom prst="rect">
                          <a:avLst/>
                        </a:prstGeom>
                        <a:solidFill>
                          <a:schemeClr val="accent3">
                            <a:lumMod val="40000"/>
                            <a:lumOff val="60000"/>
                          </a:schemeClr>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23144" id="Rectangle 67" o:spid="_x0000_s1026" style="position:absolute;margin-left:.45pt;margin-top:2.7pt;width:109.5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" fillcolor="#d6e3bc [1302]" stroked="f">
                <v:shadow on="t" color="black" opacity="24903f" origin=",.5" offset="0,.55556mm"/>
                <v:path arrowok="t"/>
              </v:rect>
            </w:pict>
          </mc:Fallback>
        </mc:AlternateContent>
      </w:r>
      <w:r w:rsidRPr="00C13146">
        <w:rPr>
          <w:rFonts w:asciiTheme="minorHAnsi" w:hAnsiTheme="minorHAnsi" w:cstheme="minorHAnsi"/>
        </w:rPr>
        <mc:AlternateContent>
          <mc:Choice Requires="wps">
            <w:drawing>
              <wp:anchor distT="0" distB="0" distL="114300" distR="114300" simplePos="0" relativeHeight="251658273" behindDoc="0" locked="0" layoutInCell="1" allowOverlap="1" wp14:anchorId="08A29367" wp14:editId="08A29368">
                <wp:simplePos x="0" y="0"/>
                <wp:positionH relativeFrom="column">
                  <wp:posOffset>339090</wp:posOffset>
                </wp:positionH>
                <wp:positionV relativeFrom="paragraph">
                  <wp:posOffset>65405</wp:posOffset>
                </wp:positionV>
                <wp:extent cx="809625" cy="29527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29408" w14:textId="77777777" w:rsidR="003C0646" w:rsidRPr="00E90E0E" w:rsidRDefault="003C0646" w:rsidP="001C577F">
                            <w:pPr>
                              <w:rPr>
                                <w:rFonts w:asciiTheme="minorHAnsi" w:hAnsiTheme="minorHAnsi"/>
                                <w:b/>
                              </w:rPr>
                            </w:pPr>
                            <w:r w:rsidRPr="00E90E0E">
                              <w:rPr>
                                <w:rFonts w:asciiTheme="minorHAnsi" w:hAnsiTheme="minorHAnsi"/>
                                <w:b/>
                              </w:rPr>
                              <w:t>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67" id="Text Box 68" o:spid="_x0000_s1038" type="#_x0000_t202" style="position:absolute;left:0;text-align:left;margin-left:26.7pt;margin-top:5.15pt;width:63.75pt;height:2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" filled="f" stroked="f" strokeweight=".5pt">
                <v:textbox>
                  <w:txbxContent>
                    <w:p w14:paraId="08A29408" w14:textId="77777777" w:rsidR="003C0646" w:rsidRPr="00E90E0E" w:rsidRDefault="003C0646" w:rsidP="001C577F">
                      <w:pPr>
                        <w:rPr>
                          <w:rFonts w:asciiTheme="minorHAnsi" w:hAnsiTheme="minorHAnsi"/>
                          <w:b/>
                        </w:rPr>
                      </w:pPr>
                      <w:r w:rsidRPr="00E90E0E">
                        <w:rPr>
                          <w:rFonts w:asciiTheme="minorHAnsi" w:hAnsiTheme="minorHAnsi"/>
                          <w:b/>
                        </w:rPr>
                        <w:t>FORMAL</w:t>
                      </w:r>
                    </w:p>
                  </w:txbxContent>
                </v:textbox>
              </v:shape>
            </w:pict>
          </mc:Fallback>
        </mc:AlternateContent>
      </w:r>
      <w:r w:rsidR="007F345E" w:rsidRPr="00C13146">
        <w:rPr>
          <w:rFonts w:asciiTheme="minorHAnsi" w:hAnsiTheme="minorHAnsi" w:cstheme="minorHAnsi"/>
        </w:rPr>
        <w:t>Formal solicitations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"Formal solicitations"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are procurements typically over $50,000 and are always a competitive, sealed bid or proposal which must be posted publicly on the Bid Opportunities website</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"Bid Opportunities website" \i</w:instrText>
      </w:r>
      <w:r w:rsidR="007F345E" w:rsidRPr="00C13146">
        <w:rPr>
          <w:rFonts w:asciiTheme="minorHAnsi" w:hAnsiTheme="minorHAnsi" w:cstheme="minorHAnsi"/>
        </w:rPr>
        <w:fldChar w:fldCharType="end"/>
      </w:r>
      <w:r w:rsidR="007F345E" w:rsidRPr="00C13146">
        <w:rPr>
          <w:rFonts w:asciiTheme="minorHAnsi" w:hAnsiTheme="minorHAnsi" w:cstheme="minorHAnsi"/>
        </w:rPr>
        <w:t>. Bid/proposal</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"Proposal"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responses must be received in a sealed envelope, or if done through </w:t>
      </w:r>
      <w:r w:rsidR="00032601" w:rsidRPr="00C13146">
        <w:rPr>
          <w:rFonts w:asciiTheme="minorHAnsi" w:hAnsiTheme="minorHAnsi" w:cstheme="minorHAnsi"/>
        </w:rPr>
        <w:t>a solicitation system</w:t>
      </w:r>
      <w:r w:rsidR="007F345E" w:rsidRPr="00C13146">
        <w:rPr>
          <w:rFonts w:asciiTheme="minorHAnsi" w:hAnsiTheme="minorHAnsi" w:cstheme="minorHAnsi"/>
        </w:rPr>
        <w:t xml:space="preserve">, the </w:t>
      </w:r>
      <w:r w:rsidR="00C54E23" w:rsidRPr="00C13146">
        <w:rPr>
          <w:rFonts w:asciiTheme="minorHAnsi" w:hAnsiTheme="minorHAnsi" w:cstheme="minorHAnsi"/>
        </w:rPr>
        <w:t>responses</w:t>
      </w:r>
      <w:r w:rsidR="007F345E" w:rsidRPr="00C13146">
        <w:rPr>
          <w:rFonts w:asciiTheme="minorHAnsi" w:hAnsiTheme="minorHAnsi" w:cstheme="minorHAnsi"/>
        </w:rPr>
        <w:t xml:space="preserve"> are “locked down” until the close of the </w:t>
      </w:r>
      <w:r w:rsidR="00C54E23" w:rsidRPr="00C13146">
        <w:rPr>
          <w:rFonts w:asciiTheme="minorHAnsi" w:hAnsiTheme="minorHAnsi" w:cstheme="minorHAnsi"/>
        </w:rPr>
        <w:t>response</w:t>
      </w:r>
      <w:r w:rsidR="007F345E" w:rsidRPr="00C13146">
        <w:rPr>
          <w:rFonts w:asciiTheme="minorHAnsi" w:hAnsiTheme="minorHAnsi" w:cstheme="minorHAnsi"/>
        </w:rPr>
        <w:t xml:space="preserve"> period. Vendors may be required to submit their technical and cost proposals in separate envelopes. Sealed bids/proposals </w:t>
      </w:r>
      <w:r w:rsidR="00897162" w:rsidRPr="00C13146">
        <w:rPr>
          <w:rFonts w:asciiTheme="minorHAnsi" w:hAnsiTheme="minorHAnsi" w:cstheme="minorHAnsi"/>
        </w:rPr>
        <w:t>may be</w:t>
      </w:r>
      <w:r w:rsidR="007F345E" w:rsidRPr="00C13146">
        <w:rPr>
          <w:rFonts w:asciiTheme="minorHAnsi" w:hAnsiTheme="minorHAnsi" w:cstheme="minorHAnsi"/>
        </w:rPr>
        <w:t xml:space="preserve"> opened in a public forum. </w:t>
      </w:r>
    </w:p>
    <w:p w14:paraId="08A28C21" w14:textId="77777777" w:rsidR="007F345E" w:rsidRPr="00C13146" w:rsidRDefault="000B33AD" w:rsidP="00A515EB">
      <w:pPr>
        <w:pStyle w:val="Column"/>
        <w:ind w:left="0"/>
        <w:jc w:val="center"/>
        <w:rPr>
          <w:rFonts w:asciiTheme="minorHAnsi" w:hAnsiTheme="minorHAnsi" w:cstheme="minorHAnsi"/>
          <w:b/>
        </w:rPr>
      </w:pPr>
      <w:r w:rsidRPr="00C13146">
        <w:rPr>
          <w:rFonts w:asciiTheme="minorHAnsi" w:hAnsiTheme="minorHAnsi" w:cstheme="minorHAnsi"/>
        </w:rPr>
        <w:drawing>
          <wp:inline distT="0" distB="0" distL="0" distR="0" wp14:anchorId="08A29369" wp14:editId="2DBC8E7A">
            <wp:extent cx="5553075" cy="2209800"/>
            <wp:effectExtent l="0" t="0" r="9525" b="19050"/>
            <wp:docPr id="1" name="Diagram 7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A28C24" w14:textId="77777777" w:rsidR="007F345E" w:rsidRPr="00C13146" w:rsidRDefault="008C6EA8" w:rsidP="00F02504">
      <w:pPr>
        <w:pStyle w:val="Heading3a"/>
        <w:rPr>
          <w:rFonts w:asciiTheme="minorHAnsi" w:hAnsiTheme="minorHAnsi" w:cstheme="minorHAnsi"/>
        </w:rPr>
      </w:pPr>
      <w:r w:rsidRPr="00C13146">
        <w:rPr>
          <w:rFonts w:asciiTheme="minorHAnsi" w:hAnsiTheme="minorHAnsi" w:cstheme="minorHAnsi"/>
        </w:rPr>
        <w:lastRenderedPageBreak/>
        <w:t>Procurements Exempt from Competition</w:t>
      </w:r>
    </w:p>
    <w:p w14:paraId="08A28C25" w14:textId="1864BC8C" w:rsidR="007F345E" w:rsidRPr="00C13146" w:rsidRDefault="007F345E" w:rsidP="00A44DBF">
      <w:pPr>
        <w:jc w:val="both"/>
        <w:rPr>
          <w:rFonts w:asciiTheme="minorHAnsi" w:hAnsiTheme="minorHAnsi" w:cstheme="minorHAnsi"/>
        </w:rPr>
      </w:pPr>
      <w:r w:rsidRPr="00C13146">
        <w:rPr>
          <w:rFonts w:asciiTheme="minorHAnsi" w:hAnsiTheme="minorHAnsi" w:cstheme="minorHAnsi"/>
        </w:rPr>
        <w:t xml:space="preserve">Certain purchases of goods and services </w:t>
      </w:r>
      <w:r w:rsidR="00887796" w:rsidRPr="00C13146">
        <w:rPr>
          <w:rFonts w:asciiTheme="minorHAnsi" w:hAnsiTheme="minorHAnsi" w:cstheme="minorHAnsi"/>
        </w:rPr>
        <w:t>may be</w:t>
      </w:r>
      <w:r w:rsidRPr="00C13146">
        <w:rPr>
          <w:rFonts w:asciiTheme="minorHAnsi" w:hAnsiTheme="minorHAnsi" w:cstheme="minorHAnsi"/>
        </w:rPr>
        <w:t xml:space="preserve"> exempt</w:t>
      </w:r>
      <w:r w:rsidR="00887796" w:rsidRPr="00C13146">
        <w:rPr>
          <w:rFonts w:asciiTheme="minorHAnsi" w:hAnsiTheme="minorHAnsi" w:cstheme="minorHAnsi"/>
        </w:rPr>
        <w:t>ed</w:t>
      </w:r>
      <w:r w:rsidRPr="00C13146">
        <w:rPr>
          <w:rFonts w:asciiTheme="minorHAnsi" w:hAnsiTheme="minorHAnsi" w:cstheme="minorHAnsi"/>
        </w:rPr>
        <w:t xml:space="preserve"> from </w:t>
      </w:r>
      <w:r w:rsidR="00DE634C" w:rsidRPr="00C13146">
        <w:rPr>
          <w:rFonts w:asciiTheme="minorHAnsi" w:hAnsiTheme="minorHAnsi" w:cstheme="minorHAnsi"/>
        </w:rPr>
        <w:t>competitive</w:t>
      </w:r>
      <w:r w:rsidRPr="00C13146">
        <w:rPr>
          <w:rFonts w:asciiTheme="minorHAnsi" w:hAnsiTheme="minorHAnsi" w:cstheme="minorHAnsi"/>
        </w:rPr>
        <w:t xml:space="preserve"> procurement processes</w:t>
      </w:r>
      <w:r w:rsidR="00887796" w:rsidRPr="00C13146">
        <w:rPr>
          <w:rFonts w:asciiTheme="minorHAnsi" w:hAnsiTheme="minorHAnsi" w:cstheme="minorHAnsi"/>
        </w:rPr>
        <w:t>. These</w:t>
      </w:r>
      <w:r w:rsidRPr="00C13146">
        <w:rPr>
          <w:rFonts w:asciiTheme="minorHAnsi" w:hAnsiTheme="minorHAnsi" w:cstheme="minorHAnsi"/>
        </w:rPr>
        <w:t xml:space="preserve"> </w:t>
      </w:r>
      <w:r w:rsidRPr="00C13146">
        <w:rPr>
          <w:rFonts w:asciiTheme="minorHAnsi" w:hAnsiTheme="minorHAnsi" w:cstheme="minorHAnsi"/>
        </w:rPr>
        <w:fldChar w:fldCharType="begin"/>
      </w:r>
      <w:r w:rsidRPr="00C13146">
        <w:rPr>
          <w:rFonts w:asciiTheme="minorHAnsi" w:hAnsiTheme="minorHAnsi" w:cstheme="minorHAnsi"/>
        </w:rPr>
        <w:instrText>xe "Non-competitive solicitations" \i</w:instrText>
      </w:r>
      <w:r w:rsidRPr="00C13146">
        <w:rPr>
          <w:rFonts w:asciiTheme="minorHAnsi" w:hAnsiTheme="minorHAnsi" w:cstheme="minorHAnsi"/>
        </w:rPr>
        <w:fldChar w:fldCharType="end"/>
      </w:r>
      <w:r w:rsidRPr="00C13146">
        <w:rPr>
          <w:rFonts w:asciiTheme="minorHAnsi" w:hAnsiTheme="minorHAnsi" w:cstheme="minorHAnsi"/>
        </w:rPr>
        <w:t xml:space="preserve">procurements involve </w:t>
      </w:r>
      <w:r w:rsidR="008768C3" w:rsidRPr="00C13146">
        <w:rPr>
          <w:rFonts w:asciiTheme="minorHAnsi" w:hAnsiTheme="minorHAnsi" w:cstheme="minorHAnsi"/>
        </w:rPr>
        <w:t>situations where conducting</w:t>
      </w:r>
      <w:r w:rsidRPr="00C13146">
        <w:rPr>
          <w:rFonts w:asciiTheme="minorHAnsi" w:hAnsiTheme="minorHAnsi" w:cstheme="minorHAnsi"/>
        </w:rPr>
        <w:t xml:space="preserve"> a competitive procurement method among interested vendors</w:t>
      </w:r>
      <w:r w:rsidR="00887796" w:rsidRPr="00C13146">
        <w:rPr>
          <w:rFonts w:asciiTheme="minorHAnsi" w:hAnsiTheme="minorHAnsi" w:cstheme="minorHAnsi"/>
        </w:rPr>
        <w:t xml:space="preserve"> is not the optimal </w:t>
      </w:r>
      <w:r w:rsidR="008768C3" w:rsidRPr="00C13146">
        <w:rPr>
          <w:rFonts w:asciiTheme="minorHAnsi" w:hAnsiTheme="minorHAnsi" w:cstheme="minorHAnsi"/>
        </w:rPr>
        <w:t xml:space="preserve">method. </w:t>
      </w:r>
      <w:r w:rsidRPr="00C13146">
        <w:rPr>
          <w:rFonts w:asciiTheme="minorHAnsi" w:hAnsiTheme="minorHAnsi" w:cstheme="minorHAnsi"/>
        </w:rPr>
        <w:t xml:space="preserve">The PA or </w:t>
      </w:r>
      <w:r w:rsidR="00FD3D33"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generally obtains one quote or </w:t>
      </w:r>
      <w:r w:rsidR="00887796" w:rsidRPr="00C13146">
        <w:rPr>
          <w:rFonts w:asciiTheme="minorHAnsi" w:hAnsiTheme="minorHAnsi" w:cstheme="minorHAnsi"/>
        </w:rPr>
        <w:t xml:space="preserve">uses a </w:t>
      </w:r>
      <w:r w:rsidRPr="00C13146">
        <w:rPr>
          <w:rFonts w:asciiTheme="minorHAnsi" w:hAnsiTheme="minorHAnsi" w:cstheme="minorHAnsi"/>
        </w:rPr>
        <w:t xml:space="preserve">pre-determined/negotiated fixed price. </w:t>
      </w:r>
      <w:r w:rsidR="00970C58" w:rsidRPr="00C13146">
        <w:rPr>
          <w:rFonts w:asciiTheme="minorHAnsi" w:hAnsiTheme="minorHAnsi" w:cstheme="minorHAnsi"/>
        </w:rPr>
        <w:t>Typically, t</w:t>
      </w:r>
      <w:r w:rsidRPr="00C13146">
        <w:rPr>
          <w:rFonts w:asciiTheme="minorHAnsi" w:hAnsiTheme="minorHAnsi" w:cstheme="minorHAnsi"/>
        </w:rPr>
        <w:t>hese</w:t>
      </w:r>
      <w:r w:rsidR="00970C58" w:rsidRPr="00C13146">
        <w:rPr>
          <w:rFonts w:asciiTheme="minorHAnsi" w:hAnsiTheme="minorHAnsi" w:cstheme="minorHAnsi"/>
        </w:rPr>
        <w:t xml:space="preserve"> type</w:t>
      </w:r>
      <w:r w:rsidRPr="00C13146">
        <w:rPr>
          <w:rFonts w:asciiTheme="minorHAnsi" w:hAnsiTheme="minorHAnsi" w:cstheme="minorHAnsi"/>
        </w:rPr>
        <w:t xml:space="preserve"> procurements </w:t>
      </w:r>
      <w:r w:rsidR="00970C58" w:rsidRPr="00C13146">
        <w:rPr>
          <w:rFonts w:asciiTheme="minorHAnsi" w:hAnsiTheme="minorHAnsi" w:cstheme="minorHAnsi"/>
        </w:rPr>
        <w:t xml:space="preserve">are </w:t>
      </w:r>
      <w:r w:rsidRPr="00C13146">
        <w:rPr>
          <w:rFonts w:asciiTheme="minorHAnsi" w:hAnsiTheme="minorHAnsi" w:cstheme="minorHAnsi"/>
        </w:rPr>
        <w:t>for the following situations:</w:t>
      </w:r>
    </w:p>
    <w:p w14:paraId="08A28C26" w14:textId="77777777" w:rsidR="007F345E" w:rsidRPr="00C13146" w:rsidRDefault="007F345E" w:rsidP="008C6EA8">
      <w:pPr>
        <w:rPr>
          <w:rFonts w:asciiTheme="minorHAnsi" w:hAnsiTheme="minorHAnsi" w:cstheme="minorHAnsi"/>
        </w:rPr>
      </w:pPr>
      <w:r w:rsidRPr="00C13146">
        <w:rPr>
          <w:rFonts w:asciiTheme="minorHAnsi" w:hAnsiTheme="minorHAnsi" w:cstheme="minorHAnsi"/>
        </w:rPr>
        <w:t xml:space="preserve"> </w:t>
      </w:r>
    </w:p>
    <w:p w14:paraId="08A28C27" w14:textId="77777777" w:rsidR="007F345E" w:rsidRPr="00C13146" w:rsidRDefault="007F345E"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TSB procurement</w:t>
      </w:r>
    </w:p>
    <w:p w14:paraId="08A28C28" w14:textId="77777777" w:rsidR="007F345E" w:rsidRPr="00C13146" w:rsidRDefault="007F345E"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IPI procurement</w:t>
      </w:r>
    </w:p>
    <w:p w14:paraId="08A28C29" w14:textId="4E0224F4" w:rsidR="007F345E" w:rsidRPr="00C13146" w:rsidRDefault="00805EA1"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S</w:t>
      </w:r>
      <w:r w:rsidR="007F345E" w:rsidRPr="00C13146">
        <w:rPr>
          <w:rFonts w:asciiTheme="minorHAnsi" w:hAnsiTheme="minorHAnsi" w:cstheme="minorHAnsi"/>
        </w:rPr>
        <w:t>ole source purchases</w:t>
      </w:r>
      <w:r w:rsidRPr="00C13146">
        <w:rPr>
          <w:rFonts w:asciiTheme="minorHAnsi" w:hAnsiTheme="minorHAnsi" w:cstheme="minorHAnsi"/>
        </w:rPr>
        <w:t xml:space="preserve"> (must </w:t>
      </w:r>
      <w:r w:rsidR="00887796" w:rsidRPr="00C13146">
        <w:rPr>
          <w:rFonts w:asciiTheme="minorHAnsi" w:hAnsiTheme="minorHAnsi" w:cstheme="minorHAnsi"/>
        </w:rPr>
        <w:t xml:space="preserve">be justified </w:t>
      </w:r>
      <w:r w:rsidR="00FB2DE8" w:rsidRPr="00C13146">
        <w:rPr>
          <w:rFonts w:asciiTheme="minorHAnsi" w:hAnsiTheme="minorHAnsi" w:cstheme="minorHAnsi"/>
        </w:rPr>
        <w:t xml:space="preserve">and </w:t>
      </w:r>
      <w:r w:rsidRPr="00C13146">
        <w:rPr>
          <w:rFonts w:asciiTheme="minorHAnsi" w:hAnsiTheme="minorHAnsi" w:cstheme="minorHAnsi"/>
        </w:rPr>
        <w:t>follow</w:t>
      </w:r>
      <w:r w:rsidR="00FB2DE8" w:rsidRPr="00C13146">
        <w:rPr>
          <w:rFonts w:asciiTheme="minorHAnsi" w:hAnsiTheme="minorHAnsi" w:cstheme="minorHAnsi"/>
        </w:rPr>
        <w:t xml:space="preserve"> DAS</w:t>
      </w:r>
      <w:r w:rsidRPr="00C13146">
        <w:rPr>
          <w:rFonts w:asciiTheme="minorHAnsi" w:hAnsiTheme="minorHAnsi" w:cstheme="minorHAnsi"/>
        </w:rPr>
        <w:t xml:space="preserve"> </w:t>
      </w:r>
      <w:r w:rsidR="00686A6C" w:rsidRPr="00C13146">
        <w:rPr>
          <w:rFonts w:asciiTheme="minorHAnsi" w:hAnsiTheme="minorHAnsi" w:cstheme="minorHAnsi"/>
        </w:rPr>
        <w:t xml:space="preserve">Administrative Rule </w:t>
      </w:r>
      <w:r w:rsidRPr="00C13146">
        <w:rPr>
          <w:rFonts w:asciiTheme="minorHAnsi" w:hAnsiTheme="minorHAnsi" w:cstheme="minorHAnsi"/>
        </w:rPr>
        <w:t>approval process)</w:t>
      </w:r>
    </w:p>
    <w:p w14:paraId="08A28C2A" w14:textId="2062D4CC" w:rsidR="007F345E" w:rsidRPr="00C13146" w:rsidRDefault="007F345E"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purchases</w:t>
      </w:r>
      <w:r w:rsidR="00FB2DE8" w:rsidRPr="00C13146">
        <w:rPr>
          <w:rFonts w:asciiTheme="minorHAnsi" w:hAnsiTheme="minorHAnsi" w:cstheme="minorHAnsi"/>
        </w:rPr>
        <w:t xml:space="preserve"> (must be justified and follow DAS Administrative Rule approval process)</w:t>
      </w:r>
    </w:p>
    <w:p w14:paraId="08A28C2B" w14:textId="77777777" w:rsidR="007F345E" w:rsidRPr="00C13146" w:rsidRDefault="007F345E"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Master or other term agreement purchases</w:t>
      </w:r>
    </w:p>
    <w:p w14:paraId="08A28C2C" w14:textId="6CB11C66" w:rsidR="007F345E" w:rsidRPr="00C13146" w:rsidRDefault="007F345E" w:rsidP="00955CF1">
      <w:pPr>
        <w:pStyle w:val="ListParagraph"/>
        <w:numPr>
          <w:ilvl w:val="0"/>
          <w:numId w:val="52"/>
        </w:numPr>
        <w:ind w:left="540"/>
        <w:jc w:val="both"/>
        <w:rPr>
          <w:rFonts w:asciiTheme="minorHAnsi" w:hAnsiTheme="minorHAnsi" w:cstheme="minorHAnsi"/>
        </w:rPr>
      </w:pPr>
      <w:r w:rsidRPr="00C13146">
        <w:rPr>
          <w:rFonts w:asciiTheme="minorHAnsi" w:hAnsiTheme="minorHAnsi" w:cstheme="minorHAnsi"/>
        </w:rPr>
        <w:t xml:space="preserve">Inter-governmental agreements (services) </w:t>
      </w:r>
      <w:r w:rsidR="00FB2DE8" w:rsidRPr="00C13146">
        <w:rPr>
          <w:rFonts w:asciiTheme="minorHAnsi" w:hAnsiTheme="minorHAnsi" w:cstheme="minorHAnsi"/>
        </w:rPr>
        <w:t xml:space="preserve">(the </w:t>
      </w:r>
      <w:r w:rsidR="000D4D6C" w:rsidRPr="00C13146">
        <w:rPr>
          <w:rFonts w:asciiTheme="minorHAnsi" w:hAnsiTheme="minorHAnsi" w:cstheme="minorHAnsi"/>
        </w:rPr>
        <w:t xml:space="preserve">procurement used to establish the </w:t>
      </w:r>
      <w:r w:rsidR="00FB2DE8" w:rsidRPr="00C13146">
        <w:rPr>
          <w:rFonts w:asciiTheme="minorHAnsi" w:hAnsiTheme="minorHAnsi" w:cstheme="minorHAnsi"/>
        </w:rPr>
        <w:t>agreement must comply with DAS Administrative Rule)</w:t>
      </w:r>
    </w:p>
    <w:p w14:paraId="08A28C2D" w14:textId="77777777" w:rsidR="007F345E" w:rsidRPr="00C13146" w:rsidRDefault="007F345E" w:rsidP="001C577F">
      <w:pPr>
        <w:pStyle w:val="LeftIndent1"/>
        <w:rPr>
          <w:rFonts w:asciiTheme="minorHAnsi" w:hAnsiTheme="minorHAnsi" w:cstheme="minorHAnsi"/>
        </w:rPr>
      </w:pPr>
    </w:p>
    <w:p w14:paraId="08A28C2E" w14:textId="77777777" w:rsidR="007F345E" w:rsidRPr="00C13146" w:rsidRDefault="007F345E" w:rsidP="008C6EA8">
      <w:pPr>
        <w:rPr>
          <w:rFonts w:asciiTheme="minorHAnsi" w:hAnsiTheme="minorHAnsi" w:cstheme="minorHAnsi"/>
        </w:rPr>
      </w:pPr>
    </w:p>
    <w:p w14:paraId="08A28C2F" w14:textId="77777777" w:rsidR="001B7C0B" w:rsidRPr="00C13146" w:rsidRDefault="007F345E" w:rsidP="00F02504">
      <w:pPr>
        <w:pStyle w:val="Heading3a"/>
        <w:rPr>
          <w:rFonts w:asciiTheme="minorHAnsi" w:hAnsiTheme="minorHAnsi" w:cstheme="minorHAnsi"/>
        </w:rPr>
      </w:pPr>
      <w:r w:rsidRPr="00C13146">
        <w:rPr>
          <w:rFonts w:asciiTheme="minorHAnsi" w:hAnsiTheme="minorHAnsi" w:cstheme="minorHAnsi"/>
        </w:rPr>
        <w:t>Methods of Procurement</w:t>
      </w:r>
    </w:p>
    <w:p w14:paraId="08A28C30" w14:textId="77777777" w:rsidR="007F345E" w:rsidRPr="00C13146" w:rsidRDefault="0036049C" w:rsidP="00955CF1">
      <w:pPr>
        <w:pStyle w:val="BodyText"/>
        <w:ind w:left="2520"/>
        <w:jc w:val="both"/>
        <w:rPr>
          <w:rFonts w:asciiTheme="minorHAnsi" w:hAnsiTheme="minorHAnsi" w:cstheme="minorHAnsi"/>
        </w:rPr>
      </w:pPr>
      <w:r w:rsidRPr="00C13146">
        <w:rPr>
          <w:rFonts w:asciiTheme="minorHAnsi" w:hAnsiTheme="minorHAnsi" w:cstheme="minorHAnsi"/>
          <w:noProof/>
          <w:sz w:val="21"/>
        </w:rPr>
        <mc:AlternateContent>
          <mc:Choice Requires="wps">
            <w:drawing>
              <wp:anchor distT="0" distB="0" distL="114300" distR="114300" simplePos="0" relativeHeight="251658281" behindDoc="0" locked="0" layoutInCell="1" allowOverlap="1" wp14:anchorId="08A2936B" wp14:editId="08A2936C">
                <wp:simplePos x="0" y="0"/>
                <wp:positionH relativeFrom="column">
                  <wp:posOffset>15240</wp:posOffset>
                </wp:positionH>
                <wp:positionV relativeFrom="paragraph">
                  <wp:posOffset>22860</wp:posOffset>
                </wp:positionV>
                <wp:extent cx="1390650" cy="295275"/>
                <wp:effectExtent l="95250" t="38100" r="95250" b="123825"/>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8A29409" w14:textId="77777777" w:rsidR="003C0646" w:rsidRPr="00E90E0E" w:rsidRDefault="003C0646" w:rsidP="0036049C">
                            <w:pPr>
                              <w:jc w:val="center"/>
                              <w:rPr>
                                <w:rFonts w:asciiTheme="minorHAnsi" w:hAnsiTheme="minorHAnsi"/>
                                <w:i/>
                                <w:color w:val="FFFFFF"/>
                                <w:spacing w:val="20"/>
                                <w:sz w:val="28"/>
                                <w:szCs w:val="28"/>
                              </w:rPr>
                            </w:pPr>
                            <w:r w:rsidRPr="00E90E0E">
                              <w:rPr>
                                <w:rFonts w:asciiTheme="minorHAnsi" w:hAnsiTheme="minorHAnsi"/>
                                <w:color w:val="FFFFFF"/>
                                <w:spacing w:val="20"/>
                                <w:sz w:val="28"/>
                                <w:szCs w:val="28"/>
                              </w:rPr>
                              <w:t>RFI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6B" id="Text Box 13" o:spid="_x0000_s1039" type="#_x0000_t202" style="position:absolute;left:0;text-align:left;margin-left:1.2pt;margin-top:1.8pt;width:109.5pt;height:23.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" fillcolor="#2c5d98" stroked="f">
                <v:fill color2="#3a7ccb" rotate="t" angle="180" colors="0 #2c5d98;52429f #3c7bc7;1 #3a7ccb" focus="100%" type="gradient">
                  <o:fill v:ext="view" type="gradientUnscaled"/>
                </v:fill>
                <v:shadow on="t" color="black" opacity="22937f" origin=",.5" offset="0,.63889mm"/>
                <v:textbox>
                  <w:txbxContent>
                    <w:p w14:paraId="08A29409" w14:textId="77777777" w:rsidR="003C0646" w:rsidRPr="00E90E0E" w:rsidRDefault="003C0646" w:rsidP="0036049C">
                      <w:pPr>
                        <w:jc w:val="center"/>
                        <w:rPr>
                          <w:rFonts w:asciiTheme="minorHAnsi" w:hAnsiTheme="minorHAnsi"/>
                          <w:i/>
                          <w:color w:val="FFFFFF"/>
                          <w:spacing w:val="20"/>
                          <w:sz w:val="28"/>
                          <w:szCs w:val="28"/>
                        </w:rPr>
                      </w:pPr>
                      <w:r w:rsidRPr="00E90E0E">
                        <w:rPr>
                          <w:rFonts w:asciiTheme="minorHAnsi" w:hAnsiTheme="minorHAnsi"/>
                          <w:color w:val="FFFFFF"/>
                          <w:spacing w:val="20"/>
                          <w:sz w:val="28"/>
                          <w:szCs w:val="28"/>
                        </w:rPr>
                        <w:t>RFI</w:t>
                      </w:r>
                    </w:p>
                  </w:txbxContent>
                </v:textbox>
              </v:shape>
            </w:pict>
          </mc:Fallback>
        </mc:AlternateContent>
      </w:r>
      <w:r w:rsidR="007F345E" w:rsidRPr="00C13146">
        <w:rPr>
          <w:rFonts w:asciiTheme="minorHAnsi" w:hAnsiTheme="minorHAnsi" w:cstheme="minorHAnsi"/>
          <w:noProof/>
          <w:sz w:val="21"/>
        </w:rPr>
        <w:t>Request for Information (RFI) is used as a means of gathering</w:t>
      </w:r>
      <w:r w:rsidRPr="00C13146">
        <w:rPr>
          <w:rFonts w:asciiTheme="minorHAnsi" w:hAnsiTheme="minorHAnsi" w:cstheme="minorHAnsi"/>
          <w:noProof/>
          <w:sz w:val="21"/>
        </w:rPr>
        <w:t xml:space="preserve"> </w:t>
      </w:r>
      <w:r w:rsidR="007F345E" w:rsidRPr="00C13146">
        <w:rPr>
          <w:rFonts w:asciiTheme="minorHAnsi" w:hAnsiTheme="minorHAnsi" w:cstheme="minorHAnsi"/>
          <w:noProof/>
          <w:sz w:val="21"/>
        </w:rPr>
        <w:t>marketplace information from vendors</w:t>
      </w:r>
      <w:r w:rsidR="007F345E" w:rsidRPr="00C13146">
        <w:rPr>
          <w:rFonts w:asciiTheme="minorHAnsi" w:hAnsiTheme="minorHAnsi" w:cstheme="minorHAnsi"/>
        </w:rPr>
        <w:t>.</w:t>
      </w:r>
      <w:r w:rsidR="009F09BB" w:rsidRPr="00C13146">
        <w:rPr>
          <w:rFonts w:asciiTheme="minorHAnsi" w:hAnsiTheme="minorHAnsi" w:cstheme="minorHAnsi"/>
        </w:rPr>
        <w:t xml:space="preserve"> Though an RFI is not a true method of procurement, it is often a first step to making informed procurements.</w:t>
      </w:r>
    </w:p>
    <w:p w14:paraId="08A28C31" w14:textId="77777777" w:rsidR="007F345E" w:rsidRPr="00C13146" w:rsidRDefault="007F345E" w:rsidP="00955CF1">
      <w:pPr>
        <w:jc w:val="both"/>
        <w:rPr>
          <w:rFonts w:asciiTheme="minorHAnsi" w:hAnsiTheme="minorHAnsi" w:cstheme="minorHAnsi"/>
        </w:rPr>
      </w:pPr>
    </w:p>
    <w:p w14:paraId="08A28C32" w14:textId="40837540" w:rsidR="007F345E" w:rsidRPr="00C13146" w:rsidRDefault="007F345E" w:rsidP="00955CF1">
      <w:pPr>
        <w:pStyle w:val="Column"/>
        <w:jc w:val="both"/>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instrText>xe "Request for Information" \i</w:instrText>
      </w:r>
      <w:r w:rsidRPr="00C13146">
        <w:rPr>
          <w:rFonts w:asciiTheme="minorHAnsi" w:hAnsiTheme="minorHAnsi" w:cstheme="minorHAnsi"/>
        </w:rPr>
        <w:fldChar w:fldCharType="end"/>
      </w:r>
      <w:r w:rsidR="000B33AD" w:rsidRPr="00C13146">
        <w:rPr>
          <w:rFonts w:asciiTheme="minorHAnsi" w:hAnsiTheme="minorHAnsi" w:cstheme="minorHAnsi"/>
        </w:rPr>
        <mc:AlternateContent>
          <mc:Choice Requires="wps">
            <w:drawing>
              <wp:anchor distT="0" distB="0" distL="114300" distR="114300" simplePos="0" relativeHeight="251658265" behindDoc="0" locked="0" layoutInCell="1" allowOverlap="1" wp14:anchorId="08A2936D" wp14:editId="08A2936E">
                <wp:simplePos x="0" y="0"/>
                <wp:positionH relativeFrom="column">
                  <wp:posOffset>15240</wp:posOffset>
                </wp:positionH>
                <wp:positionV relativeFrom="paragraph">
                  <wp:posOffset>43815</wp:posOffset>
                </wp:positionV>
                <wp:extent cx="1390650" cy="295275"/>
                <wp:effectExtent l="95250" t="38100" r="95250" b="12382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95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08A2940A" w14:textId="77777777" w:rsidR="003C0646" w:rsidRPr="007E005F" w:rsidRDefault="003C0646" w:rsidP="001C577F">
                            <w:pPr>
                              <w:jc w:val="center"/>
                              <w:rPr>
                                <w:rFonts w:ascii="Times New Roman" w:hAnsi="Times New Roman"/>
                                <w:i/>
                                <w:color w:val="FFFFFF"/>
                                <w:spacing w:val="20"/>
                                <w:sz w:val="28"/>
                                <w:szCs w:val="28"/>
                              </w:rPr>
                            </w:pPr>
                            <w:r w:rsidRPr="00E90E0E">
                              <w:rPr>
                                <w:rFonts w:asciiTheme="minorHAnsi" w:hAnsiTheme="minorHAnsi"/>
                                <w:color w:val="FFFFFF"/>
                                <w:spacing w:val="20"/>
                                <w:sz w:val="28"/>
                                <w:szCs w:val="28"/>
                              </w:rPr>
                              <w:t>RFQ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6D" id="_x0000_s1040" type="#_x0000_t202" style="position:absolute;left:0;text-align:left;margin-left:1.2pt;margin-top:3.45pt;width:109.5pt;height:23.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textbox>
                  <w:txbxContent>
                    <w:p w14:paraId="08A2940A" w14:textId="77777777" w:rsidR="003C0646" w:rsidRPr="007E005F" w:rsidRDefault="003C0646" w:rsidP="001C577F">
                      <w:pPr>
                        <w:jc w:val="center"/>
                        <w:rPr>
                          <w:rFonts w:ascii="Times New Roman" w:hAnsi="Times New Roman"/>
                          <w:i/>
                          <w:color w:val="FFFFFF"/>
                          <w:spacing w:val="20"/>
                          <w:sz w:val="28"/>
                          <w:szCs w:val="28"/>
                        </w:rPr>
                      </w:pPr>
                      <w:r w:rsidRPr="00E90E0E">
                        <w:rPr>
                          <w:rFonts w:asciiTheme="minorHAnsi" w:hAnsiTheme="minorHAnsi"/>
                          <w:color w:val="FFFFFF"/>
                          <w:spacing w:val="20"/>
                          <w:sz w:val="28"/>
                          <w:szCs w:val="28"/>
                        </w:rPr>
                        <w:t>RFQ</w:t>
                      </w:r>
                    </w:p>
                  </w:txbxContent>
                </v:textbox>
              </v:shape>
            </w:pict>
          </mc:Fallback>
        </mc:AlternateContent>
      </w:r>
      <w:r w:rsidR="000B33AD" w:rsidRPr="00C13146">
        <w:rPr>
          <w:rFonts w:asciiTheme="minorHAnsi" w:hAnsiTheme="minorHAnsi" w:cstheme="minorHAnsi"/>
        </w:rPr>
        <mc:AlternateContent>
          <mc:Choice Requires="wps">
            <w:drawing>
              <wp:anchor distT="0" distB="0" distL="114300" distR="114300" simplePos="0" relativeHeight="251658264" behindDoc="0" locked="0" layoutInCell="1" allowOverlap="1" wp14:anchorId="08A2936F" wp14:editId="08A29370">
                <wp:simplePos x="0" y="0"/>
                <wp:positionH relativeFrom="column">
                  <wp:posOffset>15240</wp:posOffset>
                </wp:positionH>
                <wp:positionV relativeFrom="paragraph">
                  <wp:posOffset>53340</wp:posOffset>
                </wp:positionV>
                <wp:extent cx="1390650" cy="266700"/>
                <wp:effectExtent l="5715" t="5715" r="13335" b="22860"/>
                <wp:wrapNone/>
                <wp:docPr id="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gradFill rotWithShape="1">
                          <a:gsLst>
                            <a:gs pos="0">
                              <a:srgbClr val="586781"/>
                            </a:gs>
                            <a:gs pos="80000">
                              <a:srgbClr val="7589AA"/>
                            </a:gs>
                            <a:gs pos="100000">
                              <a:srgbClr val="7489AC"/>
                            </a:gs>
                          </a:gsLst>
                          <a:lin ang="16200000"/>
                        </a:gradFill>
                        <a:ln w="9525">
                          <a:solidFill>
                            <a:srgbClr val="7586A2"/>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93E746" id="Rectangle 40" o:spid="_x0000_s1026" style="position:absolute;margin-left:1.2pt;margin-top:4.2pt;width:109.5pt;height: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" fillcolor="#586781" strokecolor="#7586a2">
                <v:fill color2="#7489ac" rotate="t" angle="180" colors="0 #586781;52429f #7589aa;1 #7489ac" focus="100%" type="gradient">
                  <o:fill v:ext="view" type="gradientUnscaled"/>
                </v:fill>
                <v:shadow on="t" color="black" opacity="22936f" origin=",.5" offset="0,.63889mm"/>
              </v:rect>
            </w:pict>
          </mc:Fallback>
        </mc:AlternateContent>
      </w:r>
      <w:r w:rsidRPr="00C13146">
        <w:rPr>
          <w:rFonts w:asciiTheme="minorHAnsi" w:hAnsiTheme="minorHAnsi" w:cstheme="minorHAnsi"/>
        </w:rPr>
        <w:t>A Request for Quote</w:t>
      </w:r>
      <w:r w:rsidRPr="00C13146">
        <w:rPr>
          <w:rFonts w:asciiTheme="minorHAnsi" w:hAnsiTheme="minorHAnsi" w:cstheme="minorHAnsi"/>
        </w:rPr>
        <w:fldChar w:fldCharType="begin"/>
      </w:r>
      <w:r w:rsidRPr="00C13146">
        <w:rPr>
          <w:rFonts w:asciiTheme="minorHAnsi" w:hAnsiTheme="minorHAnsi" w:cstheme="minorHAnsi"/>
        </w:rPr>
        <w:instrText>xe "Request for Quote" \i</w:instrText>
      </w:r>
      <w:r w:rsidRPr="00C13146">
        <w:rPr>
          <w:rFonts w:asciiTheme="minorHAnsi" w:hAnsiTheme="minorHAnsi" w:cstheme="minorHAnsi"/>
        </w:rPr>
        <w:fldChar w:fldCharType="end"/>
      </w:r>
      <w:r w:rsidRPr="00C13146">
        <w:rPr>
          <w:rFonts w:asciiTheme="minorHAnsi" w:hAnsiTheme="minorHAnsi" w:cstheme="minorHAnsi"/>
        </w:rPr>
        <w:t xml:space="preserve"> (RFQ) is an informal</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solicitation method which </w:t>
      </w:r>
      <w:r w:rsidR="00285E8C" w:rsidRPr="00C13146">
        <w:rPr>
          <w:rFonts w:asciiTheme="minorHAnsi" w:hAnsiTheme="minorHAnsi" w:cstheme="minorHAnsi"/>
        </w:rPr>
        <w:t>may</w:t>
      </w:r>
      <w:r w:rsidRPr="00C13146">
        <w:rPr>
          <w:rFonts w:asciiTheme="minorHAnsi" w:hAnsiTheme="minorHAnsi" w:cstheme="minorHAnsi"/>
        </w:rPr>
        <w:t xml:space="preserve"> be used for purchases under $50,000; such solicitations are not required </w:t>
      </w:r>
      <w:r w:rsidR="00610A1B" w:rsidRPr="00C13146">
        <w:rPr>
          <w:rFonts w:asciiTheme="minorHAnsi" w:hAnsiTheme="minorHAnsi" w:cstheme="minorHAnsi"/>
        </w:rPr>
        <w:t xml:space="preserve">(yet recommended) </w:t>
      </w:r>
      <w:r w:rsidRPr="00C13146">
        <w:rPr>
          <w:rFonts w:asciiTheme="minorHAnsi" w:hAnsiTheme="minorHAnsi" w:cstheme="minorHAnsi"/>
        </w:rPr>
        <w:t xml:space="preserve">to be posted publicly on the Bid Opportunities website and </w:t>
      </w:r>
      <w:r w:rsidR="00285E8C" w:rsidRPr="00C13146">
        <w:rPr>
          <w:rFonts w:asciiTheme="minorHAnsi" w:hAnsiTheme="minorHAnsi" w:cstheme="minorHAnsi"/>
        </w:rPr>
        <w:t>may</w:t>
      </w:r>
      <w:r w:rsidRPr="00C13146">
        <w:rPr>
          <w:rFonts w:asciiTheme="minorHAnsi" w:hAnsiTheme="minorHAnsi" w:cstheme="minorHAnsi"/>
        </w:rPr>
        <w:t xml:space="preserve"> be </w:t>
      </w:r>
      <w:r w:rsidR="00610A1B" w:rsidRPr="00C13146">
        <w:rPr>
          <w:rFonts w:asciiTheme="minorHAnsi" w:hAnsiTheme="minorHAnsi" w:cstheme="minorHAnsi"/>
        </w:rPr>
        <w:t>completed</w:t>
      </w:r>
      <w:r w:rsidRPr="00C13146">
        <w:rPr>
          <w:rFonts w:asciiTheme="minorHAnsi" w:hAnsiTheme="minorHAnsi" w:cstheme="minorHAnsi"/>
        </w:rPr>
        <w:t xml:space="preserve"> via the telephone or in writing.</w:t>
      </w:r>
      <w:r w:rsidRPr="00C13146">
        <w:rPr>
          <w:rFonts w:asciiTheme="minorHAnsi" w:hAnsiTheme="minorHAnsi" w:cstheme="minorHAnsi"/>
        </w:rPr>
        <w:fldChar w:fldCharType="begin"/>
      </w:r>
      <w:r w:rsidRPr="00C13146">
        <w:rPr>
          <w:rFonts w:asciiTheme="minorHAnsi" w:hAnsiTheme="minorHAnsi" w:cstheme="minorHAnsi"/>
        </w:rPr>
        <w:instrText>xe "Bid Opportunities website" \i</w:instrText>
      </w:r>
      <w:r w:rsidRPr="00C13146">
        <w:rPr>
          <w:rFonts w:asciiTheme="minorHAnsi" w:hAnsiTheme="minorHAnsi" w:cstheme="minorHAnsi"/>
        </w:rPr>
        <w:fldChar w:fldCharType="end"/>
      </w:r>
      <w:r w:rsidRPr="00C13146">
        <w:rPr>
          <w:rFonts w:asciiTheme="minorHAnsi" w:hAnsiTheme="minorHAnsi" w:cstheme="minorHAnsi"/>
        </w:rPr>
        <w:t xml:space="preserve"> In an RFQ, quotes are requested from a minimum of three vendors. </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This method is normally used for purchases of specific</w:t>
      </w:r>
      <w:r w:rsidR="00610A1B" w:rsidRPr="00C13146">
        <w:rPr>
          <w:rFonts w:asciiTheme="minorHAnsi" w:hAnsiTheme="minorHAnsi" w:cstheme="minorHAnsi"/>
        </w:rPr>
        <w:t xml:space="preserve"> or easily defined</w:t>
      </w:r>
      <w:r w:rsidRPr="00C13146">
        <w:rPr>
          <w:rFonts w:asciiTheme="minorHAnsi" w:hAnsiTheme="minorHAnsi" w:cstheme="minorHAnsi"/>
        </w:rPr>
        <w:t xml:space="preserve"> goods</w:t>
      </w:r>
      <w:r w:rsidR="00610A1B" w:rsidRPr="00C13146">
        <w:rPr>
          <w:rFonts w:asciiTheme="minorHAnsi" w:hAnsiTheme="minorHAnsi" w:cstheme="minorHAnsi"/>
        </w:rPr>
        <w:t>, also</w:t>
      </w:r>
      <w:r w:rsidRPr="00C13146">
        <w:rPr>
          <w:rFonts w:asciiTheme="minorHAnsi" w:hAnsiTheme="minorHAnsi" w:cstheme="minorHAnsi"/>
        </w:rPr>
        <w:t xml:space="preserve"> services</w:t>
      </w:r>
      <w:r w:rsidR="00610A1B" w:rsidRPr="00C13146">
        <w:rPr>
          <w:rFonts w:asciiTheme="minorHAnsi" w:hAnsiTheme="minorHAnsi" w:cstheme="minorHAnsi"/>
        </w:rPr>
        <w:t>.</w:t>
      </w:r>
      <w:r w:rsidRPr="00C13146">
        <w:rPr>
          <w:rFonts w:asciiTheme="minorHAnsi" w:hAnsiTheme="minorHAnsi" w:cstheme="minorHAnsi"/>
        </w:rPr>
        <w:t xml:space="preserve"> </w:t>
      </w:r>
    </w:p>
    <w:p w14:paraId="08A28C33" w14:textId="77777777" w:rsidR="007F345E" w:rsidRPr="00C13146" w:rsidRDefault="007F345E" w:rsidP="00955CF1">
      <w:pPr>
        <w:pStyle w:val="LeftIndent1"/>
        <w:jc w:val="both"/>
        <w:rPr>
          <w:rFonts w:asciiTheme="minorHAnsi" w:hAnsiTheme="minorHAnsi" w:cstheme="minorHAnsi"/>
          <w:color w:val="000000"/>
        </w:rPr>
      </w:pPr>
    </w:p>
    <w:p w14:paraId="08A28C34" w14:textId="2C739F1F" w:rsidR="007F345E" w:rsidRPr="00C13146" w:rsidRDefault="000B33AD" w:rsidP="00955CF1">
      <w:pPr>
        <w:pStyle w:val="ColumnwColumns"/>
        <w:jc w:val="both"/>
        <w:rPr>
          <w:rFonts w:asciiTheme="minorHAnsi" w:hAnsiTheme="minorHAnsi" w:cstheme="minorHAnsi"/>
          <w:color w:val="000000"/>
        </w:rPr>
      </w:pPr>
      <w:r w:rsidRPr="00C13146">
        <w:rPr>
          <w:rFonts w:asciiTheme="minorHAnsi" w:hAnsiTheme="minorHAnsi" w:cstheme="minorHAnsi"/>
        </w:rPr>
        <mc:AlternateContent>
          <mc:Choice Requires="wps">
            <w:drawing>
              <wp:anchor distT="0" distB="0" distL="114300" distR="114300" simplePos="0" relativeHeight="251658269" behindDoc="0" locked="0" layoutInCell="1" allowOverlap="1" wp14:anchorId="08A29371" wp14:editId="08A29372">
                <wp:simplePos x="0" y="0"/>
                <wp:positionH relativeFrom="column">
                  <wp:posOffset>15240</wp:posOffset>
                </wp:positionH>
                <wp:positionV relativeFrom="paragraph">
                  <wp:posOffset>35560</wp:posOffset>
                </wp:positionV>
                <wp:extent cx="1371600" cy="295275"/>
                <wp:effectExtent l="76200" t="38100" r="95250" b="12382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95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08A2940B" w14:textId="77777777" w:rsidR="003C0646" w:rsidRPr="00DC7AF5" w:rsidRDefault="003C0646" w:rsidP="001C577F">
                            <w:pPr>
                              <w:jc w:val="center"/>
                              <w:rPr>
                                <w:rFonts w:ascii="Times New Roman" w:hAnsi="Times New Roman"/>
                                <w:b/>
                                <w:i/>
                                <w:spacing w:val="20"/>
                                <w:sz w:val="28"/>
                                <w:szCs w:val="28"/>
                                <w14:shadow w14:blurRad="50800" w14:dist="50800" w14:dir="5400000" w14:sx="0" w14:sy="0" w14:kx="0" w14:ky="0" w14:algn="ctr">
                                  <w14:srgbClr w14:val="03617A"/>
                                </w14:shadow>
                              </w:rPr>
                            </w:pPr>
                            <w:r w:rsidRPr="00DC7AF5">
                              <w:rPr>
                                <w:rFonts w:asciiTheme="minorHAnsi" w:hAnsiTheme="minorHAnsi"/>
                                <w:spacing w:val="20"/>
                                <w:sz w:val="28"/>
                                <w:szCs w:val="28"/>
                                <w14:shadow w14:blurRad="50800" w14:dist="50800" w14:dir="5400000" w14:sx="0" w14:sy="0" w14:kx="0" w14:ky="0" w14:algn="ctr">
                                  <w14:srgbClr w14:val="03617A"/>
                                </w14:shadow>
                                <w14:textFill>
                                  <w14:solidFill>
                                    <w14:srgbClr w14:val="FFFFFF"/>
                                  </w14:solidFill>
                                </w14:textFill>
                              </w:rPr>
                              <w:t>RFB</w:t>
                            </w:r>
                            <w:r w:rsidRPr="00DC7AF5">
                              <w:rPr>
                                <w:b/>
                                <w:noProof/>
                                <w:spacing w:val="20"/>
                                <w:sz w:val="28"/>
                                <w:szCs w:val="28"/>
                                <w14:shadow w14:blurRad="50800" w14:dist="50800" w14:dir="5400000" w14:sx="0" w14:sy="0" w14:kx="0" w14:ky="0" w14:algn="ctr">
                                  <w14:srgbClr w14:val="03617A"/>
                                </w14:shadow>
                              </w:rPr>
                              <w:drawing>
                                <wp:inline distT="0" distB="0" distL="0" distR="0" wp14:anchorId="08A29458" wp14:editId="08A29459">
                                  <wp:extent cx="1009650" cy="314325"/>
                                  <wp:effectExtent l="0" t="0" r="0" b="9525"/>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71" id="Text Box 24" o:spid="_x0000_s1041" type="#_x0000_t202" style="position:absolute;left:0;text-align:left;margin-left:1.2pt;margin-top:2.8pt;width:108pt;height:2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textbox>
                  <w:txbxContent>
                    <w:p w14:paraId="08A2940B" w14:textId="77777777" w:rsidR="003C0646" w:rsidRPr="00DC7AF5" w:rsidRDefault="003C0646" w:rsidP="001C577F">
                      <w:pPr>
                        <w:jc w:val="center"/>
                        <w:rPr>
                          <w:rFonts w:ascii="Times New Roman" w:hAnsi="Times New Roman"/>
                          <w:b/>
                          <w:i/>
                          <w:spacing w:val="20"/>
                          <w:sz w:val="28"/>
                          <w:szCs w:val="28"/>
                          <w14:shadow w14:blurRad="50800" w14:dist="50800" w14:dir="5400000" w14:sx="0" w14:sy="0" w14:kx="0" w14:ky="0" w14:algn="ctr">
                            <w14:srgbClr w14:val="03617A"/>
                          </w14:shadow>
                        </w:rPr>
                      </w:pPr>
                      <w:r w:rsidRPr="00DC7AF5">
                        <w:rPr>
                          <w:rFonts w:asciiTheme="minorHAnsi" w:hAnsiTheme="minorHAnsi"/>
                          <w:spacing w:val="20"/>
                          <w:sz w:val="28"/>
                          <w:szCs w:val="28"/>
                          <w14:shadow w14:blurRad="50800" w14:dist="50800" w14:dir="5400000" w14:sx="0" w14:sy="0" w14:kx="0" w14:ky="0" w14:algn="ctr">
                            <w14:srgbClr w14:val="03617A"/>
                          </w14:shadow>
                          <w14:textFill>
                            <w14:solidFill>
                              <w14:srgbClr w14:val="FFFFFF"/>
                            </w14:solidFill>
                          </w14:textFill>
                        </w:rPr>
                        <w:t>RFB</w:t>
                      </w:r>
                      <w:r w:rsidRPr="00DC7AF5">
                        <w:rPr>
                          <w:b/>
                          <w:noProof/>
                          <w:spacing w:val="20"/>
                          <w:sz w:val="28"/>
                          <w:szCs w:val="28"/>
                          <w14:shadow w14:blurRad="50800" w14:dist="50800" w14:dir="5400000" w14:sx="0" w14:sy="0" w14:kx="0" w14:ky="0" w14:algn="ctr">
                            <w14:srgbClr w14:val="03617A"/>
                          </w14:shadow>
                        </w:rPr>
                        <w:drawing>
                          <wp:inline distT="0" distB="0" distL="0" distR="0" wp14:anchorId="08A29458" wp14:editId="08A29459">
                            <wp:extent cx="1009650" cy="314325"/>
                            <wp:effectExtent l="0" t="0" r="0" b="9525"/>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txbxContent>
                </v:textbox>
              </v:shape>
            </w:pict>
          </mc:Fallback>
        </mc:AlternateContent>
      </w:r>
      <w:r w:rsidRPr="00C13146">
        <w:rPr>
          <w:rFonts w:asciiTheme="minorHAnsi" w:hAnsiTheme="minorHAnsi" w:cstheme="minorHAnsi"/>
        </w:rPr>
        <mc:AlternateContent>
          <mc:Choice Requires="wps">
            <w:drawing>
              <wp:anchor distT="0" distB="0" distL="114300" distR="114300" simplePos="0" relativeHeight="251658268" behindDoc="0" locked="0" layoutInCell="1" allowOverlap="1" wp14:anchorId="08A29373" wp14:editId="08A29374">
                <wp:simplePos x="0" y="0"/>
                <wp:positionH relativeFrom="column">
                  <wp:posOffset>-3810</wp:posOffset>
                </wp:positionH>
                <wp:positionV relativeFrom="paragraph">
                  <wp:posOffset>35560</wp:posOffset>
                </wp:positionV>
                <wp:extent cx="1390650" cy="266700"/>
                <wp:effectExtent l="5715" t="6985" r="13335" b="21590"/>
                <wp:wrapNone/>
                <wp:docPr id="2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gradFill rotWithShape="1">
                          <a:gsLst>
                            <a:gs pos="0">
                              <a:srgbClr val="586781"/>
                            </a:gs>
                            <a:gs pos="80000">
                              <a:srgbClr val="7589AA"/>
                            </a:gs>
                            <a:gs pos="100000">
                              <a:srgbClr val="7489AC"/>
                            </a:gs>
                          </a:gsLst>
                          <a:lin ang="16200000"/>
                        </a:gradFill>
                        <a:ln w="9525">
                          <a:solidFill>
                            <a:srgbClr val="7586A2"/>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B99E3E" id="Rectangle 42" o:spid="_x0000_s1026" style="position:absolute;margin-left:-.3pt;margin-top:2.8pt;width:109.5pt;height:2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" fillcolor="#586781" strokecolor="#7586a2">
                <v:fill color2="#7489ac" rotate="t" angle="180" colors="0 #586781;52429f #7589aa;1 #7489ac" focus="100%" type="gradient">
                  <o:fill v:ext="view" type="gradientUnscaled"/>
                </v:fill>
                <v:shadow on="t" color="black" opacity="22936f" origin=",.5" offset="0,.63889mm"/>
              </v:rect>
            </w:pict>
          </mc:Fallback>
        </mc:AlternateContent>
      </w:r>
      <w:r w:rsidR="007F345E" w:rsidRPr="00C13146">
        <w:rPr>
          <w:rFonts w:asciiTheme="minorHAnsi" w:hAnsiTheme="minorHAnsi" w:cstheme="minorHAnsi"/>
          <w:color w:val="000000"/>
        </w:rPr>
        <w:t>A Request for Bid</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w:instrText>
      </w:r>
      <w:r w:rsidR="007F345E" w:rsidRPr="00C13146">
        <w:rPr>
          <w:rFonts w:asciiTheme="minorHAnsi" w:hAnsiTheme="minorHAnsi" w:cstheme="minorHAnsi"/>
          <w:color w:val="000000"/>
        </w:rPr>
        <w:instrText>Request for Bid</w:instrText>
      </w:r>
      <w:r w:rsidR="007F345E" w:rsidRPr="00C13146">
        <w:rPr>
          <w:rFonts w:asciiTheme="minorHAnsi" w:hAnsiTheme="minorHAnsi" w:cstheme="minorHAnsi"/>
        </w:rPr>
        <w:instrText>"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(RFB) is always a publicly-advertised, formal solicitation</w:t>
      </w:r>
      <w:r w:rsidR="00D2489E" w:rsidRPr="00C13146">
        <w:rPr>
          <w:rFonts w:asciiTheme="minorHAnsi" w:hAnsiTheme="minorHAnsi" w:cstheme="minorHAnsi"/>
          <w:color w:val="000000"/>
        </w:rPr>
        <w:t>.</w:t>
      </w:r>
      <w:r w:rsidR="007F345E" w:rsidRPr="00C13146">
        <w:rPr>
          <w:rFonts w:asciiTheme="minorHAnsi" w:hAnsiTheme="minorHAnsi" w:cstheme="minorHAnsi"/>
          <w:color w:val="000000"/>
        </w:rPr>
        <w:t xml:space="preserve"> The RFB includes well-defined specifications</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"Specifications"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and/or </w:t>
      </w:r>
      <w:r w:rsidR="00610A1B" w:rsidRPr="00C13146">
        <w:rPr>
          <w:rFonts w:asciiTheme="minorHAnsi" w:hAnsiTheme="minorHAnsi" w:cstheme="minorHAnsi"/>
          <w:color w:val="000000"/>
        </w:rPr>
        <w:t xml:space="preserve">a </w:t>
      </w:r>
      <w:r w:rsidR="007F345E" w:rsidRPr="00C13146">
        <w:rPr>
          <w:rFonts w:asciiTheme="minorHAnsi" w:hAnsiTheme="minorHAnsi" w:cstheme="minorHAnsi"/>
          <w:color w:val="000000"/>
        </w:rPr>
        <w:t xml:space="preserve">scope of work, </w:t>
      </w:r>
      <w:r w:rsidR="00610A1B" w:rsidRPr="00C13146">
        <w:rPr>
          <w:rFonts w:asciiTheme="minorHAnsi" w:hAnsiTheme="minorHAnsi" w:cstheme="minorHAnsi"/>
          <w:color w:val="000000"/>
        </w:rPr>
        <w:t>including</w:t>
      </w:r>
      <w:r w:rsidR="007F345E" w:rsidRPr="00C13146">
        <w:rPr>
          <w:rFonts w:asciiTheme="minorHAnsi" w:hAnsiTheme="minorHAnsi" w:cstheme="minorHAnsi"/>
          <w:color w:val="000000"/>
        </w:rPr>
        <w:t xml:space="preserve"> all contractual terms and conditions</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"Terms and conditions"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The PA or </w:t>
      </w:r>
      <w:r w:rsidR="0033091A" w:rsidRPr="00C13146">
        <w:rPr>
          <w:rFonts w:asciiTheme="minorHAnsi" w:hAnsiTheme="minorHAnsi" w:cstheme="minorHAnsi"/>
          <w:color w:val="000000"/>
        </w:rPr>
        <w:t>A</w:t>
      </w:r>
      <w:r w:rsidR="007F345E" w:rsidRPr="00C13146">
        <w:rPr>
          <w:rFonts w:asciiTheme="minorHAnsi" w:hAnsiTheme="minorHAnsi" w:cstheme="minorHAnsi"/>
          <w:color w:val="000000"/>
        </w:rPr>
        <w:t>AP</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"Authorized Purchaser"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solicits bids from prospective vendors. Bids for the goods or services must be received by a set date, time and place, where they </w:t>
      </w:r>
      <w:r w:rsidR="00610A1B" w:rsidRPr="00C13146">
        <w:rPr>
          <w:rFonts w:asciiTheme="minorHAnsi" w:hAnsiTheme="minorHAnsi" w:cstheme="minorHAnsi"/>
          <w:color w:val="000000"/>
        </w:rPr>
        <w:t xml:space="preserve">may be </w:t>
      </w:r>
      <w:r w:rsidR="00A45AAE" w:rsidRPr="00C13146">
        <w:rPr>
          <w:rFonts w:asciiTheme="minorHAnsi" w:hAnsiTheme="minorHAnsi" w:cstheme="minorHAnsi"/>
          <w:color w:val="000000"/>
        </w:rPr>
        <w:t xml:space="preserve">publically </w:t>
      </w:r>
      <w:r w:rsidR="007F345E" w:rsidRPr="00C13146">
        <w:rPr>
          <w:rFonts w:asciiTheme="minorHAnsi" w:hAnsiTheme="minorHAnsi" w:cstheme="minorHAnsi"/>
          <w:color w:val="000000"/>
        </w:rPr>
        <w:t>opened</w:t>
      </w:r>
      <w:r w:rsidR="00A45AAE" w:rsidRPr="00C13146">
        <w:rPr>
          <w:rFonts w:asciiTheme="minorHAnsi" w:hAnsiTheme="minorHAnsi" w:cstheme="minorHAnsi"/>
          <w:color w:val="000000"/>
        </w:rPr>
        <w:t>.</w:t>
      </w:r>
      <w:r w:rsidR="007F345E" w:rsidRPr="00C13146">
        <w:rPr>
          <w:rFonts w:asciiTheme="minorHAnsi" w:hAnsiTheme="minorHAnsi" w:cstheme="minorHAnsi"/>
          <w:color w:val="000000"/>
        </w:rPr>
        <w:t xml:space="preserve"> The </w:t>
      </w:r>
      <w:r w:rsidR="00A45AAE" w:rsidRPr="00C13146">
        <w:rPr>
          <w:rFonts w:asciiTheme="minorHAnsi" w:hAnsiTheme="minorHAnsi" w:cstheme="minorHAnsi"/>
          <w:color w:val="000000"/>
        </w:rPr>
        <w:t xml:space="preserve">RFB </w:t>
      </w:r>
      <w:r w:rsidR="007F345E" w:rsidRPr="00C13146">
        <w:rPr>
          <w:rFonts w:asciiTheme="minorHAnsi" w:hAnsiTheme="minorHAnsi" w:cstheme="minorHAnsi"/>
          <w:color w:val="000000"/>
        </w:rPr>
        <w:t xml:space="preserve">award is made to the lowest responsible bidder. </w:t>
      </w:r>
    </w:p>
    <w:p w14:paraId="08A28C35" w14:textId="77777777" w:rsidR="007F345E" w:rsidRPr="00C13146" w:rsidRDefault="007F345E" w:rsidP="00955CF1">
      <w:pPr>
        <w:pStyle w:val="LeftIndent1"/>
        <w:jc w:val="both"/>
        <w:rPr>
          <w:rFonts w:asciiTheme="minorHAnsi" w:hAnsiTheme="minorHAnsi" w:cstheme="minorHAnsi"/>
          <w:color w:val="000000"/>
        </w:rPr>
      </w:pPr>
    </w:p>
    <w:p w14:paraId="08A28C36" w14:textId="66CBAF6E" w:rsidR="007F345E" w:rsidRPr="00C13146" w:rsidRDefault="000B33AD" w:rsidP="00955CF1">
      <w:pPr>
        <w:pStyle w:val="ColumnwColumns"/>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58267" behindDoc="0" locked="0" layoutInCell="1" allowOverlap="1" wp14:anchorId="08A29375" wp14:editId="08A29376">
                <wp:simplePos x="0" y="0"/>
                <wp:positionH relativeFrom="column">
                  <wp:posOffset>15240</wp:posOffset>
                </wp:positionH>
                <wp:positionV relativeFrom="paragraph">
                  <wp:posOffset>32385</wp:posOffset>
                </wp:positionV>
                <wp:extent cx="1390650" cy="295275"/>
                <wp:effectExtent l="95250" t="38100" r="95250" b="1238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95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08A2940C" w14:textId="77777777" w:rsidR="003C0646" w:rsidRPr="00A44C5B" w:rsidRDefault="003C0646" w:rsidP="001C577F">
                            <w:pPr>
                              <w:jc w:val="center"/>
                              <w:rPr>
                                <w:rFonts w:ascii="Times New Roman" w:hAnsi="Times New Roman"/>
                                <w:b/>
                                <w:i/>
                                <w:spacing w:val="20"/>
                                <w:sz w:val="28"/>
                                <w:szCs w:val="28"/>
                              </w:rPr>
                            </w:pPr>
                            <w:r w:rsidRPr="00E90E0E">
                              <w:rPr>
                                <w:rFonts w:asciiTheme="minorHAnsi" w:hAnsiTheme="minorHAnsi" w:cstheme="minorHAnsi"/>
                                <w:color w:val="FFFFFF"/>
                                <w:spacing w:val="20"/>
                                <w:sz w:val="28"/>
                                <w:szCs w:val="28"/>
                              </w:rPr>
                              <w:t>RFP</w:t>
                            </w:r>
                            <w:r>
                              <w:rPr>
                                <w:b/>
                                <w:noProof/>
                                <w:spacing w:val="20"/>
                                <w:sz w:val="28"/>
                                <w:szCs w:val="28"/>
                              </w:rPr>
                              <w:drawing>
                                <wp:inline distT="0" distB="0" distL="0" distR="0" wp14:anchorId="08A2945A" wp14:editId="08A2945B">
                                  <wp:extent cx="1009650" cy="314325"/>
                                  <wp:effectExtent l="0" t="0" r="0" b="9525"/>
                                  <wp:docPr id="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75" id="Text Box 36" o:spid="_x0000_s1042" type="#_x0000_t202" style="position:absolute;left:0;text-align:left;margin-left:1.2pt;margin-top:2.55pt;width:109.5pt;height:2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textbox>
                  <w:txbxContent>
                    <w:p w14:paraId="08A2940C" w14:textId="77777777" w:rsidR="003C0646" w:rsidRPr="00A44C5B" w:rsidRDefault="003C0646" w:rsidP="001C577F">
                      <w:pPr>
                        <w:jc w:val="center"/>
                        <w:rPr>
                          <w:rFonts w:ascii="Times New Roman" w:hAnsi="Times New Roman"/>
                          <w:b/>
                          <w:i/>
                          <w:spacing w:val="20"/>
                          <w:sz w:val="28"/>
                          <w:szCs w:val="28"/>
                        </w:rPr>
                      </w:pPr>
                      <w:r w:rsidRPr="00E90E0E">
                        <w:rPr>
                          <w:rFonts w:asciiTheme="minorHAnsi" w:hAnsiTheme="minorHAnsi" w:cstheme="minorHAnsi"/>
                          <w:color w:val="FFFFFF"/>
                          <w:spacing w:val="20"/>
                          <w:sz w:val="28"/>
                          <w:szCs w:val="28"/>
                        </w:rPr>
                        <w:t>RFP</w:t>
                      </w:r>
                      <w:r>
                        <w:rPr>
                          <w:b/>
                          <w:noProof/>
                          <w:spacing w:val="20"/>
                          <w:sz w:val="28"/>
                          <w:szCs w:val="28"/>
                        </w:rPr>
                        <w:drawing>
                          <wp:inline distT="0" distB="0" distL="0" distR="0" wp14:anchorId="08A2945A" wp14:editId="08A2945B">
                            <wp:extent cx="1009650" cy="314325"/>
                            <wp:effectExtent l="0" t="0" r="0" b="9525"/>
                            <wp:docPr id="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txbxContent>
                </v:textbox>
              </v:shape>
            </w:pict>
          </mc:Fallback>
        </mc:AlternateContent>
      </w:r>
      <w:r w:rsidRPr="00C13146">
        <w:rPr>
          <w:rFonts w:asciiTheme="minorHAnsi" w:hAnsiTheme="minorHAnsi" w:cstheme="minorHAnsi"/>
        </w:rPr>
        <mc:AlternateContent>
          <mc:Choice Requires="wps">
            <w:drawing>
              <wp:anchor distT="0" distB="0" distL="114300" distR="114300" simplePos="0" relativeHeight="251658266" behindDoc="0" locked="0" layoutInCell="1" allowOverlap="1" wp14:anchorId="08A29377" wp14:editId="08A29378">
                <wp:simplePos x="0" y="0"/>
                <wp:positionH relativeFrom="column">
                  <wp:posOffset>5715</wp:posOffset>
                </wp:positionH>
                <wp:positionV relativeFrom="paragraph">
                  <wp:posOffset>32385</wp:posOffset>
                </wp:positionV>
                <wp:extent cx="1390650" cy="266700"/>
                <wp:effectExtent l="5715" t="13335" r="13335" b="24765"/>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gradFill rotWithShape="1">
                          <a:gsLst>
                            <a:gs pos="0">
                              <a:srgbClr val="586781"/>
                            </a:gs>
                            <a:gs pos="80000">
                              <a:srgbClr val="7589AA"/>
                            </a:gs>
                            <a:gs pos="100000">
                              <a:srgbClr val="7489AC"/>
                            </a:gs>
                          </a:gsLst>
                          <a:lin ang="16200000"/>
                        </a:gradFill>
                        <a:ln w="9525">
                          <a:solidFill>
                            <a:srgbClr val="7586A2"/>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8256C8" id="Rectangle 41" o:spid="_x0000_s1026" style="position:absolute;margin-left:.45pt;margin-top:2.55pt;width:109.5pt;height:2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" fillcolor="#586781" strokecolor="#7586a2">
                <v:fill color2="#7489ac" rotate="t" angle="180" colors="0 #586781;52429f #7589aa;1 #7489ac" focus="100%" type="gradient">
                  <o:fill v:ext="view" type="gradientUnscaled"/>
                </v:fill>
                <v:shadow on="t" color="black" opacity="22936f" origin=",.5" offset="0,.63889mm"/>
              </v:rect>
            </w:pict>
          </mc:Fallback>
        </mc:AlternateContent>
      </w:r>
      <w:r w:rsidR="007F345E" w:rsidRPr="00C13146">
        <w:rPr>
          <w:rFonts w:asciiTheme="minorHAnsi" w:hAnsiTheme="minorHAnsi" w:cstheme="minorHAnsi"/>
        </w:rPr>
        <w:t>A Request for Proposal</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"Request for Proposal"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(RFP) is defined as a competitive proposal</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"Proposal"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process where cost is NOT the sole evaluation criteri</w:t>
      </w:r>
      <w:r w:rsidR="00A45AAE" w:rsidRPr="00C13146">
        <w:rPr>
          <w:rFonts w:asciiTheme="minorHAnsi" w:hAnsiTheme="minorHAnsi" w:cstheme="minorHAnsi"/>
        </w:rPr>
        <w:t>a</w:t>
      </w:r>
      <w:r w:rsidR="007F345E" w:rsidRPr="00C13146">
        <w:rPr>
          <w:rFonts w:asciiTheme="minorHAnsi" w:hAnsiTheme="minorHAnsi" w:cstheme="minorHAnsi"/>
        </w:rPr>
        <w:t xml:space="preserve"> for selection. </w:t>
      </w:r>
      <w:r w:rsidR="007F345E" w:rsidRPr="00C13146">
        <w:rPr>
          <w:rFonts w:asciiTheme="minorHAnsi" w:hAnsiTheme="minorHAnsi" w:cstheme="minorHAnsi"/>
          <w:color w:val="000000"/>
        </w:rPr>
        <w:t>The RFP includes well-defined specifications</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"Specifications"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and/or scope of work, and contains all contractual terms and conditions</w:t>
      </w:r>
      <w:r w:rsidR="007F345E" w:rsidRPr="00C13146">
        <w:rPr>
          <w:rFonts w:asciiTheme="minorHAnsi" w:hAnsiTheme="minorHAnsi" w:cstheme="minorHAnsi"/>
          <w:color w:val="000000"/>
        </w:rPr>
        <w:fldChar w:fldCharType="begin"/>
      </w:r>
      <w:r w:rsidR="007F345E" w:rsidRPr="00C13146">
        <w:rPr>
          <w:rFonts w:asciiTheme="minorHAnsi" w:hAnsiTheme="minorHAnsi" w:cstheme="minorHAnsi"/>
        </w:rPr>
        <w:instrText>xe "Terms and conditions" \i</w:instrText>
      </w:r>
      <w:r w:rsidR="007F345E" w:rsidRPr="00C13146">
        <w:rPr>
          <w:rFonts w:asciiTheme="minorHAnsi" w:hAnsiTheme="minorHAnsi" w:cstheme="minorHAnsi"/>
          <w:color w:val="000000"/>
        </w:rPr>
        <w:fldChar w:fldCharType="end"/>
      </w:r>
      <w:r w:rsidR="007F345E" w:rsidRPr="00C13146">
        <w:rPr>
          <w:rFonts w:asciiTheme="minorHAnsi" w:hAnsiTheme="minorHAnsi" w:cstheme="minorHAnsi"/>
          <w:color w:val="000000"/>
        </w:rPr>
        <w:t xml:space="preserve">. </w:t>
      </w:r>
      <w:r w:rsidR="007F345E" w:rsidRPr="00C13146">
        <w:rPr>
          <w:rFonts w:asciiTheme="minorHAnsi" w:hAnsiTheme="minorHAnsi" w:cstheme="minorHAnsi"/>
        </w:rPr>
        <w:t xml:space="preserve">The RFP solicits two </w:t>
      </w:r>
      <w:r w:rsidR="00A45AAE" w:rsidRPr="00C13146">
        <w:rPr>
          <w:rFonts w:asciiTheme="minorHAnsi" w:hAnsiTheme="minorHAnsi" w:cstheme="minorHAnsi"/>
        </w:rPr>
        <w:t xml:space="preserve">parts to a </w:t>
      </w:r>
      <w:r w:rsidR="007F345E" w:rsidRPr="00C13146">
        <w:rPr>
          <w:rFonts w:asciiTheme="minorHAnsi" w:hAnsiTheme="minorHAnsi" w:cstheme="minorHAnsi"/>
        </w:rPr>
        <w:t>proposal</w:t>
      </w:r>
      <w:r w:rsidR="00A45AAE" w:rsidRPr="00C13146">
        <w:rPr>
          <w:rFonts w:asciiTheme="minorHAnsi" w:hAnsiTheme="minorHAnsi" w:cstheme="minorHAnsi"/>
        </w:rPr>
        <w:t xml:space="preserve"> </w:t>
      </w:r>
      <w:r w:rsidR="007F345E" w:rsidRPr="00C13146">
        <w:rPr>
          <w:rFonts w:asciiTheme="minorHAnsi" w:hAnsiTheme="minorHAnsi" w:cstheme="minorHAnsi"/>
        </w:rPr>
        <w:t>-- technical and cost</w:t>
      </w:r>
      <w:r w:rsidR="00FC38C2" w:rsidRPr="00C13146">
        <w:rPr>
          <w:rFonts w:asciiTheme="minorHAnsi" w:hAnsiTheme="minorHAnsi" w:cstheme="minorHAnsi"/>
        </w:rPr>
        <w:t xml:space="preserve"> </w:t>
      </w:r>
      <w:r w:rsidR="007F345E" w:rsidRPr="00C13146">
        <w:rPr>
          <w:rFonts w:asciiTheme="minorHAnsi" w:hAnsiTheme="minorHAnsi" w:cstheme="minorHAnsi"/>
        </w:rPr>
        <w:t>--</w:t>
      </w:r>
      <w:r w:rsidR="00FC38C2" w:rsidRPr="00C13146">
        <w:rPr>
          <w:rFonts w:asciiTheme="minorHAnsi" w:hAnsiTheme="minorHAnsi" w:cstheme="minorHAnsi"/>
        </w:rPr>
        <w:t xml:space="preserve"> </w:t>
      </w:r>
      <w:r w:rsidR="007F345E" w:rsidRPr="00C13146">
        <w:rPr>
          <w:rFonts w:asciiTheme="minorHAnsi" w:hAnsiTheme="minorHAnsi" w:cstheme="minorHAnsi"/>
        </w:rPr>
        <w:t xml:space="preserve">from prospective vendors.  The objective is to obtain the “best value” for the state. The RFP method uses a combination of the price proposal plus the highest score from an analysis of the technical proposal to determine the award of a contract. An RFP is </w:t>
      </w:r>
      <w:r w:rsidR="002A01FC" w:rsidRPr="00C13146">
        <w:rPr>
          <w:rFonts w:asciiTheme="minorHAnsi" w:hAnsiTheme="minorHAnsi" w:cstheme="minorHAnsi"/>
        </w:rPr>
        <w:t xml:space="preserve">used any time when factors other than price are to be considered for evaluation.  </w:t>
      </w:r>
    </w:p>
    <w:p w14:paraId="08A28C37" w14:textId="77777777" w:rsidR="007F345E" w:rsidRPr="00C13146" w:rsidRDefault="007F345E" w:rsidP="001C577F">
      <w:pPr>
        <w:pStyle w:val="ColumnwColumns"/>
        <w:rPr>
          <w:rFonts w:asciiTheme="minorHAnsi" w:hAnsiTheme="minorHAnsi" w:cstheme="minorHAnsi"/>
        </w:rPr>
      </w:pPr>
    </w:p>
    <w:p w14:paraId="08A28C39" w14:textId="41E52F2D" w:rsidR="002B4485" w:rsidRPr="00C13146" w:rsidRDefault="002B4485" w:rsidP="00062266">
      <w:pPr>
        <w:rPr>
          <w:rFonts w:asciiTheme="minorHAnsi" w:hAnsiTheme="minorHAnsi" w:cstheme="minorHAnsi"/>
        </w:rPr>
      </w:pPr>
      <w:r w:rsidRPr="00C13146">
        <w:rPr>
          <w:rFonts w:asciiTheme="minorHAnsi" w:hAnsiTheme="minorHAnsi" w:cstheme="minorHAnsi"/>
        </w:rPr>
        <w:br w:type="page"/>
      </w:r>
      <w:r w:rsidRPr="00C13146">
        <w:rPr>
          <w:rFonts w:asciiTheme="minorHAnsi" w:hAnsiTheme="minorHAnsi" w:cstheme="minorHAnsi"/>
        </w:rPr>
        <w:lastRenderedPageBreak/>
        <w:t xml:space="preserve"> </w:t>
      </w:r>
    </w:p>
    <w:p w14:paraId="08A28C3A" w14:textId="6702CF1F" w:rsidR="002B4485" w:rsidRPr="00C13146" w:rsidRDefault="00955CF1" w:rsidP="00955CF1">
      <w:pPr>
        <w:pStyle w:val="ColumnwColumns"/>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60349" behindDoc="0" locked="0" layoutInCell="1" allowOverlap="1" wp14:anchorId="12DA950E" wp14:editId="1B722B7B">
                <wp:simplePos x="0" y="0"/>
                <wp:positionH relativeFrom="column">
                  <wp:posOffset>-49378</wp:posOffset>
                </wp:positionH>
                <wp:positionV relativeFrom="paragraph">
                  <wp:posOffset>58725</wp:posOffset>
                </wp:positionV>
                <wp:extent cx="1390650" cy="570585"/>
                <wp:effectExtent l="95250" t="38100" r="95250" b="1155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5705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375D8B4" w14:textId="73A6945E" w:rsidR="003C0646" w:rsidRPr="00A44C5B" w:rsidRDefault="003C0646" w:rsidP="00955CF1">
                            <w:pPr>
                              <w:jc w:val="center"/>
                              <w:rPr>
                                <w:rFonts w:ascii="Times New Roman" w:hAnsi="Times New Roman"/>
                                <w:b/>
                                <w:i/>
                                <w:spacing w:val="20"/>
                                <w:sz w:val="28"/>
                                <w:szCs w:val="28"/>
                              </w:rPr>
                            </w:pPr>
                            <w:r w:rsidRPr="00955CF1">
                              <w:rPr>
                                <w:rFonts w:asciiTheme="minorHAnsi" w:hAnsiTheme="minorHAnsi" w:cstheme="minorHAnsi"/>
                                <w:color w:val="FFFFFF"/>
                                <w:spacing w:val="20"/>
                                <w:sz w:val="28"/>
                                <w:szCs w:val="28"/>
                              </w:rPr>
                              <w:t>Cooperative</w:t>
                            </w:r>
                            <w:r w:rsidRPr="00955CF1">
                              <w:rPr>
                                <w:rFonts w:asciiTheme="minorHAnsi" w:hAnsiTheme="minorHAnsi" w:cstheme="minorHAnsi"/>
                                <w:b/>
                              </w:rPr>
                              <w:t xml:space="preserve"> </w:t>
                            </w:r>
                            <w:r w:rsidRPr="00955CF1">
                              <w:rPr>
                                <w:rFonts w:asciiTheme="minorHAnsi" w:hAnsiTheme="minorHAnsi" w:cstheme="minorHAnsi"/>
                                <w:color w:val="FFFFFF"/>
                                <w:spacing w:val="20"/>
                                <w:sz w:val="28"/>
                                <w:szCs w:val="28"/>
                              </w:rPr>
                              <w:t>Purchasing</w:t>
                            </w:r>
                            <w:r w:rsidRPr="009377B9">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A950E" id="Text Box 10" o:spid="_x0000_s1043" type="#_x0000_t202" style="position:absolute;left:0;text-align:left;margin-left:-3.9pt;margin-top:4.6pt;width:109.5pt;height:44.95pt;z-index:251660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" fillcolor="#2c5d98" stroked="f">
                <v:fill color2="#3a7ccb" rotate="t" angle="180" colors="0 #2c5d98;52429f #3c7bc7;1 #3a7ccb" focus="100%" type="gradient">
                  <o:fill v:ext="view" type="gradientUnscaled"/>
                </v:fill>
                <v:shadow on="t" color="black" opacity="22937f" origin=",.5" offset="0,.63889mm"/>
                <v:textbox>
                  <w:txbxContent>
                    <w:p w14:paraId="0375D8B4" w14:textId="73A6945E" w:rsidR="003C0646" w:rsidRPr="00A44C5B" w:rsidRDefault="003C0646" w:rsidP="00955CF1">
                      <w:pPr>
                        <w:jc w:val="center"/>
                        <w:rPr>
                          <w:rFonts w:ascii="Times New Roman" w:hAnsi="Times New Roman"/>
                          <w:b/>
                          <w:i/>
                          <w:spacing w:val="20"/>
                          <w:sz w:val="28"/>
                          <w:szCs w:val="28"/>
                        </w:rPr>
                      </w:pPr>
                      <w:r w:rsidRPr="00955CF1">
                        <w:rPr>
                          <w:rFonts w:asciiTheme="minorHAnsi" w:hAnsiTheme="minorHAnsi" w:cstheme="minorHAnsi"/>
                          <w:color w:val="FFFFFF"/>
                          <w:spacing w:val="20"/>
                          <w:sz w:val="28"/>
                          <w:szCs w:val="28"/>
                        </w:rPr>
                        <w:t>Cooperative</w:t>
                      </w:r>
                      <w:r w:rsidRPr="00955CF1">
                        <w:rPr>
                          <w:rFonts w:asciiTheme="minorHAnsi" w:hAnsiTheme="minorHAnsi" w:cstheme="minorHAnsi"/>
                          <w:b/>
                        </w:rPr>
                        <w:t xml:space="preserve"> </w:t>
                      </w:r>
                      <w:r w:rsidRPr="00955CF1">
                        <w:rPr>
                          <w:rFonts w:asciiTheme="minorHAnsi" w:hAnsiTheme="minorHAnsi" w:cstheme="minorHAnsi"/>
                          <w:color w:val="FFFFFF"/>
                          <w:spacing w:val="20"/>
                          <w:sz w:val="28"/>
                          <w:szCs w:val="28"/>
                        </w:rPr>
                        <w:t>Purchasing</w:t>
                      </w:r>
                      <w:r w:rsidRPr="009377B9">
                        <w:rPr>
                          <w:rFonts w:asciiTheme="minorHAnsi" w:hAnsiTheme="minorHAnsi" w:cstheme="minorHAnsi"/>
                        </w:rPr>
                        <w:t xml:space="preserve"> </w:t>
                      </w:r>
                    </w:p>
                  </w:txbxContent>
                </v:textbox>
              </v:shape>
            </w:pict>
          </mc:Fallback>
        </mc:AlternateContent>
      </w:r>
      <w:hyperlink r:id="rId30" w:history="1">
        <w:r w:rsidRPr="00C13146">
          <w:rPr>
            <w:rStyle w:val="Hyperlink"/>
            <w:rFonts w:asciiTheme="minorHAnsi" w:hAnsiTheme="minorHAnsi" w:cstheme="minorHAnsi"/>
          </w:rPr>
          <w:t>11 IAC 117.5(4)</w:t>
        </w:r>
      </w:hyperlink>
      <w:r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002B4485" w:rsidRPr="00C13146">
        <w:rPr>
          <w:rFonts w:asciiTheme="minorHAnsi" w:hAnsiTheme="minorHAnsi" w:cstheme="minorHAnsi"/>
        </w:rPr>
        <w:t xml:space="preserve"> is encouraged to exchange price information, vendor lists, bidder histories, and standard specifications with other governmental agencies</w:t>
      </w:r>
      <w:r w:rsidR="002B4485" w:rsidRPr="00C13146">
        <w:rPr>
          <w:rFonts w:asciiTheme="minorHAnsi" w:hAnsiTheme="minorHAnsi" w:cstheme="minorHAnsi"/>
        </w:rPr>
        <w:fldChar w:fldCharType="begin"/>
      </w:r>
      <w:r w:rsidR="002B4485" w:rsidRPr="00C13146">
        <w:rPr>
          <w:rFonts w:asciiTheme="minorHAnsi" w:hAnsiTheme="minorHAnsi" w:cstheme="minorHAnsi"/>
        </w:rPr>
        <w:instrText>xe "Specifications" \i</w:instrText>
      </w:r>
      <w:r w:rsidR="002B4485" w:rsidRPr="00C13146">
        <w:rPr>
          <w:rFonts w:asciiTheme="minorHAnsi" w:hAnsiTheme="minorHAnsi" w:cstheme="minorHAnsi"/>
        </w:rPr>
        <w:fldChar w:fldCharType="end"/>
      </w:r>
      <w:r w:rsidR="002B4485" w:rsidRPr="00C13146">
        <w:rPr>
          <w:rFonts w:asciiTheme="minorHAnsi" w:hAnsiTheme="minorHAnsi" w:cstheme="minorHAnsi"/>
        </w:rPr>
        <w:t xml:space="preserve"> and to enter into a purchasing consortium if </w:t>
      </w:r>
      <w:r w:rsidR="006E6744" w:rsidRPr="00C13146">
        <w:rPr>
          <w:rFonts w:asciiTheme="minorHAnsi" w:hAnsiTheme="minorHAnsi" w:cstheme="minorHAnsi"/>
        </w:rPr>
        <w:t>DAS-</w:t>
      </w:r>
      <w:r w:rsidR="009377B9" w:rsidRPr="00C13146">
        <w:rPr>
          <w:rFonts w:asciiTheme="minorHAnsi" w:hAnsiTheme="minorHAnsi" w:cstheme="minorHAnsi"/>
        </w:rPr>
        <w:t>CP</w:t>
      </w:r>
      <w:r w:rsidR="002B4485" w:rsidRPr="00C13146">
        <w:rPr>
          <w:rFonts w:asciiTheme="minorHAnsi" w:hAnsiTheme="minorHAnsi" w:cstheme="minorHAnsi"/>
        </w:rPr>
        <w:t xml:space="preserve"> believes </w:t>
      </w:r>
      <w:r w:rsidR="00970C58" w:rsidRPr="00C13146">
        <w:rPr>
          <w:rFonts w:asciiTheme="minorHAnsi" w:hAnsiTheme="minorHAnsi" w:cstheme="minorHAnsi"/>
        </w:rPr>
        <w:t>such a consortium is in the</w:t>
      </w:r>
      <w:r w:rsidR="002B4485" w:rsidRPr="00C13146">
        <w:rPr>
          <w:rFonts w:asciiTheme="minorHAnsi" w:hAnsiTheme="minorHAnsi" w:cstheme="minorHAnsi"/>
        </w:rPr>
        <w:t xml:space="preserve"> best interests of the </w:t>
      </w:r>
      <w:r w:rsidR="00B437EE" w:rsidRPr="00C13146">
        <w:rPr>
          <w:rFonts w:asciiTheme="minorHAnsi" w:hAnsiTheme="minorHAnsi" w:cstheme="minorHAnsi"/>
        </w:rPr>
        <w:t>State</w:t>
      </w:r>
      <w:r w:rsidR="00970C58" w:rsidRPr="00C13146">
        <w:rPr>
          <w:rFonts w:asciiTheme="minorHAnsi" w:hAnsiTheme="minorHAnsi" w:cstheme="minorHAnsi"/>
        </w:rPr>
        <w:t>;</w:t>
      </w:r>
      <w:r w:rsidR="002B4485" w:rsidRPr="00C13146">
        <w:rPr>
          <w:rFonts w:asciiTheme="minorHAnsi" w:hAnsiTheme="minorHAnsi" w:cstheme="minorHAnsi"/>
        </w:rPr>
        <w:t xml:space="preserve"> and </w:t>
      </w:r>
      <w:r w:rsidR="00970C58" w:rsidRPr="00C13146">
        <w:rPr>
          <w:rFonts w:asciiTheme="minorHAnsi" w:hAnsiTheme="minorHAnsi" w:cstheme="minorHAnsi"/>
        </w:rPr>
        <w:t>that</w:t>
      </w:r>
      <w:r w:rsidR="00487FDC" w:rsidRPr="00C13146">
        <w:rPr>
          <w:rFonts w:asciiTheme="minorHAnsi" w:hAnsiTheme="minorHAnsi" w:cstheme="minorHAnsi"/>
        </w:rPr>
        <w:t xml:space="preserve"> the agreement was </w:t>
      </w:r>
      <w:r w:rsidR="002B4485" w:rsidRPr="00C13146">
        <w:rPr>
          <w:rFonts w:asciiTheme="minorHAnsi" w:hAnsiTheme="minorHAnsi" w:cstheme="minorHAnsi"/>
        </w:rPr>
        <w:t xml:space="preserve">awarded in a fair and competitive manner.  </w:t>
      </w:r>
    </w:p>
    <w:p w14:paraId="08A28C3B" w14:textId="77777777" w:rsidR="002B4485" w:rsidRPr="00C13146" w:rsidRDefault="002B4485" w:rsidP="00955CF1">
      <w:pPr>
        <w:pStyle w:val="ColumnwColumns"/>
        <w:jc w:val="both"/>
        <w:rPr>
          <w:rFonts w:asciiTheme="minorHAnsi" w:hAnsiTheme="minorHAnsi" w:cstheme="minorHAnsi"/>
        </w:rPr>
      </w:pPr>
    </w:p>
    <w:p w14:paraId="08A28C3C" w14:textId="6C90E05F" w:rsidR="002B4485" w:rsidRPr="00C13146" w:rsidRDefault="002B4485" w:rsidP="00955CF1">
      <w:pPr>
        <w:pStyle w:val="ColumnwColumns"/>
        <w:jc w:val="both"/>
        <w:rPr>
          <w:rFonts w:asciiTheme="minorHAnsi" w:hAnsiTheme="minorHAnsi" w:cstheme="minorHAnsi"/>
        </w:rPr>
      </w:pPr>
      <w:r w:rsidRPr="00C13146">
        <w:rPr>
          <w:rFonts w:asciiTheme="minorHAnsi" w:hAnsiTheme="minorHAnsi" w:cstheme="minorHAnsi"/>
        </w:rPr>
        <w:t xml:space="preserve">Cooperative purchasing benefits states as well as cities, counties, public schools, institutions of higher education and other eligible entities. </w:t>
      </w:r>
      <w:r w:rsidR="006E6744" w:rsidRPr="00C13146">
        <w:rPr>
          <w:rFonts w:asciiTheme="minorHAnsi" w:hAnsiTheme="minorHAnsi" w:cstheme="minorHAnsi"/>
        </w:rPr>
        <w:t>DAS-</w:t>
      </w:r>
      <w:r w:rsidR="009377B9" w:rsidRPr="00C13146">
        <w:rPr>
          <w:rFonts w:asciiTheme="minorHAnsi" w:hAnsiTheme="minorHAnsi" w:cstheme="minorHAnsi"/>
        </w:rPr>
        <w:t>CP</w:t>
      </w:r>
      <w:r w:rsidR="00023249" w:rsidRPr="00C13146">
        <w:rPr>
          <w:rFonts w:asciiTheme="minorHAnsi" w:hAnsiTheme="minorHAnsi" w:cstheme="minorHAnsi"/>
        </w:rPr>
        <w:t xml:space="preserve"> </w:t>
      </w:r>
      <w:r w:rsidRPr="00C13146">
        <w:rPr>
          <w:rFonts w:asciiTheme="minorHAnsi" w:hAnsiTheme="minorHAnsi" w:cstheme="minorHAnsi"/>
        </w:rPr>
        <w:t>may develop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w:t>
      </w:r>
      <w:r w:rsidR="008768C3" w:rsidRPr="00C13146">
        <w:rPr>
          <w:rFonts w:asciiTheme="minorHAnsi" w:hAnsiTheme="minorHAnsi" w:cstheme="minorHAnsi"/>
        </w:rPr>
        <w:t>from purchasing</w:t>
      </w:r>
      <w:r w:rsidRPr="00C13146">
        <w:rPr>
          <w:rFonts w:asciiTheme="minorHAnsi" w:hAnsiTheme="minorHAnsi" w:cstheme="minorHAnsi"/>
        </w:rPr>
        <w:t xml:space="preserve"> contracts</w:t>
      </w:r>
      <w:r w:rsidR="00DB1E85" w:rsidRPr="00C13146">
        <w:rPr>
          <w:rFonts w:asciiTheme="minorHAnsi" w:hAnsiTheme="minorHAnsi" w:cstheme="minorHAnsi"/>
        </w:rPr>
        <w:t xml:space="preserve"> established by State agencies or other governmental entities</w:t>
      </w:r>
      <w:r w:rsidRPr="00C13146">
        <w:rPr>
          <w:rFonts w:asciiTheme="minorHAnsi" w:hAnsiTheme="minorHAnsi" w:cstheme="minorHAnsi"/>
        </w:rPr>
        <w:t xml:space="preserve"> if it is in the best interest of the state. Agencies cannot establish </w:t>
      </w:r>
      <w:r w:rsidR="00DB1E85" w:rsidRPr="00C13146">
        <w:rPr>
          <w:rFonts w:asciiTheme="minorHAnsi" w:hAnsiTheme="minorHAnsi" w:cstheme="minorHAnsi"/>
        </w:rPr>
        <w:t xml:space="preserve">master </w:t>
      </w:r>
      <w:r w:rsidRPr="00C13146">
        <w:rPr>
          <w:rFonts w:asciiTheme="minorHAnsi" w:hAnsiTheme="minorHAnsi" w:cstheme="minorHAnsi"/>
        </w:rPr>
        <w:t xml:space="preserve">purchasing </w:t>
      </w:r>
      <w:r w:rsidR="008768C3" w:rsidRPr="00C13146">
        <w:rPr>
          <w:rFonts w:asciiTheme="minorHAnsi" w:hAnsiTheme="minorHAnsi" w:cstheme="minorHAnsi"/>
        </w:rPr>
        <w:t>agreements.</w:t>
      </w:r>
    </w:p>
    <w:p w14:paraId="0CFC8FD4" w14:textId="77777777" w:rsidR="00955CF1" w:rsidRPr="00C13146" w:rsidRDefault="00955CF1" w:rsidP="00955CF1">
      <w:pPr>
        <w:pStyle w:val="ColumnwColumns"/>
        <w:jc w:val="both"/>
        <w:rPr>
          <w:rFonts w:asciiTheme="minorHAnsi" w:hAnsiTheme="minorHAnsi" w:cstheme="minorHAnsi"/>
        </w:rPr>
      </w:pPr>
    </w:p>
    <w:p w14:paraId="08A28C3E" w14:textId="75A24F98" w:rsidR="002B4485" w:rsidRPr="00C13146" w:rsidRDefault="00955CF1" w:rsidP="00955CF1">
      <w:pPr>
        <w:pStyle w:val="ColumnwColumns"/>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62397" behindDoc="0" locked="0" layoutInCell="1" allowOverlap="1" wp14:anchorId="2ABC90A2" wp14:editId="1F055C50">
                <wp:simplePos x="0" y="0"/>
                <wp:positionH relativeFrom="column">
                  <wp:posOffset>0</wp:posOffset>
                </wp:positionH>
                <wp:positionV relativeFrom="paragraph">
                  <wp:posOffset>37465</wp:posOffset>
                </wp:positionV>
                <wp:extent cx="1390650" cy="570585"/>
                <wp:effectExtent l="95250" t="38100" r="95250" b="1155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5705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59C7C2E" w14:textId="4ABFF91D" w:rsidR="003C0646" w:rsidRPr="00A44C5B" w:rsidRDefault="003C0646" w:rsidP="00955CF1">
                            <w:pPr>
                              <w:jc w:val="center"/>
                              <w:rPr>
                                <w:rFonts w:ascii="Times New Roman" w:hAnsi="Times New Roman"/>
                                <w:b/>
                                <w:i/>
                                <w:spacing w:val="20"/>
                                <w:sz w:val="28"/>
                                <w:szCs w:val="28"/>
                              </w:rPr>
                            </w:pPr>
                            <w:r w:rsidRPr="00955CF1">
                              <w:rPr>
                                <w:rFonts w:asciiTheme="minorHAnsi" w:hAnsiTheme="minorHAnsi" w:cstheme="minorHAnsi"/>
                                <w:color w:val="FFFFFF"/>
                                <w:spacing w:val="20"/>
                                <w:sz w:val="28"/>
                                <w:szCs w:val="28"/>
                              </w:rPr>
                              <w:t>Reverse</w:t>
                            </w:r>
                            <w:r w:rsidRPr="009377B9">
                              <w:rPr>
                                <w:rFonts w:asciiTheme="minorHAnsi" w:hAnsiTheme="minorHAnsi" w:cstheme="minorHAnsi"/>
                              </w:rPr>
                              <w:t xml:space="preserve"> </w:t>
                            </w:r>
                            <w:r w:rsidRPr="00955CF1">
                              <w:rPr>
                                <w:rFonts w:asciiTheme="minorHAnsi" w:hAnsiTheme="minorHAnsi" w:cstheme="minorHAnsi"/>
                                <w:color w:val="FFFFFF"/>
                                <w:spacing w:val="20"/>
                                <w:sz w:val="28"/>
                                <w:szCs w:val="28"/>
                              </w:rPr>
                              <w:t>Auction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BC90A2" id="Text Box 19" o:spid="_x0000_s1044" type="#_x0000_t202" style="position:absolute;left:0;text-align:left;margin-left:0;margin-top:2.95pt;width:109.5pt;height:44.95pt;z-index:251662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" fillcolor="#2c5d98" stroked="f">
                <v:fill color2="#3a7ccb" rotate="t" angle="180" colors="0 #2c5d98;52429f #3c7bc7;1 #3a7ccb" focus="100%" type="gradient">
                  <o:fill v:ext="view" type="gradientUnscaled"/>
                </v:fill>
                <v:shadow on="t" color="black" opacity="22937f" origin=",.5" offset="0,.63889mm"/>
                <v:textbox>
                  <w:txbxContent>
                    <w:p w14:paraId="759C7C2E" w14:textId="4ABFF91D" w:rsidR="003C0646" w:rsidRPr="00A44C5B" w:rsidRDefault="003C0646" w:rsidP="00955CF1">
                      <w:pPr>
                        <w:jc w:val="center"/>
                        <w:rPr>
                          <w:rFonts w:ascii="Times New Roman" w:hAnsi="Times New Roman"/>
                          <w:b/>
                          <w:i/>
                          <w:spacing w:val="20"/>
                          <w:sz w:val="28"/>
                          <w:szCs w:val="28"/>
                        </w:rPr>
                      </w:pPr>
                      <w:r w:rsidRPr="00955CF1">
                        <w:rPr>
                          <w:rFonts w:asciiTheme="minorHAnsi" w:hAnsiTheme="minorHAnsi" w:cstheme="minorHAnsi"/>
                          <w:color w:val="FFFFFF"/>
                          <w:spacing w:val="20"/>
                          <w:sz w:val="28"/>
                          <w:szCs w:val="28"/>
                        </w:rPr>
                        <w:t>Reverse</w:t>
                      </w:r>
                      <w:r w:rsidRPr="009377B9">
                        <w:rPr>
                          <w:rFonts w:asciiTheme="minorHAnsi" w:hAnsiTheme="minorHAnsi" w:cstheme="minorHAnsi"/>
                        </w:rPr>
                        <w:t xml:space="preserve"> </w:t>
                      </w:r>
                      <w:r w:rsidRPr="00955CF1">
                        <w:rPr>
                          <w:rFonts w:asciiTheme="minorHAnsi" w:hAnsiTheme="minorHAnsi" w:cstheme="minorHAnsi"/>
                          <w:color w:val="FFFFFF"/>
                          <w:spacing w:val="20"/>
                          <w:sz w:val="28"/>
                          <w:szCs w:val="28"/>
                        </w:rPr>
                        <w:t>Auction</w:t>
                      </w:r>
                    </w:p>
                  </w:txbxContent>
                </v:textbox>
              </v:shape>
            </w:pict>
          </mc:Fallback>
        </mc:AlternateContent>
      </w:r>
      <w:hyperlink r:id="rId31" w:history="1">
        <w:r w:rsidR="0075689A" w:rsidRPr="00C13146">
          <w:rPr>
            <w:rStyle w:val="Hyperlink"/>
            <w:rFonts w:asciiTheme="minorHAnsi" w:hAnsiTheme="minorHAnsi" w:cstheme="minorHAnsi"/>
          </w:rPr>
          <w:t>11 IAC 117.9(6)</w:t>
        </w:r>
      </w:hyperlink>
      <w:r w:rsidRPr="00C13146">
        <w:rPr>
          <w:rStyle w:val="Hyperlink"/>
          <w:rFonts w:asciiTheme="minorHAnsi" w:hAnsiTheme="minorHAnsi" w:cstheme="minorHAnsi"/>
          <w:u w:val="none"/>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002B4485" w:rsidRPr="00C13146">
        <w:rPr>
          <w:rFonts w:asciiTheme="minorHAnsi" w:hAnsiTheme="minorHAnsi" w:cstheme="minorHAnsi"/>
        </w:rPr>
        <w:t xml:space="preserve"> may purchase goods and services through a reverse auction</w:t>
      </w:r>
      <w:r w:rsidR="000E4D2D" w:rsidRPr="00C13146">
        <w:rPr>
          <w:rFonts w:asciiTheme="minorHAnsi" w:hAnsiTheme="minorHAnsi" w:cstheme="minorHAnsi"/>
        </w:rPr>
        <w:fldChar w:fldCharType="begin"/>
      </w:r>
      <w:r w:rsidR="000E4D2D" w:rsidRPr="00C13146">
        <w:rPr>
          <w:rFonts w:asciiTheme="minorHAnsi" w:hAnsiTheme="minorHAnsi" w:cstheme="minorHAnsi"/>
        </w:rPr>
        <w:instrText xml:space="preserve"> XE "</w:instrText>
      </w:r>
      <w:r w:rsidR="00E042D4" w:rsidRPr="00C13146">
        <w:rPr>
          <w:rFonts w:asciiTheme="minorHAnsi" w:hAnsiTheme="minorHAnsi" w:cstheme="minorHAnsi"/>
        </w:rPr>
        <w:instrText>Reverse A</w:instrText>
      </w:r>
      <w:r w:rsidR="000E4D2D" w:rsidRPr="00C13146">
        <w:rPr>
          <w:rFonts w:asciiTheme="minorHAnsi" w:hAnsiTheme="minorHAnsi" w:cstheme="minorHAnsi"/>
        </w:rPr>
        <w:instrText xml:space="preserve">uction" </w:instrText>
      </w:r>
      <w:r w:rsidR="000E4D2D" w:rsidRPr="00C13146">
        <w:rPr>
          <w:rFonts w:asciiTheme="minorHAnsi" w:hAnsiTheme="minorHAnsi" w:cstheme="minorHAnsi"/>
        </w:rPr>
        <w:fldChar w:fldCharType="end"/>
      </w:r>
      <w:r w:rsidR="002B4485" w:rsidRPr="00C13146">
        <w:rPr>
          <w:rFonts w:asciiTheme="minorHAnsi" w:hAnsiTheme="minorHAnsi" w:cstheme="minorHAnsi"/>
        </w:rPr>
        <w:t>; a repetitive competitive bidding process</w:t>
      </w:r>
      <w:r w:rsidR="00691375" w:rsidRPr="00C13146">
        <w:rPr>
          <w:rFonts w:asciiTheme="minorHAnsi" w:hAnsiTheme="minorHAnsi" w:cstheme="minorHAnsi"/>
        </w:rPr>
        <w:t>, which</w:t>
      </w:r>
      <w:r w:rsidR="002B4485" w:rsidRPr="00C13146">
        <w:rPr>
          <w:rFonts w:asciiTheme="minorHAnsi" w:hAnsiTheme="minorHAnsi" w:cstheme="minorHAnsi"/>
        </w:rPr>
        <w:t xml:space="preserve"> allows vendors to submit one or more bids, with each bid having a lower cost than the previous bid. Vendors shall receive notice as described in the </w:t>
      </w:r>
      <w:r w:rsidR="004263DC" w:rsidRPr="00C13146">
        <w:rPr>
          <w:rFonts w:asciiTheme="minorHAnsi" w:hAnsiTheme="minorHAnsi" w:cstheme="minorHAnsi"/>
        </w:rPr>
        <w:t>Administrative Code</w:t>
      </w:r>
      <w:r w:rsidR="002B4485" w:rsidRPr="00C13146">
        <w:rPr>
          <w:rFonts w:asciiTheme="minorHAnsi" w:hAnsiTheme="minorHAnsi" w:cstheme="minorHAnsi"/>
        </w:rPr>
        <w:t>. The notice shall include the start and ending time for the reverse auction and the method in which it will be conducted.</w:t>
      </w:r>
    </w:p>
    <w:p w14:paraId="08A28C3F" w14:textId="3ACFAF08" w:rsidR="002B4485" w:rsidRPr="00C13146" w:rsidRDefault="002B4485" w:rsidP="00955CF1">
      <w:pPr>
        <w:pStyle w:val="ColumnwColumns"/>
        <w:jc w:val="both"/>
        <w:rPr>
          <w:rFonts w:asciiTheme="minorHAnsi" w:hAnsiTheme="minorHAnsi" w:cstheme="minorHAnsi"/>
        </w:rPr>
      </w:pPr>
      <w:r w:rsidRPr="00C13146">
        <w:rPr>
          <w:rFonts w:asciiTheme="minorHAnsi" w:hAnsiTheme="minorHAnsi" w:cstheme="minorHAnsi"/>
        </w:rPr>
        <w:t>Vendors shall provide to the department a notice of their intent to participate and of their agreement to provide goods or services equal to or exceeding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The department may require vendors to prequalify to participate in a reverse auction. Prequalification may include a requirement to commit to a baseline price.</w:t>
      </w:r>
    </w:p>
    <w:p w14:paraId="4C7AA524" w14:textId="77777777" w:rsidR="00955CF1" w:rsidRPr="00C13146" w:rsidRDefault="00955CF1" w:rsidP="00955CF1">
      <w:pPr>
        <w:pStyle w:val="ColumnwColumns"/>
        <w:jc w:val="both"/>
        <w:rPr>
          <w:rFonts w:asciiTheme="minorHAnsi" w:hAnsiTheme="minorHAnsi" w:cstheme="minorHAnsi"/>
        </w:rPr>
      </w:pPr>
    </w:p>
    <w:p w14:paraId="08A28C40" w14:textId="6D060E65" w:rsidR="002B4485" w:rsidRPr="00C13146" w:rsidRDefault="00955CF1" w:rsidP="00955CF1">
      <w:pPr>
        <w:pStyle w:val="ColumnwColumns"/>
        <w:jc w:val="both"/>
        <w:rPr>
          <w:rFonts w:asciiTheme="minorHAnsi" w:hAnsiTheme="minorHAnsi" w:cstheme="minorHAnsi"/>
        </w:rPr>
      </w:pPr>
      <w:r w:rsidRPr="00C13146">
        <w:rPr>
          <w:rFonts w:asciiTheme="minorHAnsi" w:hAnsiTheme="minorHAnsi" w:cstheme="minorHAnsi"/>
        </w:rPr>
        <mc:AlternateContent>
          <mc:Choice Requires="wps">
            <w:drawing>
              <wp:anchor distT="0" distB="0" distL="114300" distR="114300" simplePos="0" relativeHeight="251664445" behindDoc="0" locked="0" layoutInCell="1" allowOverlap="1" wp14:anchorId="355D9F32" wp14:editId="63B114B5">
                <wp:simplePos x="0" y="0"/>
                <wp:positionH relativeFrom="column">
                  <wp:posOffset>0</wp:posOffset>
                </wp:positionH>
                <wp:positionV relativeFrom="paragraph">
                  <wp:posOffset>38100</wp:posOffset>
                </wp:positionV>
                <wp:extent cx="1390650" cy="570585"/>
                <wp:effectExtent l="95250" t="38100" r="95250" b="1155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5705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8557CB1" w14:textId="34EB5231" w:rsidR="003C0646" w:rsidRPr="00955CF1" w:rsidRDefault="003C0646" w:rsidP="00955CF1">
                            <w:pPr>
                              <w:jc w:val="center"/>
                              <w:rPr>
                                <w:rFonts w:asciiTheme="minorHAnsi" w:hAnsiTheme="minorHAnsi" w:cstheme="minorHAnsi"/>
                                <w:color w:val="FFFFFF"/>
                                <w:spacing w:val="20"/>
                                <w:sz w:val="28"/>
                                <w:szCs w:val="28"/>
                              </w:rPr>
                            </w:pPr>
                            <w:r w:rsidRPr="00955CF1">
                              <w:rPr>
                                <w:rFonts w:asciiTheme="minorHAnsi" w:hAnsiTheme="minorHAnsi" w:cstheme="minorHAnsi"/>
                                <w:color w:val="FFFFFF"/>
                                <w:spacing w:val="20"/>
                                <w:sz w:val="28"/>
                                <w:szCs w:val="28"/>
                              </w:rPr>
                              <w:t>Invitation to Qualify (ITQ)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D9F32" id="Text Box 26" o:spid="_x0000_s1045" type="#_x0000_t202" style="position:absolute;left:0;text-align:left;margin-left:0;margin-top:3pt;width:109.5pt;height:44.95pt;z-index:251664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" fillcolor="#2c5d98" stroked="f">
                <v:fill color2="#3a7ccb" rotate="t" angle="180" colors="0 #2c5d98;52429f #3c7bc7;1 #3a7ccb" focus="100%" type="gradient">
                  <o:fill v:ext="view" type="gradientUnscaled"/>
                </v:fill>
                <v:shadow on="t" color="black" opacity="22937f" origin=",.5" offset="0,.63889mm"/>
                <v:textbox>
                  <w:txbxContent>
                    <w:p w14:paraId="58557CB1" w14:textId="34EB5231" w:rsidR="003C0646" w:rsidRPr="00955CF1" w:rsidRDefault="003C0646" w:rsidP="00955CF1">
                      <w:pPr>
                        <w:jc w:val="center"/>
                        <w:rPr>
                          <w:rFonts w:asciiTheme="minorHAnsi" w:hAnsiTheme="minorHAnsi" w:cstheme="minorHAnsi"/>
                          <w:color w:val="FFFFFF"/>
                          <w:spacing w:val="20"/>
                          <w:sz w:val="28"/>
                          <w:szCs w:val="28"/>
                        </w:rPr>
                      </w:pPr>
                      <w:r w:rsidRPr="00955CF1">
                        <w:rPr>
                          <w:rFonts w:asciiTheme="minorHAnsi" w:hAnsiTheme="minorHAnsi" w:cstheme="minorHAnsi"/>
                          <w:color w:val="FFFFFF"/>
                          <w:spacing w:val="20"/>
                          <w:sz w:val="28"/>
                          <w:szCs w:val="28"/>
                        </w:rPr>
                        <w:t>Invitation to Qualify (ITQ)</w:t>
                      </w:r>
                    </w:p>
                  </w:txbxContent>
                </v:textbox>
              </v:shape>
            </w:pict>
          </mc:Fallback>
        </mc:AlternateContent>
      </w:r>
      <w:hyperlink r:id="rId32" w:history="1">
        <w:r w:rsidR="00F8445B" w:rsidRPr="00C13146">
          <w:rPr>
            <w:rFonts w:asciiTheme="minorHAnsi" w:hAnsiTheme="minorHAnsi" w:cstheme="minorHAnsi"/>
            <w:color w:val="0000FF"/>
            <w:u w:val="single"/>
          </w:rPr>
          <w:t xml:space="preserve">11 IAC </w:t>
        </w:r>
        <w:r w:rsidR="00487FDC" w:rsidRPr="00C13146">
          <w:rPr>
            <w:rFonts w:asciiTheme="minorHAnsi" w:hAnsiTheme="minorHAnsi" w:cstheme="minorHAnsi"/>
            <w:color w:val="0000FF"/>
            <w:u w:val="single"/>
          </w:rPr>
          <w:t>117.9</w:t>
        </w:r>
        <w:r w:rsidR="006C4CC7" w:rsidRPr="00C13146">
          <w:rPr>
            <w:rFonts w:asciiTheme="minorHAnsi" w:hAnsiTheme="minorHAnsi" w:cstheme="minorHAnsi"/>
            <w:color w:val="0000FF"/>
            <w:u w:val="single"/>
          </w:rPr>
          <w:t>(7)</w:t>
        </w:r>
      </w:hyperlink>
    </w:p>
    <w:p w14:paraId="08A28C41" w14:textId="08B9ED14" w:rsidR="002B4485" w:rsidRPr="00C13146" w:rsidRDefault="006E6744" w:rsidP="00955CF1">
      <w:pPr>
        <w:pStyle w:val="ColumnwColumns"/>
        <w:jc w:val="both"/>
        <w:rPr>
          <w:rFonts w:asciiTheme="minorHAnsi" w:hAnsiTheme="minorHAnsi" w:cstheme="minorHAnsi"/>
          <w:szCs w:val="21"/>
        </w:rPr>
      </w:pPr>
      <w:r w:rsidRPr="00C13146">
        <w:rPr>
          <w:rFonts w:asciiTheme="minorHAnsi" w:hAnsiTheme="minorHAnsi" w:cstheme="minorHAnsi"/>
          <w:szCs w:val="21"/>
        </w:rPr>
        <w:t>DAS-</w:t>
      </w:r>
      <w:r w:rsidR="009377B9" w:rsidRPr="00C13146">
        <w:rPr>
          <w:rFonts w:asciiTheme="minorHAnsi" w:hAnsiTheme="minorHAnsi" w:cstheme="minorHAnsi"/>
          <w:szCs w:val="21"/>
        </w:rPr>
        <w:t>CP</w:t>
      </w:r>
      <w:r w:rsidR="002B4485" w:rsidRPr="00C13146">
        <w:rPr>
          <w:rFonts w:asciiTheme="minorHAnsi" w:hAnsiTheme="minorHAnsi" w:cstheme="minorHAnsi"/>
          <w:szCs w:val="21"/>
        </w:rPr>
        <w:t xml:space="preserve"> may prequalify vendors </w:t>
      </w:r>
      <w:r w:rsidR="00353D72" w:rsidRPr="00C13146">
        <w:rPr>
          <w:rFonts w:asciiTheme="minorHAnsi" w:hAnsiTheme="minorHAnsi" w:cstheme="minorHAnsi"/>
          <w:szCs w:val="21"/>
        </w:rPr>
        <w:t xml:space="preserve">capable of providing specific types of services </w:t>
      </w:r>
      <w:r w:rsidR="002B4485" w:rsidRPr="00C13146">
        <w:rPr>
          <w:rFonts w:asciiTheme="minorHAnsi" w:hAnsiTheme="minorHAnsi" w:cstheme="minorHAnsi"/>
          <w:szCs w:val="21"/>
        </w:rPr>
        <w:t xml:space="preserve">and </w:t>
      </w:r>
      <w:r w:rsidR="00353D72" w:rsidRPr="00C13146">
        <w:rPr>
          <w:rFonts w:asciiTheme="minorHAnsi" w:hAnsiTheme="minorHAnsi" w:cstheme="minorHAnsi"/>
          <w:szCs w:val="21"/>
        </w:rPr>
        <w:t xml:space="preserve">have a list of vendors capable of providing the services </w:t>
      </w:r>
      <w:r w:rsidR="002B4485" w:rsidRPr="00C13146">
        <w:rPr>
          <w:rFonts w:asciiTheme="minorHAnsi" w:hAnsiTheme="minorHAnsi" w:cstheme="minorHAnsi"/>
          <w:szCs w:val="21"/>
        </w:rPr>
        <w:t xml:space="preserve">available </w:t>
      </w:r>
      <w:r w:rsidR="00353D72" w:rsidRPr="00C13146">
        <w:rPr>
          <w:rFonts w:asciiTheme="minorHAnsi" w:hAnsiTheme="minorHAnsi" w:cstheme="minorHAnsi"/>
          <w:szCs w:val="21"/>
        </w:rPr>
        <w:t xml:space="preserve">for </w:t>
      </w:r>
      <w:r w:rsidR="002B4485" w:rsidRPr="00C13146">
        <w:rPr>
          <w:rFonts w:asciiTheme="minorHAnsi" w:hAnsiTheme="minorHAnsi" w:cstheme="minorHAnsi"/>
          <w:szCs w:val="21"/>
        </w:rPr>
        <w:t>an agency</w:t>
      </w:r>
      <w:r w:rsidR="00353D72" w:rsidRPr="00C13146">
        <w:rPr>
          <w:rFonts w:asciiTheme="minorHAnsi" w:hAnsiTheme="minorHAnsi" w:cstheme="minorHAnsi"/>
          <w:szCs w:val="21"/>
        </w:rPr>
        <w:t>’s use.</w:t>
      </w:r>
      <w:r w:rsidR="002B4485" w:rsidRPr="00C13146">
        <w:rPr>
          <w:rFonts w:asciiTheme="minorHAnsi" w:hAnsiTheme="minorHAnsi" w:cstheme="minorHAnsi"/>
          <w:szCs w:val="21"/>
        </w:rPr>
        <w:t xml:space="preserve"> </w:t>
      </w:r>
      <w:r w:rsidR="002B4485" w:rsidRPr="00C13146">
        <w:rPr>
          <w:rFonts w:asciiTheme="minorHAnsi" w:hAnsiTheme="minorHAnsi" w:cstheme="minorHAnsi"/>
        </w:rPr>
        <w:t>The</w:t>
      </w:r>
      <w:r w:rsidR="002B4485" w:rsidRPr="00C13146">
        <w:rPr>
          <w:rFonts w:asciiTheme="minorHAnsi" w:hAnsiTheme="minorHAnsi" w:cstheme="minorHAnsi"/>
          <w:szCs w:val="21"/>
        </w:rPr>
        <w:t xml:space="preserve"> department may prequalify vendors for certain classes </w:t>
      </w:r>
      <w:r w:rsidR="008768C3" w:rsidRPr="00C13146">
        <w:rPr>
          <w:rFonts w:asciiTheme="minorHAnsi" w:hAnsiTheme="minorHAnsi" w:cstheme="minorHAnsi"/>
          <w:szCs w:val="21"/>
        </w:rPr>
        <w:t>of services</w:t>
      </w:r>
      <w:r w:rsidR="002B4485" w:rsidRPr="00C13146">
        <w:rPr>
          <w:rFonts w:asciiTheme="minorHAnsi" w:hAnsiTheme="minorHAnsi" w:cstheme="minorHAnsi"/>
          <w:szCs w:val="21"/>
        </w:rPr>
        <w:t>, including but not limited to</w:t>
      </w:r>
      <w:r w:rsidR="00970C58" w:rsidRPr="00C13146">
        <w:rPr>
          <w:rFonts w:asciiTheme="minorHAnsi" w:hAnsiTheme="minorHAnsi" w:cstheme="minorHAnsi"/>
          <w:szCs w:val="21"/>
        </w:rPr>
        <w:t xml:space="preserve"> the following</w:t>
      </w:r>
      <w:r w:rsidR="002B4485" w:rsidRPr="00C13146">
        <w:rPr>
          <w:rFonts w:asciiTheme="minorHAnsi" w:hAnsiTheme="minorHAnsi" w:cstheme="minorHAnsi"/>
          <w:szCs w:val="21"/>
        </w:rPr>
        <w:t xml:space="preserve">: </w:t>
      </w:r>
    </w:p>
    <w:p w14:paraId="08A28C42" w14:textId="77777777" w:rsidR="002B4485" w:rsidRPr="00C13146" w:rsidRDefault="002B4485" w:rsidP="00955CF1">
      <w:pPr>
        <w:pStyle w:val="ListParagraph"/>
        <w:numPr>
          <w:ilvl w:val="3"/>
          <w:numId w:val="56"/>
        </w:numPr>
        <w:spacing w:before="120" w:after="100" w:afterAutospacing="1"/>
        <w:jc w:val="both"/>
        <w:rPr>
          <w:rFonts w:asciiTheme="minorHAnsi" w:hAnsiTheme="minorHAnsi" w:cstheme="minorHAnsi"/>
          <w:szCs w:val="21"/>
        </w:rPr>
      </w:pPr>
      <w:r w:rsidRPr="00C13146">
        <w:rPr>
          <w:rFonts w:asciiTheme="minorHAnsi" w:hAnsiTheme="minorHAnsi" w:cstheme="minorHAnsi"/>
          <w:szCs w:val="21"/>
        </w:rPr>
        <w:t>Information technology consulting</w:t>
      </w:r>
    </w:p>
    <w:p w14:paraId="08A28C43" w14:textId="77777777" w:rsidR="002B4485" w:rsidRPr="00C13146" w:rsidRDefault="002B4485" w:rsidP="00955CF1">
      <w:pPr>
        <w:pStyle w:val="ListParagraph"/>
        <w:numPr>
          <w:ilvl w:val="3"/>
          <w:numId w:val="56"/>
        </w:numPr>
        <w:spacing w:before="120" w:after="100" w:afterAutospacing="1"/>
        <w:jc w:val="both"/>
        <w:rPr>
          <w:rFonts w:asciiTheme="minorHAnsi" w:hAnsiTheme="minorHAnsi" w:cstheme="minorHAnsi"/>
          <w:szCs w:val="21"/>
        </w:rPr>
      </w:pPr>
      <w:r w:rsidRPr="00C13146">
        <w:rPr>
          <w:rFonts w:asciiTheme="minorHAnsi" w:hAnsiTheme="minorHAnsi" w:cstheme="minorHAnsi"/>
          <w:szCs w:val="21"/>
        </w:rPr>
        <w:t>Architectural services</w:t>
      </w:r>
    </w:p>
    <w:p w14:paraId="7C313F88" w14:textId="1C929BB7" w:rsidR="00E175AD" w:rsidRPr="00C13146" w:rsidRDefault="002B4485" w:rsidP="00955CF1">
      <w:pPr>
        <w:pStyle w:val="ListParagraph"/>
        <w:numPr>
          <w:ilvl w:val="3"/>
          <w:numId w:val="56"/>
        </w:numPr>
        <w:spacing w:before="120" w:after="100" w:afterAutospacing="1"/>
        <w:jc w:val="both"/>
        <w:rPr>
          <w:rFonts w:asciiTheme="minorHAnsi" w:hAnsiTheme="minorHAnsi" w:cstheme="minorHAnsi"/>
          <w:szCs w:val="21"/>
        </w:rPr>
      </w:pPr>
      <w:r w:rsidRPr="00C13146">
        <w:rPr>
          <w:rFonts w:asciiTheme="minorHAnsi" w:hAnsiTheme="minorHAnsi" w:cstheme="minorHAnsi"/>
          <w:szCs w:val="21"/>
        </w:rPr>
        <w:t>Engineering services</w:t>
      </w:r>
    </w:p>
    <w:p w14:paraId="459AFEDA" w14:textId="43B2DC35" w:rsidR="00E175AD" w:rsidRPr="00C13146" w:rsidRDefault="00E175AD" w:rsidP="00955CF1">
      <w:pPr>
        <w:pStyle w:val="ColumnwColumns"/>
        <w:jc w:val="both"/>
        <w:rPr>
          <w:rFonts w:asciiTheme="minorHAnsi" w:hAnsiTheme="minorHAnsi" w:cstheme="minorHAnsi"/>
          <w:szCs w:val="21"/>
        </w:rPr>
      </w:pPr>
      <w:r w:rsidRPr="00C13146">
        <w:rPr>
          <w:rFonts w:asciiTheme="minorHAnsi" w:hAnsiTheme="minorHAnsi" w:cstheme="minorHAnsi"/>
          <w:szCs w:val="21"/>
        </w:rPr>
        <w:t>NOTE: A vendor prequalification is not an award and does not create an obligation on the part of the State</w:t>
      </w:r>
      <w:r w:rsidR="00955CF1" w:rsidRPr="00C13146">
        <w:rPr>
          <w:rFonts w:asciiTheme="minorHAnsi" w:hAnsiTheme="minorHAnsi" w:cstheme="minorHAnsi"/>
          <w:szCs w:val="21"/>
        </w:rPr>
        <w:t>.</w:t>
      </w:r>
    </w:p>
    <w:p w14:paraId="3FB6BBAA" w14:textId="77777777" w:rsidR="00955CF1" w:rsidRPr="00C13146" w:rsidRDefault="00955CF1" w:rsidP="00955CF1">
      <w:pPr>
        <w:pStyle w:val="ColumnwColumns"/>
        <w:jc w:val="both"/>
        <w:rPr>
          <w:rFonts w:asciiTheme="minorHAnsi" w:hAnsiTheme="minorHAnsi" w:cstheme="minorHAnsi"/>
          <w:szCs w:val="21"/>
        </w:rPr>
      </w:pPr>
    </w:p>
    <w:p w14:paraId="08A28C45" w14:textId="4545EF2E" w:rsidR="002B4485" w:rsidRPr="00C13146" w:rsidRDefault="002B4485" w:rsidP="00955CF1">
      <w:pPr>
        <w:pStyle w:val="ColumnwColumns"/>
        <w:jc w:val="both"/>
        <w:rPr>
          <w:rFonts w:asciiTheme="minorHAnsi" w:hAnsiTheme="minorHAnsi" w:cstheme="minorHAnsi"/>
        </w:rPr>
      </w:pPr>
      <w:r w:rsidRPr="00C13146">
        <w:rPr>
          <w:rFonts w:asciiTheme="minorHAnsi" w:hAnsiTheme="minorHAnsi" w:cstheme="minorHAnsi"/>
          <w:b/>
        </w:rPr>
        <w:t>Notification of ITQ Solicitation</w:t>
      </w:r>
      <w:r w:rsidRPr="00C13146">
        <w:rPr>
          <w:rFonts w:asciiTheme="minorHAnsi" w:hAnsiTheme="minorHAnsi" w:cstheme="minorHAnsi"/>
        </w:rPr>
        <w:t xml:space="preserve"> </w:t>
      </w:r>
      <w:hyperlink r:id="rId33" w:history="1">
        <w:r w:rsidR="00F8445B" w:rsidRPr="00C13146">
          <w:rPr>
            <w:rStyle w:val="Hyperlink"/>
            <w:rFonts w:asciiTheme="minorHAnsi" w:hAnsiTheme="minorHAnsi" w:cstheme="minorHAnsi"/>
          </w:rPr>
          <w:t xml:space="preserve">11 IAC </w:t>
        </w:r>
        <w:r w:rsidR="006C4CC7" w:rsidRPr="00C13146">
          <w:rPr>
            <w:rStyle w:val="Hyperlink"/>
            <w:rFonts w:asciiTheme="minorHAnsi" w:hAnsiTheme="minorHAnsi" w:cstheme="minorHAnsi"/>
          </w:rPr>
          <w:t>117.</w:t>
        </w:r>
        <w:r w:rsidR="00487FDC" w:rsidRPr="00C13146">
          <w:rPr>
            <w:rStyle w:val="Hyperlink"/>
            <w:rFonts w:asciiTheme="minorHAnsi" w:hAnsiTheme="minorHAnsi" w:cstheme="minorHAnsi"/>
          </w:rPr>
          <w:t>9</w:t>
        </w:r>
        <w:r w:rsidR="006C4CC7" w:rsidRPr="00C13146">
          <w:rPr>
            <w:rStyle w:val="Hyperlink"/>
            <w:rFonts w:asciiTheme="minorHAnsi" w:hAnsiTheme="minorHAnsi" w:cstheme="minorHAnsi"/>
          </w:rPr>
          <w:t>(7</w:t>
        </w:r>
        <w:r w:rsidR="00970C58" w:rsidRPr="00C13146">
          <w:rPr>
            <w:rStyle w:val="Hyperlink"/>
            <w:rFonts w:asciiTheme="minorHAnsi" w:hAnsiTheme="minorHAnsi" w:cstheme="minorHAnsi"/>
          </w:rPr>
          <w:t>) (</w:t>
        </w:r>
        <w:r w:rsidR="006C4CC7" w:rsidRPr="00C13146">
          <w:rPr>
            <w:rStyle w:val="Hyperlink"/>
            <w:rFonts w:asciiTheme="minorHAnsi" w:hAnsiTheme="minorHAnsi" w:cstheme="minorHAnsi"/>
          </w:rPr>
          <w:t>b)</w:t>
        </w:r>
      </w:hyperlink>
    </w:p>
    <w:p w14:paraId="08A28C46" w14:textId="3FD6E4B3" w:rsidR="002B4485" w:rsidRPr="00C13146" w:rsidRDefault="002B4485" w:rsidP="00955CF1">
      <w:pPr>
        <w:pStyle w:val="ColumnwColumns"/>
        <w:jc w:val="both"/>
        <w:rPr>
          <w:rFonts w:asciiTheme="minorHAnsi" w:hAnsiTheme="minorHAnsi" w:cstheme="minorHAnsi"/>
          <w:szCs w:val="21"/>
        </w:rPr>
      </w:pPr>
      <w:r w:rsidRPr="00C13146">
        <w:rPr>
          <w:rFonts w:asciiTheme="minorHAnsi" w:hAnsiTheme="minorHAnsi" w:cstheme="minorHAnsi"/>
          <w:szCs w:val="21"/>
        </w:rPr>
        <w:t xml:space="preserve">After the implementation of a prequalification process, </w:t>
      </w:r>
      <w:r w:rsidR="006E6744" w:rsidRPr="00C13146">
        <w:rPr>
          <w:rFonts w:asciiTheme="minorHAnsi" w:hAnsiTheme="minorHAnsi" w:cstheme="minorHAnsi"/>
          <w:szCs w:val="21"/>
        </w:rPr>
        <w:t>DAS-</w:t>
      </w:r>
      <w:r w:rsidR="009377B9" w:rsidRPr="00C13146">
        <w:rPr>
          <w:rFonts w:asciiTheme="minorHAnsi" w:hAnsiTheme="minorHAnsi" w:cstheme="minorHAnsi"/>
          <w:szCs w:val="21"/>
        </w:rPr>
        <w:t>CP</w:t>
      </w:r>
      <w:r w:rsidRPr="00C13146">
        <w:rPr>
          <w:rFonts w:asciiTheme="minorHAnsi" w:hAnsiTheme="minorHAnsi" w:cstheme="minorHAnsi"/>
          <w:szCs w:val="21"/>
        </w:rPr>
        <w:t xml:space="preserve"> may select, in a competitive manner, a prequalified vendor without public notice and without further negotiation of general terms and conditions. A solicitation may be restricted only to prequalified vendors, in addition to the TSB notification required by </w:t>
      </w:r>
      <w:hyperlink r:id="rId34" w:history="1">
        <w:r w:rsidR="00F8445B" w:rsidRPr="00C13146">
          <w:rPr>
            <w:rStyle w:val="Hyperlink"/>
            <w:rFonts w:asciiTheme="minorHAnsi" w:hAnsiTheme="minorHAnsi" w:cstheme="minorHAnsi"/>
            <w:szCs w:val="21"/>
          </w:rPr>
          <w:t xml:space="preserve">11 IAC </w:t>
        </w:r>
        <w:r w:rsidR="00487FDC" w:rsidRPr="00C13146">
          <w:rPr>
            <w:rStyle w:val="Hyperlink"/>
            <w:rFonts w:asciiTheme="minorHAnsi" w:hAnsiTheme="minorHAnsi" w:cstheme="minorHAnsi"/>
            <w:szCs w:val="21"/>
          </w:rPr>
          <w:t>117.8</w:t>
        </w:r>
        <w:r w:rsidR="006C4CC7" w:rsidRPr="00C13146">
          <w:rPr>
            <w:rStyle w:val="Hyperlink"/>
            <w:rFonts w:asciiTheme="minorHAnsi" w:hAnsiTheme="minorHAnsi" w:cstheme="minorHAnsi"/>
            <w:szCs w:val="21"/>
          </w:rPr>
          <w:t>(2)</w:t>
        </w:r>
      </w:hyperlink>
      <w:r w:rsidR="00496B74" w:rsidRPr="00C13146">
        <w:rPr>
          <w:rFonts w:asciiTheme="minorHAnsi" w:hAnsiTheme="minorHAnsi" w:cstheme="minorHAnsi"/>
          <w:szCs w:val="21"/>
        </w:rPr>
        <w:t xml:space="preserve">. </w:t>
      </w:r>
    </w:p>
    <w:p w14:paraId="08A28C47" w14:textId="77777777" w:rsidR="002B4485" w:rsidRPr="00C13146" w:rsidRDefault="002B4485" w:rsidP="002B4485">
      <w:pPr>
        <w:jc w:val="both"/>
        <w:rPr>
          <w:rFonts w:asciiTheme="minorHAnsi" w:hAnsiTheme="minorHAnsi" w:cstheme="minorHAnsi"/>
          <w:szCs w:val="21"/>
        </w:rPr>
      </w:pPr>
    </w:p>
    <w:p w14:paraId="08A28C49" w14:textId="3CD8C8FA" w:rsidR="002B4485" w:rsidRPr="00C13146" w:rsidRDefault="006A6F1B" w:rsidP="00955CF1">
      <w:pPr>
        <w:pStyle w:val="ColumnwColumns"/>
        <w:jc w:val="both"/>
        <w:rPr>
          <w:rFonts w:asciiTheme="minorHAnsi" w:hAnsiTheme="minorHAnsi" w:cstheme="minorHAnsi"/>
        </w:rPr>
      </w:pPr>
      <w:r w:rsidRPr="00C13146">
        <w:rPr>
          <w:rFonts w:asciiTheme="minorHAnsi" w:hAnsiTheme="minorHAnsi" w:cstheme="minorHAnsi"/>
          <w:b/>
        </w:rPr>
        <w:t xml:space="preserve">Purpose of ITQ </w:t>
      </w:r>
      <w:hyperlink r:id="rId35" w:history="1">
        <w:r w:rsidR="00F8445B" w:rsidRPr="00C13146">
          <w:rPr>
            <w:rStyle w:val="Hyperlink"/>
            <w:rFonts w:asciiTheme="minorHAnsi" w:hAnsiTheme="minorHAnsi" w:cstheme="minorHAnsi"/>
            <w:b/>
          </w:rPr>
          <w:t xml:space="preserve">11 IAC </w:t>
        </w:r>
        <w:r w:rsidR="00C15BAD" w:rsidRPr="00C13146">
          <w:rPr>
            <w:rStyle w:val="Hyperlink"/>
            <w:rFonts w:asciiTheme="minorHAnsi" w:hAnsiTheme="minorHAnsi" w:cstheme="minorHAnsi"/>
            <w:b/>
          </w:rPr>
          <w:t>117.9</w:t>
        </w:r>
        <w:r w:rsidR="006C4CC7" w:rsidRPr="00C13146">
          <w:rPr>
            <w:rStyle w:val="Hyperlink"/>
            <w:rFonts w:asciiTheme="minorHAnsi" w:hAnsiTheme="minorHAnsi" w:cstheme="minorHAnsi"/>
            <w:b/>
          </w:rPr>
          <w:t>(7</w:t>
        </w:r>
        <w:r w:rsidR="00970C58" w:rsidRPr="00C13146">
          <w:rPr>
            <w:rStyle w:val="Hyperlink"/>
            <w:rFonts w:asciiTheme="minorHAnsi" w:hAnsiTheme="minorHAnsi" w:cstheme="minorHAnsi"/>
            <w:b/>
          </w:rPr>
          <w:t>) (</w:t>
        </w:r>
        <w:r w:rsidR="006C4CC7" w:rsidRPr="00C13146">
          <w:rPr>
            <w:rStyle w:val="Hyperlink"/>
            <w:rFonts w:asciiTheme="minorHAnsi" w:hAnsiTheme="minorHAnsi" w:cstheme="minorHAnsi"/>
            <w:b/>
          </w:rPr>
          <w:t>d)</w:t>
        </w:r>
      </w:hyperlink>
    </w:p>
    <w:p w14:paraId="08A28C4A" w14:textId="6A0ADEF9" w:rsidR="002B4485" w:rsidRPr="00C13146" w:rsidRDefault="006E6744" w:rsidP="00955CF1">
      <w:pPr>
        <w:pStyle w:val="ColumnwColumns"/>
        <w:jc w:val="both"/>
        <w:rPr>
          <w:rFonts w:asciiTheme="minorHAnsi" w:hAnsiTheme="minorHAnsi" w:cstheme="minorHAnsi"/>
          <w:szCs w:val="21"/>
        </w:rPr>
      </w:pPr>
      <w:r w:rsidRPr="00C13146">
        <w:rPr>
          <w:rFonts w:asciiTheme="minorHAnsi" w:hAnsiTheme="minorHAnsi" w:cstheme="minorHAnsi"/>
          <w:szCs w:val="21"/>
        </w:rPr>
        <w:t>DAS-</w:t>
      </w:r>
      <w:r w:rsidR="009377B9" w:rsidRPr="00C13146">
        <w:rPr>
          <w:rFonts w:asciiTheme="minorHAnsi" w:hAnsiTheme="minorHAnsi" w:cstheme="minorHAnsi"/>
          <w:szCs w:val="21"/>
        </w:rPr>
        <w:t>CP</w:t>
      </w:r>
      <w:r w:rsidR="002B4485" w:rsidRPr="00C13146">
        <w:rPr>
          <w:rFonts w:asciiTheme="minorHAnsi" w:hAnsiTheme="minorHAnsi" w:cstheme="minorHAnsi"/>
          <w:szCs w:val="21"/>
        </w:rPr>
        <w:t xml:space="preserve"> shall use an </w:t>
      </w:r>
      <w:r w:rsidR="00062145" w:rsidRPr="00C13146">
        <w:rPr>
          <w:rFonts w:asciiTheme="minorHAnsi" w:hAnsiTheme="minorHAnsi" w:cstheme="minorHAnsi"/>
          <w:szCs w:val="21"/>
        </w:rPr>
        <w:t xml:space="preserve">ITQ </w:t>
      </w:r>
      <w:r w:rsidR="002B4485" w:rsidRPr="00C13146">
        <w:rPr>
          <w:rFonts w:asciiTheme="minorHAnsi" w:hAnsiTheme="minorHAnsi" w:cstheme="minorHAnsi"/>
          <w:szCs w:val="21"/>
        </w:rPr>
        <w:t>process for facilitating a subsequent solicitation</w:t>
      </w:r>
      <w:r w:rsidR="00691375" w:rsidRPr="00C13146">
        <w:rPr>
          <w:rFonts w:asciiTheme="minorHAnsi" w:hAnsiTheme="minorHAnsi" w:cstheme="minorHAnsi"/>
          <w:szCs w:val="21"/>
        </w:rPr>
        <w:t>, which</w:t>
      </w:r>
      <w:r w:rsidR="002B4485" w:rsidRPr="00C13146">
        <w:rPr>
          <w:rFonts w:asciiTheme="minorHAnsi" w:hAnsiTheme="minorHAnsi" w:cstheme="minorHAnsi"/>
          <w:szCs w:val="21"/>
        </w:rPr>
        <w:t xml:space="preserve"> uses one of the other </w:t>
      </w:r>
      <w:r w:rsidR="00062145" w:rsidRPr="00C13146">
        <w:rPr>
          <w:rFonts w:asciiTheme="minorHAnsi" w:hAnsiTheme="minorHAnsi" w:cstheme="minorHAnsi"/>
          <w:szCs w:val="21"/>
        </w:rPr>
        <w:t xml:space="preserve">procurement </w:t>
      </w:r>
      <w:r w:rsidR="002B4485" w:rsidRPr="00C13146">
        <w:rPr>
          <w:rFonts w:asciiTheme="minorHAnsi" w:hAnsiTheme="minorHAnsi" w:cstheme="minorHAnsi"/>
          <w:szCs w:val="21"/>
        </w:rPr>
        <w:t xml:space="preserve">methods described in this manual. The purposes of using an </w:t>
      </w:r>
      <w:r w:rsidR="00062145" w:rsidRPr="00C13146">
        <w:rPr>
          <w:rFonts w:asciiTheme="minorHAnsi" w:hAnsiTheme="minorHAnsi" w:cstheme="minorHAnsi"/>
          <w:szCs w:val="21"/>
        </w:rPr>
        <w:t xml:space="preserve">ITQ </w:t>
      </w:r>
      <w:r w:rsidR="002B4485" w:rsidRPr="00C13146">
        <w:rPr>
          <w:rFonts w:asciiTheme="minorHAnsi" w:hAnsiTheme="minorHAnsi" w:cstheme="minorHAnsi"/>
          <w:szCs w:val="21"/>
        </w:rPr>
        <w:t xml:space="preserve">process include but are not limited to the following: </w:t>
      </w:r>
    </w:p>
    <w:p w14:paraId="08A28C4B" w14:textId="77777777" w:rsidR="002B4485" w:rsidRPr="00C13146" w:rsidRDefault="002B4485" w:rsidP="00955CF1">
      <w:pPr>
        <w:pStyle w:val="ListParagraph"/>
        <w:numPr>
          <w:ilvl w:val="3"/>
          <w:numId w:val="57"/>
        </w:numPr>
        <w:spacing w:before="120" w:after="120"/>
        <w:ind w:left="3060"/>
        <w:jc w:val="both"/>
        <w:rPr>
          <w:rFonts w:asciiTheme="minorHAnsi" w:hAnsiTheme="minorHAnsi" w:cstheme="minorHAnsi"/>
          <w:szCs w:val="21"/>
        </w:rPr>
      </w:pPr>
      <w:r w:rsidRPr="00C13146">
        <w:rPr>
          <w:rFonts w:asciiTheme="minorHAnsi" w:hAnsiTheme="minorHAnsi" w:cstheme="minorHAnsi"/>
          <w:szCs w:val="21"/>
        </w:rPr>
        <w:lastRenderedPageBreak/>
        <w:t>Standardize state terms and conditions relating to the type of procurement, thereby avoiding repetition and duplication.</w:t>
      </w:r>
    </w:p>
    <w:p w14:paraId="08A28C4C" w14:textId="77777777" w:rsidR="002B4485" w:rsidRPr="00C13146" w:rsidRDefault="002B4485" w:rsidP="00955CF1">
      <w:pPr>
        <w:pStyle w:val="ListParagraph"/>
        <w:numPr>
          <w:ilvl w:val="3"/>
          <w:numId w:val="57"/>
        </w:numPr>
        <w:spacing w:before="120" w:after="120"/>
        <w:ind w:left="3060"/>
        <w:jc w:val="both"/>
        <w:rPr>
          <w:rFonts w:asciiTheme="minorHAnsi" w:hAnsiTheme="minorHAnsi" w:cstheme="minorHAnsi"/>
          <w:szCs w:val="21"/>
        </w:rPr>
      </w:pPr>
      <w:r w:rsidRPr="00C13146">
        <w:rPr>
          <w:rFonts w:asciiTheme="minorHAnsi" w:hAnsiTheme="minorHAnsi" w:cstheme="minorHAnsi"/>
          <w:szCs w:val="21"/>
        </w:rPr>
        <w:t xml:space="preserve">Ensure prequalified vendors are capable of performing work in a manner consistent with operational standards developed and adopted by the </w:t>
      </w:r>
      <w:r w:rsidR="00B437EE" w:rsidRPr="00C13146">
        <w:rPr>
          <w:rFonts w:asciiTheme="minorHAnsi" w:hAnsiTheme="minorHAnsi" w:cstheme="minorHAnsi"/>
          <w:szCs w:val="21"/>
        </w:rPr>
        <w:t>State</w:t>
      </w:r>
      <w:r w:rsidRPr="00C13146">
        <w:rPr>
          <w:rFonts w:asciiTheme="minorHAnsi" w:hAnsiTheme="minorHAnsi" w:cstheme="minorHAnsi"/>
          <w:szCs w:val="21"/>
        </w:rPr>
        <w:t>.</w:t>
      </w:r>
    </w:p>
    <w:p w14:paraId="08A28C4D" w14:textId="77777777" w:rsidR="002B4485" w:rsidRPr="00C13146" w:rsidRDefault="002B4485" w:rsidP="00955CF1">
      <w:pPr>
        <w:pStyle w:val="ListParagraph"/>
        <w:numPr>
          <w:ilvl w:val="3"/>
          <w:numId w:val="57"/>
        </w:numPr>
        <w:spacing w:before="120" w:after="120"/>
        <w:ind w:left="3060"/>
        <w:jc w:val="both"/>
        <w:rPr>
          <w:rFonts w:asciiTheme="minorHAnsi" w:hAnsiTheme="minorHAnsi" w:cstheme="minorHAnsi"/>
          <w:szCs w:val="21"/>
        </w:rPr>
      </w:pPr>
      <w:r w:rsidRPr="00C13146">
        <w:rPr>
          <w:rFonts w:asciiTheme="minorHAnsi" w:hAnsiTheme="minorHAnsi" w:cstheme="minorHAnsi"/>
          <w:szCs w:val="21"/>
        </w:rPr>
        <w:t xml:space="preserve">Implement a pay-for-performance model directly linking vendor payments to defined results as required by Iowa Code section </w:t>
      </w:r>
      <w:hyperlink r:id="rId36" w:history="1">
        <w:r w:rsidRPr="00C13146">
          <w:rPr>
            <w:rStyle w:val="Hyperlink"/>
            <w:rFonts w:asciiTheme="minorHAnsi" w:hAnsiTheme="minorHAnsi" w:cstheme="minorHAnsi"/>
            <w:szCs w:val="21"/>
          </w:rPr>
          <w:t>8.47</w:t>
        </w:r>
      </w:hyperlink>
      <w:r w:rsidRPr="00C13146">
        <w:rPr>
          <w:rFonts w:asciiTheme="minorHAnsi" w:hAnsiTheme="minorHAnsi" w:cstheme="minorHAnsi"/>
          <w:szCs w:val="21"/>
        </w:rPr>
        <w:t>.</w:t>
      </w:r>
    </w:p>
    <w:p w14:paraId="08A28C4E" w14:textId="27549177" w:rsidR="002B4485" w:rsidRPr="00C13146" w:rsidRDefault="002B4485" w:rsidP="00955CF1">
      <w:pPr>
        <w:pStyle w:val="ListParagraph"/>
        <w:numPr>
          <w:ilvl w:val="3"/>
          <w:numId w:val="57"/>
        </w:numPr>
        <w:spacing w:before="120" w:after="120"/>
        <w:ind w:left="3060"/>
        <w:jc w:val="both"/>
        <w:rPr>
          <w:rFonts w:asciiTheme="minorHAnsi" w:hAnsiTheme="minorHAnsi" w:cstheme="minorHAnsi"/>
          <w:szCs w:val="21"/>
        </w:rPr>
      </w:pPr>
      <w:r w:rsidRPr="00C13146">
        <w:rPr>
          <w:rFonts w:asciiTheme="minorHAnsi" w:hAnsiTheme="minorHAnsi" w:cstheme="minorHAnsi"/>
          <w:szCs w:val="21"/>
        </w:rPr>
        <w:t xml:space="preserve">Consolidate records of vendor qualifications and performance </w:t>
      </w:r>
      <w:r w:rsidR="00062145" w:rsidRPr="00C13146">
        <w:rPr>
          <w:rFonts w:asciiTheme="minorHAnsi" w:hAnsiTheme="minorHAnsi" w:cstheme="minorHAnsi"/>
          <w:szCs w:val="21"/>
        </w:rPr>
        <w:t xml:space="preserve">on specific services </w:t>
      </w:r>
      <w:r w:rsidRPr="00C13146">
        <w:rPr>
          <w:rFonts w:asciiTheme="minorHAnsi" w:hAnsiTheme="minorHAnsi" w:cstheme="minorHAnsi"/>
          <w:szCs w:val="21"/>
        </w:rPr>
        <w:t>in one location for reference and review.</w:t>
      </w:r>
    </w:p>
    <w:p w14:paraId="08A28C4F" w14:textId="4AB9BEEA" w:rsidR="002B4485" w:rsidRPr="00C13146" w:rsidRDefault="002B4485" w:rsidP="00955CF1">
      <w:pPr>
        <w:pStyle w:val="ListParagraph"/>
        <w:numPr>
          <w:ilvl w:val="3"/>
          <w:numId w:val="57"/>
        </w:numPr>
        <w:spacing w:before="120" w:after="120"/>
        <w:ind w:left="3060"/>
        <w:jc w:val="both"/>
        <w:rPr>
          <w:rFonts w:asciiTheme="minorHAnsi" w:hAnsiTheme="minorHAnsi" w:cstheme="minorHAnsi"/>
          <w:szCs w:val="21"/>
        </w:rPr>
      </w:pPr>
      <w:r w:rsidRPr="00C13146">
        <w:rPr>
          <w:rFonts w:asciiTheme="minorHAnsi" w:hAnsiTheme="minorHAnsi" w:cstheme="minorHAnsi"/>
          <w:szCs w:val="21"/>
        </w:rPr>
        <w:t xml:space="preserve">Reduce time required for solicitation of proposals </w:t>
      </w:r>
      <w:r w:rsidR="00062145" w:rsidRPr="00C13146">
        <w:rPr>
          <w:rFonts w:asciiTheme="minorHAnsi" w:hAnsiTheme="minorHAnsi" w:cstheme="minorHAnsi"/>
          <w:szCs w:val="21"/>
        </w:rPr>
        <w:t xml:space="preserve">for individual procurements </w:t>
      </w:r>
      <w:r w:rsidRPr="00C13146">
        <w:rPr>
          <w:rFonts w:asciiTheme="minorHAnsi" w:hAnsiTheme="minorHAnsi" w:cstheme="minorHAnsi"/>
          <w:szCs w:val="21"/>
        </w:rPr>
        <w:t>from vendors.</w:t>
      </w:r>
    </w:p>
    <w:p w14:paraId="08A28C50" w14:textId="77777777" w:rsidR="00221178" w:rsidRPr="00C13146" w:rsidRDefault="00221178" w:rsidP="002B4485">
      <w:pPr>
        <w:pStyle w:val="ColumnwColumns"/>
        <w:ind w:left="0"/>
        <w:rPr>
          <w:rFonts w:asciiTheme="minorHAnsi" w:hAnsiTheme="minorHAnsi" w:cstheme="minorHAnsi"/>
        </w:rPr>
      </w:pPr>
    </w:p>
    <w:p w14:paraId="08A28C51" w14:textId="77777777" w:rsidR="007F345E" w:rsidRPr="00C13146" w:rsidRDefault="007F345E" w:rsidP="00F02504">
      <w:pPr>
        <w:pStyle w:val="Heading3a"/>
        <w:rPr>
          <w:rFonts w:asciiTheme="minorHAnsi" w:hAnsiTheme="minorHAnsi" w:cstheme="minorHAnsi"/>
        </w:rPr>
      </w:pPr>
      <w:bookmarkStart w:id="19" w:name="_Toc350448023"/>
      <w:bookmarkStart w:id="20" w:name="_Toc350448281"/>
      <w:bookmarkStart w:id="21" w:name="_Toc350494554"/>
      <w:bookmarkStart w:id="22" w:name="_Toc350503426"/>
      <w:bookmarkStart w:id="23" w:name="_Toc350503923"/>
      <w:bookmarkStart w:id="24" w:name="_Toc351374530"/>
      <w:bookmarkStart w:id="25" w:name="_Toc352856807"/>
      <w:bookmarkStart w:id="26" w:name="_Toc353208895"/>
      <w:bookmarkStart w:id="27" w:name="_Toc353269632"/>
      <w:bookmarkEnd w:id="19"/>
      <w:bookmarkEnd w:id="20"/>
      <w:bookmarkEnd w:id="21"/>
      <w:bookmarkEnd w:id="22"/>
      <w:bookmarkEnd w:id="23"/>
      <w:bookmarkEnd w:id="24"/>
      <w:bookmarkEnd w:id="25"/>
      <w:bookmarkEnd w:id="26"/>
      <w:bookmarkEnd w:id="27"/>
      <w:r w:rsidRPr="00C13146">
        <w:rPr>
          <w:rFonts w:asciiTheme="minorHAnsi" w:hAnsiTheme="minorHAnsi" w:cstheme="minorHAnsi"/>
        </w:rPr>
        <w:t>When: Timetables</w:t>
      </w:r>
    </w:p>
    <w:p w14:paraId="08A28C52" w14:textId="77777777" w:rsidR="00970C58" w:rsidRPr="00C13146" w:rsidRDefault="007F345E" w:rsidP="00955CF1">
      <w:pPr>
        <w:jc w:val="both"/>
        <w:rPr>
          <w:rFonts w:asciiTheme="minorHAnsi" w:hAnsiTheme="minorHAnsi" w:cstheme="minorHAnsi"/>
        </w:rPr>
      </w:pPr>
      <w:r w:rsidRPr="00C13146">
        <w:rPr>
          <w:rFonts w:asciiTheme="minorHAnsi" w:hAnsiTheme="minorHAnsi" w:cstheme="minorHAnsi"/>
        </w:rPr>
        <w:t>The time to complete a solicitation depends primarily upon what procurement method is used. The following schedule provides a guide to help in scheduling the timeline for completion of a solicitation. As no two solicitations are the same</w:t>
      </w:r>
      <w:r w:rsidR="00D70F47" w:rsidRPr="00C13146">
        <w:rPr>
          <w:rFonts w:asciiTheme="minorHAnsi" w:hAnsiTheme="minorHAnsi" w:cstheme="minorHAnsi"/>
        </w:rPr>
        <w:t xml:space="preserve"> due to the complexity of the need, the timing for completion</w:t>
      </w:r>
      <w:r w:rsidR="006A6F1B" w:rsidRPr="00C13146">
        <w:rPr>
          <w:rFonts w:asciiTheme="minorHAnsi" w:hAnsiTheme="minorHAnsi" w:cstheme="minorHAnsi"/>
        </w:rPr>
        <w:t>,</w:t>
      </w:r>
      <w:r w:rsidR="00D70F47" w:rsidRPr="00C13146">
        <w:rPr>
          <w:rFonts w:asciiTheme="minorHAnsi" w:hAnsiTheme="minorHAnsi" w:cstheme="minorHAnsi"/>
        </w:rPr>
        <w:t xml:space="preserve"> and the workload of the PA</w:t>
      </w:r>
      <w:r w:rsidR="00C25C0D" w:rsidRPr="00C13146">
        <w:rPr>
          <w:rFonts w:asciiTheme="minorHAnsi" w:hAnsiTheme="minorHAnsi" w:cstheme="minorHAnsi"/>
        </w:rPr>
        <w:t xml:space="preserve"> or </w:t>
      </w:r>
      <w:r w:rsidR="00C15BAD" w:rsidRPr="00C13146">
        <w:rPr>
          <w:rFonts w:asciiTheme="minorHAnsi" w:hAnsiTheme="minorHAnsi" w:cstheme="minorHAnsi"/>
        </w:rPr>
        <w:t>A</w:t>
      </w:r>
      <w:r w:rsidR="00C25C0D" w:rsidRPr="00C13146">
        <w:rPr>
          <w:rFonts w:asciiTheme="minorHAnsi" w:hAnsiTheme="minorHAnsi" w:cstheme="minorHAnsi"/>
        </w:rPr>
        <w:t>AP</w:t>
      </w:r>
      <w:r w:rsidRPr="00C13146">
        <w:rPr>
          <w:rFonts w:asciiTheme="minorHAnsi" w:hAnsiTheme="minorHAnsi" w:cstheme="minorHAnsi"/>
        </w:rPr>
        <w:t xml:space="preserve">, this table </w:t>
      </w:r>
      <w:r w:rsidR="00C15BAD" w:rsidRPr="00C13146">
        <w:rPr>
          <w:rFonts w:asciiTheme="minorHAnsi" w:hAnsiTheme="minorHAnsi" w:cstheme="minorHAnsi"/>
        </w:rPr>
        <w:t>is a guideline</w:t>
      </w:r>
      <w:r w:rsidR="00B437EE" w:rsidRPr="00C13146">
        <w:rPr>
          <w:rFonts w:asciiTheme="minorHAnsi" w:hAnsiTheme="minorHAnsi" w:cstheme="minorHAnsi"/>
        </w:rPr>
        <w:t xml:space="preserve"> only.</w:t>
      </w:r>
      <w:r w:rsidR="00C15BAD" w:rsidRPr="00C13146">
        <w:rPr>
          <w:rFonts w:asciiTheme="minorHAnsi" w:hAnsiTheme="minorHAnsi" w:cstheme="minorHAnsi"/>
        </w:rPr>
        <w:t xml:space="preserve"> </w:t>
      </w:r>
      <w:r w:rsidR="00B437EE" w:rsidRPr="00C13146">
        <w:rPr>
          <w:rFonts w:asciiTheme="minorHAnsi" w:hAnsiTheme="minorHAnsi" w:cstheme="minorHAnsi"/>
        </w:rPr>
        <w:t>A</w:t>
      </w:r>
      <w:r w:rsidR="00C15BAD" w:rsidRPr="00C13146">
        <w:rPr>
          <w:rFonts w:asciiTheme="minorHAnsi" w:hAnsiTheme="minorHAnsi" w:cstheme="minorHAnsi"/>
        </w:rPr>
        <w:t>ctual times will vary, depend</w:t>
      </w:r>
      <w:r w:rsidR="00B437EE" w:rsidRPr="00C13146">
        <w:rPr>
          <w:rFonts w:asciiTheme="minorHAnsi" w:hAnsiTheme="minorHAnsi" w:cstheme="minorHAnsi"/>
        </w:rPr>
        <w:t>ing</w:t>
      </w:r>
      <w:r w:rsidR="00C15BAD" w:rsidRPr="00C13146">
        <w:rPr>
          <w:rFonts w:asciiTheme="minorHAnsi" w:hAnsiTheme="minorHAnsi" w:cstheme="minorHAnsi"/>
        </w:rPr>
        <w:t xml:space="preserve"> upon the</w:t>
      </w:r>
      <w:r w:rsidR="00380E77" w:rsidRPr="00C13146">
        <w:rPr>
          <w:rFonts w:asciiTheme="minorHAnsi" w:hAnsiTheme="minorHAnsi" w:cstheme="minorHAnsi"/>
        </w:rPr>
        <w:t xml:space="preserve"> complexity of the topic</w:t>
      </w:r>
      <w:r w:rsidR="006A6F1B" w:rsidRPr="00C13146">
        <w:rPr>
          <w:rFonts w:asciiTheme="minorHAnsi" w:hAnsiTheme="minorHAnsi" w:cstheme="minorHAnsi"/>
        </w:rPr>
        <w:t xml:space="preserve">. </w:t>
      </w:r>
    </w:p>
    <w:p w14:paraId="08A28C53" w14:textId="77777777" w:rsidR="00970C58" w:rsidRPr="00C13146" w:rsidRDefault="00970C58" w:rsidP="00970C58">
      <w:pPr>
        <w:rPr>
          <w:rFonts w:asciiTheme="minorHAnsi" w:hAnsiTheme="minorHAnsi" w:cstheme="minorHAnsi"/>
          <w:b/>
        </w:rPr>
      </w:pPr>
    </w:p>
    <w:p w14:paraId="08A28C54" w14:textId="77777777" w:rsidR="007F345E" w:rsidRPr="00C13146" w:rsidRDefault="007F345E" w:rsidP="001C577F">
      <w:pPr>
        <w:rPr>
          <w:rFonts w:asciiTheme="minorHAnsi" w:hAnsiTheme="minorHAnsi" w:cstheme="minorHAnsi"/>
          <w:b/>
        </w:rPr>
      </w:pPr>
      <w:r w:rsidRPr="00C13146">
        <w:rPr>
          <w:rFonts w:asciiTheme="minorHAnsi" w:hAnsiTheme="minorHAnsi" w:cstheme="minorHAnsi"/>
          <w:b/>
        </w:rPr>
        <w:t>Table 2. Solicitation</w:t>
      </w:r>
      <w:r w:rsidRPr="00C13146">
        <w:rPr>
          <w:rFonts w:asciiTheme="minorHAnsi" w:hAnsiTheme="minorHAnsi" w:cstheme="minorHAnsi"/>
          <w:b/>
        </w:rPr>
        <w:fldChar w:fldCharType="begin"/>
      </w:r>
      <w:r w:rsidRPr="00C13146">
        <w:rPr>
          <w:rFonts w:asciiTheme="minorHAnsi" w:hAnsiTheme="minorHAnsi" w:cstheme="minorHAnsi"/>
        </w:rPr>
        <w:instrText>xe "</w:instrText>
      </w:r>
      <w:r w:rsidRPr="00C13146">
        <w:rPr>
          <w:rFonts w:asciiTheme="minorHAnsi" w:hAnsiTheme="minorHAnsi" w:cstheme="minorHAnsi"/>
          <w:sz w:val="20"/>
        </w:rPr>
        <w:instrText>Solicitation</w:instrText>
      </w:r>
      <w:r w:rsidRPr="00C13146">
        <w:rPr>
          <w:rFonts w:asciiTheme="minorHAnsi" w:hAnsiTheme="minorHAnsi" w:cstheme="minorHAnsi"/>
        </w:rPr>
        <w:instrText>" \i</w:instrText>
      </w:r>
      <w:r w:rsidRPr="00C13146">
        <w:rPr>
          <w:rFonts w:asciiTheme="minorHAnsi" w:hAnsiTheme="minorHAnsi" w:cstheme="minorHAnsi"/>
          <w:b/>
        </w:rPr>
        <w:fldChar w:fldCharType="end"/>
      </w:r>
      <w:r w:rsidRPr="00C13146">
        <w:rPr>
          <w:rFonts w:asciiTheme="minorHAnsi" w:hAnsiTheme="minorHAnsi" w:cstheme="minorHAnsi"/>
          <w:b/>
        </w:rPr>
        <w:t xml:space="preserve"> timelines</w:t>
      </w:r>
    </w:p>
    <w:p w14:paraId="08A28C55" w14:textId="77777777" w:rsidR="007F345E" w:rsidRPr="00C13146" w:rsidRDefault="007F345E" w:rsidP="001C577F">
      <w:pPr>
        <w:pStyle w:val="Bullet2"/>
        <w:spacing w:before="0" w:after="0"/>
        <w:ind w:left="633" w:hanging="187"/>
        <w:rPr>
          <w:rFonts w:asciiTheme="minorHAnsi" w:hAnsiTheme="minorHAnsi" w:cstheme="minorHAnsi"/>
          <w:sz w:val="16"/>
          <w:szCs w:val="16"/>
        </w:rPr>
      </w:pPr>
    </w:p>
    <w:tbl>
      <w:tblPr>
        <w:tblW w:w="4904" w:type="pct"/>
        <w:tblInd w:w="108" w:type="dxa"/>
        <w:tblBorders>
          <w:top w:val="single" w:sz="8" w:space="0" w:color="629DD1"/>
          <w:left w:val="single" w:sz="8" w:space="0" w:color="629DD1"/>
          <w:bottom w:val="single" w:sz="8" w:space="0" w:color="629DD1"/>
          <w:right w:val="single" w:sz="8" w:space="0" w:color="629DD1"/>
        </w:tblBorders>
        <w:tblLook w:val="00A0" w:firstRow="1" w:lastRow="0" w:firstColumn="1" w:lastColumn="0" w:noHBand="0" w:noVBand="0"/>
      </w:tblPr>
      <w:tblGrid>
        <w:gridCol w:w="2847"/>
        <w:gridCol w:w="1436"/>
        <w:gridCol w:w="1529"/>
        <w:gridCol w:w="1554"/>
        <w:gridCol w:w="1557"/>
      </w:tblGrid>
      <w:tr w:rsidR="007F345E" w:rsidRPr="00C13146" w14:paraId="08A28C57" w14:textId="77777777" w:rsidTr="007E005F">
        <w:tc>
          <w:tcPr>
            <w:tcW w:w="5000" w:type="pct"/>
            <w:gridSpan w:val="5"/>
            <w:tcBorders>
              <w:top w:val="single" w:sz="18" w:space="0" w:color="297FD5"/>
              <w:left w:val="single" w:sz="18" w:space="0" w:color="297FD5"/>
              <w:bottom w:val="single" w:sz="18" w:space="0" w:color="297FD5"/>
              <w:right w:val="single" w:sz="18" w:space="0" w:color="297FD5"/>
            </w:tcBorders>
            <w:shd w:val="clear" w:color="auto" w:fill="297FD5"/>
            <w:noWrap/>
            <w:vAlign w:val="bottom"/>
          </w:tcPr>
          <w:p w14:paraId="08A28C56" w14:textId="77777777" w:rsidR="007F345E" w:rsidRPr="00C13146" w:rsidRDefault="007F345E" w:rsidP="007E005F">
            <w:pPr>
              <w:jc w:val="center"/>
              <w:rPr>
                <w:rFonts w:asciiTheme="minorHAnsi" w:hAnsiTheme="minorHAnsi" w:cstheme="minorHAnsi"/>
                <w:b/>
                <w:color w:val="000000"/>
                <w:sz w:val="28"/>
                <w:szCs w:val="28"/>
                <w:lang w:eastAsia="ja-JP"/>
              </w:rPr>
            </w:pPr>
            <w:r w:rsidRPr="00C13146">
              <w:rPr>
                <w:rFonts w:asciiTheme="minorHAnsi" w:hAnsiTheme="minorHAnsi" w:cstheme="minorHAnsi"/>
                <w:b/>
                <w:color w:val="FFFFFF"/>
                <w:sz w:val="28"/>
                <w:szCs w:val="28"/>
                <w:lang w:eastAsia="ja-JP"/>
              </w:rPr>
              <w:t>SOLICITATION TIMELINES – In Business Days</w:t>
            </w:r>
          </w:p>
        </w:tc>
      </w:tr>
      <w:tr w:rsidR="007F345E" w:rsidRPr="00C13146" w14:paraId="08A28C5D" w14:textId="77777777" w:rsidTr="007E005F">
        <w:tc>
          <w:tcPr>
            <w:tcW w:w="1551" w:type="pct"/>
            <w:tcBorders>
              <w:top w:val="single" w:sz="18" w:space="0" w:color="297FD5"/>
              <w:left w:val="single" w:sz="18" w:space="0" w:color="629DD1"/>
              <w:bottom w:val="single" w:sz="8" w:space="0" w:color="629DD1"/>
              <w:right w:val="single" w:sz="8" w:space="0" w:color="629DD1"/>
            </w:tcBorders>
            <w:shd w:val="clear" w:color="auto" w:fill="FFFFFF"/>
            <w:noWrap/>
            <w:vAlign w:val="bottom"/>
          </w:tcPr>
          <w:p w14:paraId="08A28C58" w14:textId="77777777" w:rsidR="007F345E" w:rsidRPr="00C13146" w:rsidRDefault="007F345E" w:rsidP="000D408D">
            <w:pPr>
              <w:rPr>
                <w:rFonts w:asciiTheme="minorHAnsi" w:hAnsiTheme="minorHAnsi" w:cstheme="minorHAnsi"/>
                <w:b/>
                <w:color w:val="000000"/>
                <w:sz w:val="22"/>
                <w:szCs w:val="22"/>
                <w:lang w:eastAsia="ja-JP"/>
              </w:rPr>
            </w:pPr>
            <w:r w:rsidRPr="00C13146">
              <w:rPr>
                <w:rFonts w:asciiTheme="minorHAnsi" w:hAnsiTheme="minorHAnsi" w:cstheme="minorHAnsi"/>
                <w:b/>
                <w:color w:val="000000"/>
                <w:sz w:val="22"/>
                <w:szCs w:val="22"/>
                <w:lang w:eastAsia="ja-JP"/>
              </w:rPr>
              <w:t>Phases of a Solicitation</w:t>
            </w:r>
            <w:r w:rsidRPr="00C13146">
              <w:rPr>
                <w:rFonts w:asciiTheme="minorHAnsi" w:hAnsiTheme="minorHAnsi" w:cstheme="minorHAnsi"/>
                <w:b/>
                <w:color w:val="000000"/>
                <w:sz w:val="22"/>
                <w:szCs w:val="22"/>
                <w:lang w:eastAsia="ja-JP"/>
              </w:rPr>
              <w:fldChar w:fldCharType="begin"/>
            </w:r>
            <w:r w:rsidRPr="00C13146">
              <w:rPr>
                <w:rFonts w:asciiTheme="minorHAnsi" w:hAnsiTheme="minorHAnsi" w:cstheme="minorHAnsi"/>
                <w:color w:val="000000"/>
                <w:lang w:eastAsia="ja-JP"/>
              </w:rPr>
              <w:instrText>xe "</w:instrText>
            </w:r>
            <w:r w:rsidRPr="00C13146">
              <w:rPr>
                <w:rFonts w:asciiTheme="minorHAnsi" w:hAnsiTheme="minorHAnsi" w:cstheme="minorHAnsi"/>
                <w:b/>
                <w:color w:val="000000"/>
                <w:sz w:val="20"/>
                <w:lang w:eastAsia="ja-JP"/>
              </w:rPr>
              <w:instrText>Solicitation</w:instrText>
            </w:r>
            <w:r w:rsidRPr="00C13146">
              <w:rPr>
                <w:rFonts w:asciiTheme="minorHAnsi" w:hAnsiTheme="minorHAnsi" w:cstheme="minorHAnsi"/>
                <w:color w:val="000000"/>
                <w:lang w:eastAsia="ja-JP"/>
              </w:rPr>
              <w:instrText>" \i</w:instrText>
            </w:r>
            <w:r w:rsidRPr="00C13146">
              <w:rPr>
                <w:rFonts w:asciiTheme="minorHAnsi" w:hAnsiTheme="minorHAnsi" w:cstheme="minorHAnsi"/>
                <w:b/>
                <w:color w:val="000000"/>
                <w:sz w:val="22"/>
                <w:szCs w:val="22"/>
                <w:lang w:eastAsia="ja-JP"/>
              </w:rPr>
              <w:fldChar w:fldCharType="end"/>
            </w:r>
          </w:p>
        </w:tc>
        <w:tc>
          <w:tcPr>
            <w:tcW w:w="816" w:type="pct"/>
            <w:tcBorders>
              <w:top w:val="single" w:sz="18" w:space="0" w:color="297FD5"/>
              <w:left w:val="nil"/>
              <w:bottom w:val="single" w:sz="8" w:space="0" w:color="629DD1"/>
              <w:right w:val="nil"/>
            </w:tcBorders>
            <w:shd w:val="clear" w:color="auto" w:fill="D8E6F3"/>
          </w:tcPr>
          <w:p w14:paraId="08A28C59" w14:textId="77777777" w:rsidR="007F345E" w:rsidRPr="00C13146" w:rsidRDefault="007F345E" w:rsidP="007E005F">
            <w:pPr>
              <w:jc w:val="center"/>
              <w:rPr>
                <w:rFonts w:asciiTheme="minorHAnsi" w:hAnsiTheme="minorHAnsi" w:cstheme="minorHAnsi"/>
                <w:b/>
                <w:color w:val="000000"/>
                <w:sz w:val="22"/>
                <w:szCs w:val="22"/>
                <w:lang w:eastAsia="ja-JP"/>
              </w:rPr>
            </w:pPr>
            <w:r w:rsidRPr="00C13146">
              <w:rPr>
                <w:rFonts w:asciiTheme="minorHAnsi" w:hAnsiTheme="minorHAnsi" w:cstheme="minorHAnsi"/>
                <w:b/>
                <w:color w:val="000000"/>
                <w:sz w:val="22"/>
                <w:szCs w:val="22"/>
                <w:lang w:eastAsia="ja-JP"/>
              </w:rPr>
              <w:t>Informal Quote</w:t>
            </w:r>
          </w:p>
        </w:tc>
        <w:tc>
          <w:tcPr>
            <w:tcW w:w="868" w:type="pct"/>
            <w:tcBorders>
              <w:top w:val="single" w:sz="18" w:space="0" w:color="297FD5"/>
              <w:left w:val="nil"/>
              <w:bottom w:val="single" w:sz="8" w:space="0" w:color="629DD1"/>
              <w:right w:val="nil"/>
            </w:tcBorders>
            <w:shd w:val="clear" w:color="auto" w:fill="D8E6F3"/>
          </w:tcPr>
          <w:p w14:paraId="08A28C5A" w14:textId="77777777" w:rsidR="007F345E" w:rsidRPr="00C13146" w:rsidRDefault="007F345E" w:rsidP="007E005F">
            <w:pPr>
              <w:jc w:val="center"/>
              <w:rPr>
                <w:rFonts w:asciiTheme="minorHAnsi" w:hAnsiTheme="minorHAnsi" w:cstheme="minorHAnsi"/>
                <w:b/>
                <w:color w:val="000000"/>
                <w:sz w:val="22"/>
                <w:szCs w:val="22"/>
                <w:lang w:eastAsia="ja-JP"/>
              </w:rPr>
            </w:pPr>
            <w:r w:rsidRPr="00C13146">
              <w:rPr>
                <w:rFonts w:asciiTheme="minorHAnsi" w:hAnsiTheme="minorHAnsi" w:cstheme="minorHAnsi"/>
                <w:b/>
                <w:color w:val="000000"/>
                <w:sz w:val="22"/>
                <w:szCs w:val="22"/>
                <w:lang w:eastAsia="ja-JP"/>
              </w:rPr>
              <w:t>Simple       RFB/RFP</w:t>
            </w:r>
          </w:p>
        </w:tc>
        <w:tc>
          <w:tcPr>
            <w:tcW w:w="882" w:type="pct"/>
            <w:tcBorders>
              <w:top w:val="single" w:sz="18" w:space="0" w:color="297FD5"/>
              <w:left w:val="nil"/>
              <w:bottom w:val="single" w:sz="8" w:space="0" w:color="629DD1"/>
              <w:right w:val="nil"/>
            </w:tcBorders>
            <w:shd w:val="clear" w:color="auto" w:fill="D8E6F3"/>
          </w:tcPr>
          <w:p w14:paraId="08A28C5B" w14:textId="77777777" w:rsidR="007F345E" w:rsidRPr="00C13146" w:rsidRDefault="007F345E" w:rsidP="007E005F">
            <w:pPr>
              <w:jc w:val="center"/>
              <w:rPr>
                <w:rFonts w:asciiTheme="minorHAnsi" w:hAnsiTheme="minorHAnsi" w:cstheme="minorHAnsi"/>
                <w:b/>
                <w:color w:val="000000"/>
                <w:sz w:val="22"/>
                <w:szCs w:val="22"/>
                <w:lang w:eastAsia="ja-JP"/>
              </w:rPr>
            </w:pPr>
            <w:r w:rsidRPr="00C13146">
              <w:rPr>
                <w:rFonts w:asciiTheme="minorHAnsi" w:hAnsiTheme="minorHAnsi" w:cstheme="minorHAnsi"/>
                <w:b/>
                <w:color w:val="000000"/>
                <w:sz w:val="22"/>
                <w:szCs w:val="22"/>
                <w:lang w:eastAsia="ja-JP"/>
              </w:rPr>
              <w:t xml:space="preserve">Complex   RFB/RFP </w:t>
            </w:r>
          </w:p>
        </w:tc>
        <w:tc>
          <w:tcPr>
            <w:tcW w:w="883" w:type="pct"/>
            <w:tcBorders>
              <w:top w:val="single" w:sz="18" w:space="0" w:color="297FD5"/>
              <w:left w:val="nil"/>
              <w:bottom w:val="single" w:sz="8" w:space="0" w:color="629DD1"/>
              <w:right w:val="single" w:sz="18" w:space="0" w:color="629DD1"/>
            </w:tcBorders>
            <w:shd w:val="clear" w:color="auto" w:fill="D8E6F3"/>
          </w:tcPr>
          <w:p w14:paraId="08A28C5C" w14:textId="77777777" w:rsidR="007F345E" w:rsidRPr="00C13146" w:rsidRDefault="007F345E" w:rsidP="007E005F">
            <w:pPr>
              <w:jc w:val="center"/>
              <w:rPr>
                <w:rFonts w:asciiTheme="minorHAnsi" w:hAnsiTheme="minorHAnsi" w:cstheme="minorHAnsi"/>
                <w:b/>
                <w:color w:val="000000"/>
                <w:sz w:val="22"/>
                <w:szCs w:val="22"/>
                <w:lang w:eastAsia="ja-JP"/>
              </w:rPr>
            </w:pPr>
            <w:r w:rsidRPr="00C13146">
              <w:rPr>
                <w:rFonts w:asciiTheme="minorHAnsi" w:hAnsiTheme="minorHAnsi" w:cstheme="minorHAnsi"/>
                <w:b/>
                <w:color w:val="000000"/>
                <w:sz w:val="22"/>
                <w:szCs w:val="22"/>
                <w:lang w:eastAsia="ja-JP"/>
              </w:rPr>
              <w:t>Construction RFB</w:t>
            </w:r>
          </w:p>
        </w:tc>
      </w:tr>
      <w:tr w:rsidR="007F345E" w:rsidRPr="00C13146" w14:paraId="08A28C63" w14:textId="77777777" w:rsidTr="007E005F">
        <w:tc>
          <w:tcPr>
            <w:tcW w:w="1551" w:type="pct"/>
            <w:tcBorders>
              <w:top w:val="single" w:sz="8" w:space="0" w:color="629DD1"/>
              <w:left w:val="single" w:sz="18" w:space="0" w:color="629DD1"/>
              <w:bottom w:val="nil"/>
              <w:right w:val="single" w:sz="8" w:space="0" w:color="629DD1"/>
            </w:tcBorders>
            <w:shd w:val="clear" w:color="auto" w:fill="FFFFFF"/>
            <w:noWrap/>
          </w:tcPr>
          <w:p w14:paraId="08A28C5E"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Determine Need</w:t>
            </w:r>
          </w:p>
        </w:tc>
        <w:tc>
          <w:tcPr>
            <w:tcW w:w="816" w:type="pct"/>
            <w:tcBorders>
              <w:top w:val="single" w:sz="8" w:space="0" w:color="629DD1"/>
              <w:right w:val="single" w:sz="8" w:space="0" w:color="629DD1"/>
            </w:tcBorders>
          </w:tcPr>
          <w:p w14:paraId="08A28C5F"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 xml:space="preserve">By Agency </w:t>
            </w:r>
          </w:p>
        </w:tc>
        <w:tc>
          <w:tcPr>
            <w:tcW w:w="868" w:type="pct"/>
            <w:tcBorders>
              <w:top w:val="single" w:sz="8" w:space="0" w:color="629DD1"/>
              <w:left w:val="single" w:sz="8" w:space="0" w:color="629DD1"/>
              <w:right w:val="single" w:sz="8" w:space="0" w:color="629DD1"/>
            </w:tcBorders>
          </w:tcPr>
          <w:p w14:paraId="08A28C60"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By Agency</w:t>
            </w:r>
          </w:p>
        </w:tc>
        <w:tc>
          <w:tcPr>
            <w:tcW w:w="882" w:type="pct"/>
            <w:tcBorders>
              <w:top w:val="single" w:sz="8" w:space="0" w:color="629DD1"/>
              <w:left w:val="single" w:sz="8" w:space="0" w:color="629DD1"/>
              <w:right w:val="single" w:sz="8" w:space="0" w:color="629DD1"/>
            </w:tcBorders>
          </w:tcPr>
          <w:p w14:paraId="08A28C61"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By Agency</w:t>
            </w:r>
          </w:p>
        </w:tc>
        <w:tc>
          <w:tcPr>
            <w:tcW w:w="883" w:type="pct"/>
            <w:tcBorders>
              <w:top w:val="single" w:sz="8" w:space="0" w:color="629DD1"/>
              <w:left w:val="single" w:sz="8" w:space="0" w:color="629DD1"/>
              <w:right w:val="single" w:sz="18" w:space="0" w:color="629DD1"/>
            </w:tcBorders>
          </w:tcPr>
          <w:p w14:paraId="08A28C62"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By Agency</w:t>
            </w:r>
          </w:p>
        </w:tc>
      </w:tr>
      <w:tr w:rsidR="007F345E" w:rsidRPr="00C13146" w14:paraId="08A28C69" w14:textId="77777777" w:rsidTr="007E005F">
        <w:tc>
          <w:tcPr>
            <w:tcW w:w="1551" w:type="pct"/>
            <w:tcBorders>
              <w:top w:val="nil"/>
              <w:left w:val="single" w:sz="18" w:space="0" w:color="629DD1"/>
              <w:bottom w:val="nil"/>
              <w:right w:val="single" w:sz="8" w:space="0" w:color="629DD1"/>
            </w:tcBorders>
            <w:shd w:val="clear" w:color="auto" w:fill="FFFFFF"/>
            <w:noWrap/>
          </w:tcPr>
          <w:p w14:paraId="08A28C64"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Vendor/Market Research</w:t>
            </w:r>
          </w:p>
        </w:tc>
        <w:tc>
          <w:tcPr>
            <w:tcW w:w="816" w:type="pct"/>
            <w:tcBorders>
              <w:top w:val="nil"/>
              <w:left w:val="nil"/>
              <w:bottom w:val="nil"/>
              <w:right w:val="single" w:sz="8" w:space="0" w:color="629DD1"/>
            </w:tcBorders>
            <w:shd w:val="clear" w:color="auto" w:fill="D8E6F3"/>
          </w:tcPr>
          <w:p w14:paraId="08A28C65"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1-2 days</w:t>
            </w:r>
          </w:p>
        </w:tc>
        <w:tc>
          <w:tcPr>
            <w:tcW w:w="868" w:type="pct"/>
            <w:tcBorders>
              <w:top w:val="nil"/>
              <w:left w:val="single" w:sz="8" w:space="0" w:color="629DD1"/>
              <w:bottom w:val="nil"/>
              <w:right w:val="single" w:sz="8" w:space="0" w:color="629DD1"/>
            </w:tcBorders>
            <w:shd w:val="clear" w:color="auto" w:fill="D8E6F3"/>
          </w:tcPr>
          <w:p w14:paraId="08A28C66"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2-10 days</w:t>
            </w:r>
          </w:p>
        </w:tc>
        <w:tc>
          <w:tcPr>
            <w:tcW w:w="882" w:type="pct"/>
            <w:tcBorders>
              <w:top w:val="nil"/>
              <w:left w:val="single" w:sz="8" w:space="0" w:color="629DD1"/>
              <w:bottom w:val="nil"/>
              <w:right w:val="single" w:sz="8" w:space="0" w:color="629DD1"/>
            </w:tcBorders>
            <w:shd w:val="clear" w:color="auto" w:fill="D8E6F3"/>
          </w:tcPr>
          <w:p w14:paraId="08A28C67"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3-30 days</w:t>
            </w:r>
          </w:p>
        </w:tc>
        <w:tc>
          <w:tcPr>
            <w:tcW w:w="883" w:type="pct"/>
            <w:tcBorders>
              <w:top w:val="nil"/>
              <w:left w:val="single" w:sz="8" w:space="0" w:color="629DD1"/>
              <w:bottom w:val="nil"/>
              <w:right w:val="single" w:sz="18" w:space="0" w:color="629DD1"/>
            </w:tcBorders>
            <w:shd w:val="clear" w:color="auto" w:fill="D8E6F3"/>
          </w:tcPr>
          <w:p w14:paraId="08A28C68"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n/a</w:t>
            </w:r>
          </w:p>
        </w:tc>
      </w:tr>
      <w:tr w:rsidR="007F345E" w:rsidRPr="00C13146" w14:paraId="08A28C6F" w14:textId="77777777" w:rsidTr="007E005F">
        <w:tc>
          <w:tcPr>
            <w:tcW w:w="1551" w:type="pct"/>
            <w:tcBorders>
              <w:left w:val="single" w:sz="18" w:space="0" w:color="629DD1"/>
              <w:bottom w:val="nil"/>
              <w:right w:val="single" w:sz="8" w:space="0" w:color="629DD1"/>
            </w:tcBorders>
            <w:shd w:val="clear" w:color="auto" w:fill="FFFFFF"/>
            <w:noWrap/>
          </w:tcPr>
          <w:p w14:paraId="08A28C6A"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Develop Solicitation</w:t>
            </w:r>
            <w:r w:rsidRPr="00C13146">
              <w:rPr>
                <w:rFonts w:asciiTheme="minorHAnsi" w:hAnsiTheme="minorHAnsi" w:cstheme="minorHAnsi"/>
                <w:color w:val="000000"/>
                <w:lang w:eastAsia="ja-JP"/>
              </w:rPr>
              <w:fldChar w:fldCharType="begin"/>
            </w:r>
            <w:r w:rsidRPr="00C13146">
              <w:rPr>
                <w:rFonts w:asciiTheme="minorHAnsi" w:hAnsiTheme="minorHAnsi" w:cstheme="minorHAnsi"/>
                <w:color w:val="000000"/>
                <w:lang w:eastAsia="ja-JP"/>
              </w:rPr>
              <w:instrText>xe "</w:instrText>
            </w:r>
            <w:r w:rsidRPr="00C13146">
              <w:rPr>
                <w:rFonts w:asciiTheme="minorHAnsi" w:hAnsiTheme="minorHAnsi" w:cstheme="minorHAnsi"/>
                <w:color w:val="000000"/>
                <w:sz w:val="20"/>
                <w:lang w:eastAsia="ja-JP"/>
              </w:rPr>
              <w:instrText>Solicitation</w:instrText>
            </w:r>
            <w:r w:rsidRPr="00C13146">
              <w:rPr>
                <w:rFonts w:asciiTheme="minorHAnsi" w:hAnsiTheme="minorHAnsi" w:cstheme="minorHAnsi"/>
                <w:color w:val="000000"/>
                <w:lang w:eastAsia="ja-JP"/>
              </w:rPr>
              <w:instrText>" \i</w:instrText>
            </w:r>
            <w:r w:rsidRPr="00C13146">
              <w:rPr>
                <w:rFonts w:asciiTheme="minorHAnsi" w:hAnsiTheme="minorHAnsi" w:cstheme="minorHAnsi"/>
                <w:color w:val="000000"/>
                <w:lang w:eastAsia="ja-JP"/>
              </w:rPr>
              <w:fldChar w:fldCharType="end"/>
            </w:r>
          </w:p>
        </w:tc>
        <w:tc>
          <w:tcPr>
            <w:tcW w:w="816" w:type="pct"/>
            <w:tcBorders>
              <w:right w:val="single" w:sz="8" w:space="0" w:color="629DD1"/>
            </w:tcBorders>
          </w:tcPr>
          <w:p w14:paraId="08A28C6B"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1-4 days</w:t>
            </w:r>
          </w:p>
        </w:tc>
        <w:tc>
          <w:tcPr>
            <w:tcW w:w="868" w:type="pct"/>
            <w:tcBorders>
              <w:left w:val="single" w:sz="8" w:space="0" w:color="629DD1"/>
              <w:right w:val="single" w:sz="8" w:space="0" w:color="629DD1"/>
            </w:tcBorders>
          </w:tcPr>
          <w:p w14:paraId="08A28C6C"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2-10 days</w:t>
            </w:r>
          </w:p>
        </w:tc>
        <w:tc>
          <w:tcPr>
            <w:tcW w:w="882" w:type="pct"/>
            <w:tcBorders>
              <w:left w:val="single" w:sz="8" w:space="0" w:color="629DD1"/>
              <w:right w:val="single" w:sz="8" w:space="0" w:color="629DD1"/>
            </w:tcBorders>
          </w:tcPr>
          <w:p w14:paraId="08A28C6D"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3-15 days</w:t>
            </w:r>
          </w:p>
        </w:tc>
        <w:tc>
          <w:tcPr>
            <w:tcW w:w="883" w:type="pct"/>
            <w:tcBorders>
              <w:left w:val="single" w:sz="8" w:space="0" w:color="629DD1"/>
              <w:right w:val="single" w:sz="18" w:space="0" w:color="629DD1"/>
            </w:tcBorders>
          </w:tcPr>
          <w:p w14:paraId="08A28C6E"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2-10 days</w:t>
            </w:r>
          </w:p>
        </w:tc>
      </w:tr>
      <w:tr w:rsidR="007F345E" w:rsidRPr="00C13146" w14:paraId="08A28C75" w14:textId="77777777" w:rsidTr="007E005F">
        <w:tc>
          <w:tcPr>
            <w:tcW w:w="1551" w:type="pct"/>
            <w:tcBorders>
              <w:top w:val="nil"/>
              <w:left w:val="single" w:sz="18" w:space="0" w:color="629DD1"/>
              <w:bottom w:val="nil"/>
              <w:right w:val="single" w:sz="8" w:space="0" w:color="629DD1"/>
            </w:tcBorders>
            <w:shd w:val="clear" w:color="auto" w:fill="FFFFFF"/>
            <w:noWrap/>
          </w:tcPr>
          <w:p w14:paraId="08A28C70" w14:textId="2729DF79" w:rsidR="007F345E" w:rsidRPr="00C13146" w:rsidRDefault="007F345E" w:rsidP="00581356">
            <w:pPr>
              <w:rPr>
                <w:rFonts w:asciiTheme="minorHAnsi" w:hAnsiTheme="minorHAnsi" w:cstheme="minorHAnsi"/>
                <w:color w:val="000000"/>
                <w:lang w:eastAsia="ja-JP"/>
              </w:rPr>
            </w:pPr>
            <w:r w:rsidRPr="00C13146">
              <w:rPr>
                <w:rFonts w:asciiTheme="minorHAnsi" w:hAnsiTheme="minorHAnsi" w:cstheme="minorHAnsi"/>
                <w:color w:val="000000"/>
                <w:lang w:eastAsia="ja-JP"/>
              </w:rPr>
              <w:t xml:space="preserve">Post </w:t>
            </w:r>
            <w:r w:rsidR="002A1C8B" w:rsidRPr="00C13146">
              <w:rPr>
                <w:rFonts w:asciiTheme="minorHAnsi" w:hAnsiTheme="minorHAnsi" w:cstheme="minorHAnsi"/>
              </w:rPr>
              <w:t xml:space="preserve">Solicitation </w:t>
            </w:r>
            <w:r w:rsidRPr="00C13146">
              <w:rPr>
                <w:rFonts w:asciiTheme="minorHAnsi" w:hAnsiTheme="minorHAnsi" w:cstheme="minorHAnsi"/>
                <w:color w:val="000000"/>
                <w:lang w:eastAsia="ja-JP"/>
              </w:rPr>
              <w:fldChar w:fldCharType="begin"/>
            </w:r>
            <w:r w:rsidRPr="00C13146">
              <w:rPr>
                <w:rFonts w:asciiTheme="minorHAnsi" w:hAnsiTheme="minorHAnsi" w:cstheme="minorHAnsi"/>
                <w:color w:val="000000"/>
                <w:lang w:eastAsia="ja-JP"/>
              </w:rPr>
              <w:instrText>xe "</w:instrText>
            </w:r>
            <w:r w:rsidRPr="00C13146">
              <w:rPr>
                <w:rFonts w:asciiTheme="minorHAnsi" w:hAnsiTheme="minorHAnsi" w:cstheme="minorHAnsi"/>
                <w:color w:val="000000"/>
                <w:sz w:val="20"/>
                <w:lang w:eastAsia="ja-JP"/>
              </w:rPr>
              <w:instrText>Solicitation</w:instrText>
            </w:r>
            <w:r w:rsidRPr="00C13146">
              <w:rPr>
                <w:rFonts w:asciiTheme="minorHAnsi" w:hAnsiTheme="minorHAnsi" w:cstheme="minorHAnsi"/>
                <w:color w:val="000000"/>
                <w:lang w:eastAsia="ja-JP"/>
              </w:rPr>
              <w:instrText>" \i</w:instrText>
            </w:r>
            <w:r w:rsidRPr="00C13146">
              <w:rPr>
                <w:rFonts w:asciiTheme="minorHAnsi" w:hAnsiTheme="minorHAnsi" w:cstheme="minorHAnsi"/>
                <w:color w:val="000000"/>
                <w:lang w:eastAsia="ja-JP"/>
              </w:rPr>
              <w:fldChar w:fldCharType="end"/>
            </w:r>
          </w:p>
        </w:tc>
        <w:tc>
          <w:tcPr>
            <w:tcW w:w="816" w:type="pct"/>
            <w:tcBorders>
              <w:top w:val="nil"/>
              <w:left w:val="nil"/>
              <w:bottom w:val="nil"/>
              <w:right w:val="single" w:sz="8" w:space="0" w:color="629DD1"/>
            </w:tcBorders>
            <w:shd w:val="clear" w:color="auto" w:fill="D8E6F3"/>
          </w:tcPr>
          <w:p w14:paraId="08A28C71"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n/a</w:t>
            </w:r>
          </w:p>
        </w:tc>
        <w:tc>
          <w:tcPr>
            <w:tcW w:w="868" w:type="pct"/>
            <w:tcBorders>
              <w:top w:val="nil"/>
              <w:left w:val="single" w:sz="8" w:space="0" w:color="629DD1"/>
              <w:bottom w:val="nil"/>
              <w:right w:val="single" w:sz="8" w:space="0" w:color="629DD1"/>
            </w:tcBorders>
            <w:shd w:val="clear" w:color="auto" w:fill="D8E6F3"/>
          </w:tcPr>
          <w:p w14:paraId="08A28C72"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3-10 days</w:t>
            </w:r>
          </w:p>
        </w:tc>
        <w:tc>
          <w:tcPr>
            <w:tcW w:w="882" w:type="pct"/>
            <w:tcBorders>
              <w:top w:val="nil"/>
              <w:left w:val="single" w:sz="8" w:space="0" w:color="629DD1"/>
              <w:bottom w:val="nil"/>
              <w:right w:val="single" w:sz="8" w:space="0" w:color="629DD1"/>
            </w:tcBorders>
            <w:shd w:val="clear" w:color="auto" w:fill="D8E6F3"/>
          </w:tcPr>
          <w:p w14:paraId="08A28C73"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5-60 days</w:t>
            </w:r>
          </w:p>
        </w:tc>
        <w:tc>
          <w:tcPr>
            <w:tcW w:w="883" w:type="pct"/>
            <w:tcBorders>
              <w:top w:val="nil"/>
              <w:left w:val="single" w:sz="8" w:space="0" w:color="629DD1"/>
              <w:bottom w:val="nil"/>
              <w:right w:val="single" w:sz="18" w:space="0" w:color="629DD1"/>
            </w:tcBorders>
            <w:shd w:val="clear" w:color="auto" w:fill="D8E6F3"/>
          </w:tcPr>
          <w:p w14:paraId="08A28C74"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1-3 days</w:t>
            </w:r>
          </w:p>
        </w:tc>
      </w:tr>
      <w:tr w:rsidR="007F345E" w:rsidRPr="00C13146" w14:paraId="08A28C7B" w14:textId="77777777" w:rsidTr="007E005F">
        <w:tc>
          <w:tcPr>
            <w:tcW w:w="1551" w:type="pct"/>
            <w:tcBorders>
              <w:left w:val="single" w:sz="18" w:space="0" w:color="629DD1"/>
              <w:bottom w:val="nil"/>
              <w:right w:val="single" w:sz="8" w:space="0" w:color="629DD1"/>
            </w:tcBorders>
            <w:shd w:val="clear" w:color="auto" w:fill="FFFFFF"/>
            <w:noWrap/>
          </w:tcPr>
          <w:p w14:paraId="08A28C76" w14:textId="692D7D00" w:rsidR="007F345E" w:rsidRPr="00C13146" w:rsidRDefault="00B32B3B"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Vendor</w:t>
            </w:r>
            <w:r w:rsidR="007F345E" w:rsidRPr="00C13146">
              <w:rPr>
                <w:rFonts w:asciiTheme="minorHAnsi" w:hAnsiTheme="minorHAnsi" w:cstheme="minorHAnsi"/>
                <w:color w:val="000000"/>
                <w:lang w:eastAsia="ja-JP"/>
              </w:rPr>
              <w:t xml:space="preserve"> Conference (opt.)</w:t>
            </w:r>
          </w:p>
        </w:tc>
        <w:tc>
          <w:tcPr>
            <w:tcW w:w="816" w:type="pct"/>
            <w:tcBorders>
              <w:right w:val="single" w:sz="8" w:space="0" w:color="629DD1"/>
            </w:tcBorders>
          </w:tcPr>
          <w:p w14:paraId="08A28C77"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n/a</w:t>
            </w:r>
          </w:p>
        </w:tc>
        <w:tc>
          <w:tcPr>
            <w:tcW w:w="868" w:type="pct"/>
            <w:tcBorders>
              <w:left w:val="single" w:sz="8" w:space="0" w:color="629DD1"/>
              <w:right w:val="single" w:sz="8" w:space="0" w:color="629DD1"/>
            </w:tcBorders>
          </w:tcPr>
          <w:p w14:paraId="08A28C78"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n/a</w:t>
            </w:r>
          </w:p>
        </w:tc>
        <w:tc>
          <w:tcPr>
            <w:tcW w:w="882" w:type="pct"/>
            <w:tcBorders>
              <w:left w:val="single" w:sz="8" w:space="0" w:color="629DD1"/>
              <w:right w:val="single" w:sz="8" w:space="0" w:color="629DD1"/>
            </w:tcBorders>
          </w:tcPr>
          <w:p w14:paraId="08A28C79"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83" w:type="pct"/>
            <w:tcBorders>
              <w:left w:val="single" w:sz="8" w:space="0" w:color="629DD1"/>
              <w:right w:val="single" w:sz="18" w:space="0" w:color="629DD1"/>
            </w:tcBorders>
          </w:tcPr>
          <w:p w14:paraId="08A28C7A"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r>
      <w:tr w:rsidR="007F345E" w:rsidRPr="00C13146" w14:paraId="08A28C81" w14:textId="77777777" w:rsidTr="007E005F">
        <w:tc>
          <w:tcPr>
            <w:tcW w:w="1551" w:type="pct"/>
            <w:tcBorders>
              <w:top w:val="nil"/>
              <w:left w:val="single" w:sz="18" w:space="0" w:color="629DD1"/>
              <w:bottom w:val="nil"/>
              <w:right w:val="single" w:sz="8" w:space="0" w:color="629DD1"/>
            </w:tcBorders>
            <w:shd w:val="clear" w:color="auto" w:fill="FFFFFF"/>
            <w:noWrap/>
          </w:tcPr>
          <w:p w14:paraId="08A28C7C" w14:textId="1A73E02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 xml:space="preserve">Acceptance of </w:t>
            </w:r>
            <w:r w:rsidR="002A1C8B" w:rsidRPr="00C13146">
              <w:rPr>
                <w:rFonts w:asciiTheme="minorHAnsi" w:hAnsiTheme="minorHAnsi" w:cstheme="minorHAnsi"/>
                <w:color w:val="000000"/>
                <w:lang w:eastAsia="ja-JP"/>
              </w:rPr>
              <w:t>Responses</w:t>
            </w:r>
          </w:p>
        </w:tc>
        <w:tc>
          <w:tcPr>
            <w:tcW w:w="816" w:type="pct"/>
            <w:tcBorders>
              <w:top w:val="nil"/>
              <w:left w:val="nil"/>
              <w:bottom w:val="nil"/>
              <w:right w:val="single" w:sz="8" w:space="0" w:color="629DD1"/>
            </w:tcBorders>
            <w:shd w:val="clear" w:color="auto" w:fill="D8E6F3"/>
          </w:tcPr>
          <w:p w14:paraId="08A28C7D"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68" w:type="pct"/>
            <w:tcBorders>
              <w:top w:val="nil"/>
              <w:left w:val="single" w:sz="8" w:space="0" w:color="629DD1"/>
              <w:bottom w:val="nil"/>
              <w:right w:val="single" w:sz="8" w:space="0" w:color="629DD1"/>
            </w:tcBorders>
            <w:shd w:val="clear" w:color="auto" w:fill="D8E6F3"/>
          </w:tcPr>
          <w:p w14:paraId="08A28C7E"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82" w:type="pct"/>
            <w:tcBorders>
              <w:top w:val="nil"/>
              <w:left w:val="single" w:sz="8" w:space="0" w:color="629DD1"/>
              <w:bottom w:val="nil"/>
              <w:right w:val="single" w:sz="8" w:space="0" w:color="629DD1"/>
            </w:tcBorders>
            <w:shd w:val="clear" w:color="auto" w:fill="D8E6F3"/>
          </w:tcPr>
          <w:p w14:paraId="08A28C7F"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83" w:type="pct"/>
            <w:tcBorders>
              <w:top w:val="nil"/>
              <w:left w:val="single" w:sz="8" w:space="0" w:color="629DD1"/>
              <w:bottom w:val="nil"/>
              <w:right w:val="single" w:sz="18" w:space="0" w:color="629DD1"/>
            </w:tcBorders>
            <w:shd w:val="clear" w:color="auto" w:fill="D8E6F3"/>
          </w:tcPr>
          <w:p w14:paraId="08A28C80"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r>
      <w:tr w:rsidR="007F345E" w:rsidRPr="00C13146" w14:paraId="08A28C87" w14:textId="77777777" w:rsidTr="007E005F">
        <w:tc>
          <w:tcPr>
            <w:tcW w:w="1551" w:type="pct"/>
            <w:tcBorders>
              <w:left w:val="single" w:sz="18" w:space="0" w:color="629DD1"/>
              <w:bottom w:val="nil"/>
              <w:right w:val="single" w:sz="8" w:space="0" w:color="629DD1"/>
            </w:tcBorders>
            <w:shd w:val="clear" w:color="auto" w:fill="FFFFFF"/>
            <w:noWrap/>
          </w:tcPr>
          <w:p w14:paraId="08A28C82"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Evaluation</w:t>
            </w:r>
            <w:r w:rsidR="009F09BB" w:rsidRPr="00C13146">
              <w:rPr>
                <w:rStyle w:val="FootnoteReference"/>
                <w:rFonts w:asciiTheme="minorHAnsi" w:hAnsiTheme="minorHAnsi" w:cstheme="minorHAnsi"/>
                <w:color w:val="000000"/>
                <w:lang w:eastAsia="ja-JP"/>
              </w:rPr>
              <w:footnoteReference w:id="2"/>
            </w:r>
            <w:r w:rsidRPr="00C13146">
              <w:rPr>
                <w:rFonts w:asciiTheme="minorHAnsi" w:hAnsiTheme="minorHAnsi" w:cstheme="minorHAnsi"/>
                <w:b/>
                <w:color w:val="000000"/>
                <w:vertAlign w:val="superscript"/>
                <w:lang w:eastAsia="ja-JP"/>
              </w:rPr>
              <w:fldChar w:fldCharType="begin"/>
            </w:r>
            <w:r w:rsidRPr="00C13146">
              <w:rPr>
                <w:rFonts w:asciiTheme="minorHAnsi" w:hAnsiTheme="minorHAnsi" w:cstheme="minorHAnsi"/>
                <w:color w:val="000000"/>
                <w:lang w:eastAsia="ja-JP"/>
              </w:rPr>
              <w:instrText>xe "Evaluation" \i</w:instrText>
            </w:r>
            <w:r w:rsidRPr="00C13146">
              <w:rPr>
                <w:rFonts w:asciiTheme="minorHAnsi" w:hAnsiTheme="minorHAnsi" w:cstheme="minorHAnsi"/>
                <w:b/>
                <w:color w:val="000000"/>
                <w:vertAlign w:val="superscript"/>
                <w:lang w:eastAsia="ja-JP"/>
              </w:rPr>
              <w:fldChar w:fldCharType="end"/>
            </w:r>
          </w:p>
        </w:tc>
        <w:tc>
          <w:tcPr>
            <w:tcW w:w="816" w:type="pct"/>
            <w:tcBorders>
              <w:right w:val="single" w:sz="8" w:space="0" w:color="629DD1"/>
            </w:tcBorders>
          </w:tcPr>
          <w:p w14:paraId="08A28C83"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68" w:type="pct"/>
            <w:tcBorders>
              <w:left w:val="single" w:sz="8" w:space="0" w:color="629DD1"/>
              <w:right w:val="single" w:sz="8" w:space="0" w:color="629DD1"/>
            </w:tcBorders>
          </w:tcPr>
          <w:p w14:paraId="08A28C84"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1-5 days</w:t>
            </w:r>
          </w:p>
        </w:tc>
        <w:tc>
          <w:tcPr>
            <w:tcW w:w="882" w:type="pct"/>
            <w:tcBorders>
              <w:left w:val="single" w:sz="8" w:space="0" w:color="629DD1"/>
              <w:right w:val="single" w:sz="8" w:space="0" w:color="629DD1"/>
            </w:tcBorders>
          </w:tcPr>
          <w:p w14:paraId="08A28C85"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2-90 days</w:t>
            </w:r>
          </w:p>
        </w:tc>
        <w:tc>
          <w:tcPr>
            <w:tcW w:w="883" w:type="pct"/>
            <w:tcBorders>
              <w:left w:val="single" w:sz="8" w:space="0" w:color="629DD1"/>
              <w:right w:val="single" w:sz="18" w:space="0" w:color="629DD1"/>
            </w:tcBorders>
          </w:tcPr>
          <w:p w14:paraId="08A28C86"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1-20 days</w:t>
            </w:r>
          </w:p>
        </w:tc>
      </w:tr>
      <w:tr w:rsidR="007F345E" w:rsidRPr="00C13146" w14:paraId="08A28C8D" w14:textId="77777777" w:rsidTr="007E005F">
        <w:tc>
          <w:tcPr>
            <w:tcW w:w="1551" w:type="pct"/>
            <w:tcBorders>
              <w:top w:val="nil"/>
              <w:left w:val="single" w:sz="18" w:space="0" w:color="629DD1"/>
              <w:bottom w:val="nil"/>
              <w:right w:val="single" w:sz="8" w:space="0" w:color="629DD1"/>
            </w:tcBorders>
            <w:shd w:val="clear" w:color="auto" w:fill="FFFFFF"/>
            <w:noWrap/>
          </w:tcPr>
          <w:p w14:paraId="08A28C88"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Intent to Award</w:t>
            </w:r>
            <w:r w:rsidRPr="00C13146">
              <w:rPr>
                <w:rFonts w:asciiTheme="minorHAnsi" w:hAnsiTheme="minorHAnsi" w:cstheme="minorHAnsi"/>
                <w:color w:val="000000"/>
                <w:lang w:eastAsia="ja-JP"/>
              </w:rPr>
              <w:fldChar w:fldCharType="begin"/>
            </w:r>
            <w:r w:rsidRPr="00C13146">
              <w:rPr>
                <w:rFonts w:asciiTheme="minorHAnsi" w:hAnsiTheme="minorHAnsi" w:cstheme="minorHAnsi"/>
                <w:color w:val="000000"/>
                <w:lang w:eastAsia="ja-JP"/>
              </w:rPr>
              <w:instrText>xe "Award" \i</w:instrText>
            </w:r>
            <w:r w:rsidRPr="00C13146">
              <w:rPr>
                <w:rFonts w:asciiTheme="minorHAnsi" w:hAnsiTheme="minorHAnsi" w:cstheme="minorHAnsi"/>
                <w:color w:val="000000"/>
                <w:lang w:eastAsia="ja-JP"/>
              </w:rPr>
              <w:fldChar w:fldCharType="end"/>
            </w:r>
            <w:r w:rsidRPr="00C13146">
              <w:rPr>
                <w:rFonts w:asciiTheme="minorHAnsi" w:hAnsiTheme="minorHAnsi" w:cstheme="minorHAnsi"/>
                <w:color w:val="000000"/>
                <w:lang w:eastAsia="ja-JP"/>
              </w:rPr>
              <w:t>/Appeal Period</w:t>
            </w:r>
          </w:p>
        </w:tc>
        <w:tc>
          <w:tcPr>
            <w:tcW w:w="816" w:type="pct"/>
            <w:tcBorders>
              <w:top w:val="nil"/>
              <w:left w:val="nil"/>
              <w:bottom w:val="nil"/>
              <w:right w:val="single" w:sz="8" w:space="0" w:color="629DD1"/>
            </w:tcBorders>
            <w:shd w:val="clear" w:color="auto" w:fill="D8E6F3"/>
          </w:tcPr>
          <w:p w14:paraId="08A28C89"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n/a</w:t>
            </w:r>
          </w:p>
        </w:tc>
        <w:tc>
          <w:tcPr>
            <w:tcW w:w="868" w:type="pct"/>
            <w:tcBorders>
              <w:top w:val="nil"/>
              <w:left w:val="single" w:sz="8" w:space="0" w:color="629DD1"/>
              <w:bottom w:val="nil"/>
              <w:right w:val="single" w:sz="8" w:space="0" w:color="629DD1"/>
            </w:tcBorders>
            <w:shd w:val="clear" w:color="auto" w:fill="D8E6F3"/>
          </w:tcPr>
          <w:p w14:paraId="08A28C8A"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5 days</w:t>
            </w:r>
          </w:p>
        </w:tc>
        <w:tc>
          <w:tcPr>
            <w:tcW w:w="882" w:type="pct"/>
            <w:tcBorders>
              <w:top w:val="nil"/>
              <w:left w:val="single" w:sz="8" w:space="0" w:color="629DD1"/>
              <w:bottom w:val="nil"/>
              <w:right w:val="single" w:sz="8" w:space="0" w:color="629DD1"/>
            </w:tcBorders>
            <w:shd w:val="clear" w:color="auto" w:fill="D8E6F3"/>
          </w:tcPr>
          <w:p w14:paraId="08A28C8B"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5 days</w:t>
            </w:r>
          </w:p>
        </w:tc>
        <w:tc>
          <w:tcPr>
            <w:tcW w:w="883" w:type="pct"/>
            <w:tcBorders>
              <w:top w:val="nil"/>
              <w:left w:val="single" w:sz="8" w:space="0" w:color="629DD1"/>
              <w:bottom w:val="nil"/>
              <w:right w:val="single" w:sz="18" w:space="0" w:color="629DD1"/>
            </w:tcBorders>
            <w:shd w:val="clear" w:color="auto" w:fill="D8E6F3"/>
          </w:tcPr>
          <w:p w14:paraId="08A28C8C"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5 days</w:t>
            </w:r>
          </w:p>
        </w:tc>
      </w:tr>
      <w:tr w:rsidR="007F345E" w:rsidRPr="00C13146" w14:paraId="08A28C93" w14:textId="77777777" w:rsidTr="007E005F">
        <w:tc>
          <w:tcPr>
            <w:tcW w:w="1551" w:type="pct"/>
            <w:tcBorders>
              <w:left w:val="single" w:sz="18" w:space="0" w:color="629DD1"/>
              <w:bottom w:val="nil"/>
              <w:right w:val="single" w:sz="8" w:space="0" w:color="629DD1"/>
            </w:tcBorders>
            <w:shd w:val="clear" w:color="auto" w:fill="FFFFFF"/>
            <w:noWrap/>
          </w:tcPr>
          <w:p w14:paraId="08A28C8E"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Mobilization</w:t>
            </w:r>
          </w:p>
        </w:tc>
        <w:tc>
          <w:tcPr>
            <w:tcW w:w="816" w:type="pct"/>
            <w:tcBorders>
              <w:right w:val="single" w:sz="8" w:space="0" w:color="629DD1"/>
            </w:tcBorders>
          </w:tcPr>
          <w:p w14:paraId="08A28C8F"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68" w:type="pct"/>
            <w:tcBorders>
              <w:left w:val="single" w:sz="8" w:space="0" w:color="629DD1"/>
              <w:right w:val="single" w:sz="8" w:space="0" w:color="629DD1"/>
            </w:tcBorders>
          </w:tcPr>
          <w:p w14:paraId="08A28C90"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c>
          <w:tcPr>
            <w:tcW w:w="882" w:type="pct"/>
            <w:tcBorders>
              <w:left w:val="single" w:sz="8" w:space="0" w:color="629DD1"/>
              <w:right w:val="single" w:sz="8" w:space="0" w:color="629DD1"/>
            </w:tcBorders>
          </w:tcPr>
          <w:p w14:paraId="08A28C91"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c>
          <w:tcPr>
            <w:tcW w:w="883" w:type="pct"/>
            <w:tcBorders>
              <w:left w:val="single" w:sz="8" w:space="0" w:color="629DD1"/>
              <w:right w:val="single" w:sz="18" w:space="0" w:color="629DD1"/>
            </w:tcBorders>
          </w:tcPr>
          <w:p w14:paraId="08A28C92"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r>
      <w:tr w:rsidR="007F345E" w:rsidRPr="00C13146" w14:paraId="08A28C99" w14:textId="77777777" w:rsidTr="007E005F">
        <w:tc>
          <w:tcPr>
            <w:tcW w:w="1551" w:type="pct"/>
            <w:tcBorders>
              <w:top w:val="nil"/>
              <w:left w:val="single" w:sz="18" w:space="0" w:color="629DD1"/>
              <w:bottom w:val="single" w:sz="12" w:space="0" w:color="629DD1"/>
              <w:right w:val="single" w:sz="8" w:space="0" w:color="629DD1"/>
            </w:tcBorders>
            <w:shd w:val="clear" w:color="auto" w:fill="FFFFFF"/>
            <w:noWrap/>
          </w:tcPr>
          <w:p w14:paraId="08A28C94" w14:textId="77777777" w:rsidR="007F345E" w:rsidRPr="00C13146" w:rsidRDefault="007F345E" w:rsidP="000D408D">
            <w:pPr>
              <w:rPr>
                <w:rFonts w:asciiTheme="minorHAnsi" w:hAnsiTheme="minorHAnsi" w:cstheme="minorHAnsi"/>
                <w:color w:val="000000"/>
                <w:lang w:eastAsia="ja-JP"/>
              </w:rPr>
            </w:pPr>
            <w:r w:rsidRPr="00C13146">
              <w:rPr>
                <w:rFonts w:asciiTheme="minorHAnsi" w:hAnsiTheme="minorHAnsi" w:cstheme="minorHAnsi"/>
                <w:color w:val="000000"/>
                <w:lang w:eastAsia="ja-JP"/>
              </w:rPr>
              <w:t>Delivery</w:t>
            </w:r>
          </w:p>
        </w:tc>
        <w:tc>
          <w:tcPr>
            <w:tcW w:w="816" w:type="pct"/>
            <w:tcBorders>
              <w:top w:val="nil"/>
              <w:left w:val="nil"/>
              <w:bottom w:val="single" w:sz="12" w:space="0" w:color="629DD1"/>
              <w:right w:val="single" w:sz="8" w:space="0" w:color="629DD1"/>
            </w:tcBorders>
            <w:shd w:val="clear" w:color="auto" w:fill="D8E6F3"/>
          </w:tcPr>
          <w:p w14:paraId="08A28C95"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1 day</w:t>
            </w:r>
          </w:p>
        </w:tc>
        <w:tc>
          <w:tcPr>
            <w:tcW w:w="868" w:type="pct"/>
            <w:tcBorders>
              <w:top w:val="nil"/>
              <w:left w:val="single" w:sz="8" w:space="0" w:color="629DD1"/>
              <w:bottom w:val="single" w:sz="12" w:space="0" w:color="629DD1"/>
              <w:right w:val="single" w:sz="8" w:space="0" w:color="629DD1"/>
            </w:tcBorders>
            <w:shd w:val="clear" w:color="auto" w:fill="D8E6F3"/>
          </w:tcPr>
          <w:p w14:paraId="08A28C96"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c>
          <w:tcPr>
            <w:tcW w:w="882" w:type="pct"/>
            <w:tcBorders>
              <w:top w:val="nil"/>
              <w:left w:val="single" w:sz="8" w:space="0" w:color="629DD1"/>
              <w:bottom w:val="single" w:sz="12" w:space="0" w:color="629DD1"/>
              <w:right w:val="single" w:sz="8" w:space="0" w:color="629DD1"/>
            </w:tcBorders>
            <w:shd w:val="clear" w:color="auto" w:fill="D8E6F3"/>
          </w:tcPr>
          <w:p w14:paraId="08A28C97"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c>
          <w:tcPr>
            <w:tcW w:w="883" w:type="pct"/>
            <w:tcBorders>
              <w:top w:val="nil"/>
              <w:left w:val="single" w:sz="8" w:space="0" w:color="629DD1"/>
              <w:bottom w:val="single" w:sz="12" w:space="0" w:color="629DD1"/>
              <w:right w:val="single" w:sz="18" w:space="0" w:color="629DD1"/>
            </w:tcBorders>
            <w:shd w:val="clear" w:color="auto" w:fill="D8E6F3"/>
          </w:tcPr>
          <w:p w14:paraId="08A28C98" w14:textId="77777777" w:rsidR="007F345E" w:rsidRPr="00C13146" w:rsidRDefault="007F345E" w:rsidP="007E005F">
            <w:pPr>
              <w:jc w:val="center"/>
              <w:rPr>
                <w:rFonts w:asciiTheme="minorHAnsi" w:hAnsiTheme="minorHAnsi" w:cstheme="minorHAnsi"/>
                <w:color w:val="000000"/>
                <w:lang w:eastAsia="ja-JP"/>
              </w:rPr>
            </w:pPr>
            <w:r w:rsidRPr="00C13146">
              <w:rPr>
                <w:rFonts w:asciiTheme="minorHAnsi" w:hAnsiTheme="minorHAnsi" w:cstheme="minorHAnsi"/>
                <w:color w:val="000000"/>
                <w:lang w:eastAsia="ja-JP"/>
              </w:rPr>
              <w:t>Contract driven</w:t>
            </w:r>
          </w:p>
        </w:tc>
      </w:tr>
      <w:tr w:rsidR="007F345E" w:rsidRPr="00C13146" w14:paraId="08A28C9F" w14:textId="77777777" w:rsidTr="007E005F">
        <w:tc>
          <w:tcPr>
            <w:tcW w:w="1551" w:type="pct"/>
            <w:tcBorders>
              <w:top w:val="single" w:sz="12" w:space="0" w:color="629DD1"/>
              <w:left w:val="single" w:sz="18" w:space="0" w:color="629DD1"/>
              <w:bottom w:val="single" w:sz="18" w:space="0" w:color="629DD1"/>
              <w:right w:val="single" w:sz="8" w:space="0" w:color="629DD1"/>
            </w:tcBorders>
            <w:shd w:val="clear" w:color="auto" w:fill="FFFFFF"/>
            <w:noWrap/>
          </w:tcPr>
          <w:p w14:paraId="08A28C9A" w14:textId="77777777" w:rsidR="007F345E" w:rsidRPr="00C13146" w:rsidRDefault="007F345E" w:rsidP="000D408D">
            <w:pPr>
              <w:rPr>
                <w:rFonts w:asciiTheme="minorHAnsi" w:hAnsiTheme="minorHAnsi" w:cstheme="minorHAnsi"/>
                <w:b/>
                <w:color w:val="000000"/>
                <w:lang w:eastAsia="ja-JP"/>
              </w:rPr>
            </w:pPr>
            <w:r w:rsidRPr="00C13146">
              <w:rPr>
                <w:rFonts w:asciiTheme="minorHAnsi" w:hAnsiTheme="minorHAnsi" w:cstheme="minorHAnsi"/>
                <w:b/>
                <w:color w:val="000000"/>
                <w:lang w:eastAsia="ja-JP"/>
              </w:rPr>
              <w:t>Estimated Total Lead Time</w:t>
            </w:r>
          </w:p>
        </w:tc>
        <w:tc>
          <w:tcPr>
            <w:tcW w:w="816" w:type="pct"/>
            <w:tcBorders>
              <w:top w:val="single" w:sz="12" w:space="0" w:color="629DD1"/>
              <w:bottom w:val="single" w:sz="18" w:space="0" w:color="629DD1"/>
              <w:right w:val="single" w:sz="8" w:space="0" w:color="629DD1"/>
            </w:tcBorders>
          </w:tcPr>
          <w:p w14:paraId="08A28C9B" w14:textId="77777777" w:rsidR="007F345E" w:rsidRPr="00C13146" w:rsidRDefault="007F345E" w:rsidP="007E005F">
            <w:pPr>
              <w:jc w:val="center"/>
              <w:rPr>
                <w:rFonts w:asciiTheme="minorHAnsi" w:hAnsiTheme="minorHAnsi" w:cstheme="minorHAnsi"/>
                <w:b/>
                <w:color w:val="000000"/>
                <w:lang w:eastAsia="ja-JP"/>
              </w:rPr>
            </w:pPr>
            <w:r w:rsidRPr="00C13146">
              <w:rPr>
                <w:rFonts w:asciiTheme="minorHAnsi" w:hAnsiTheme="minorHAnsi" w:cstheme="minorHAnsi"/>
                <w:b/>
                <w:color w:val="000000"/>
                <w:lang w:eastAsia="ja-JP"/>
              </w:rPr>
              <w:t>6-12 days</w:t>
            </w:r>
          </w:p>
        </w:tc>
        <w:tc>
          <w:tcPr>
            <w:tcW w:w="868" w:type="pct"/>
            <w:tcBorders>
              <w:top w:val="single" w:sz="12" w:space="0" w:color="629DD1"/>
              <w:left w:val="single" w:sz="8" w:space="0" w:color="629DD1"/>
              <w:bottom w:val="single" w:sz="18" w:space="0" w:color="629DD1"/>
              <w:right w:val="single" w:sz="8" w:space="0" w:color="629DD1"/>
            </w:tcBorders>
          </w:tcPr>
          <w:p w14:paraId="08A28C9C" w14:textId="77777777" w:rsidR="007F345E" w:rsidRPr="00C13146" w:rsidRDefault="007F345E" w:rsidP="007E005F">
            <w:pPr>
              <w:jc w:val="center"/>
              <w:rPr>
                <w:rFonts w:asciiTheme="minorHAnsi" w:hAnsiTheme="minorHAnsi" w:cstheme="minorHAnsi"/>
                <w:b/>
                <w:color w:val="000000"/>
                <w:lang w:eastAsia="ja-JP"/>
              </w:rPr>
            </w:pPr>
            <w:r w:rsidRPr="00C13146">
              <w:rPr>
                <w:rFonts w:asciiTheme="minorHAnsi" w:hAnsiTheme="minorHAnsi" w:cstheme="minorHAnsi"/>
                <w:b/>
                <w:color w:val="000000"/>
                <w:lang w:eastAsia="ja-JP"/>
              </w:rPr>
              <w:t>14-40 days</w:t>
            </w:r>
          </w:p>
        </w:tc>
        <w:tc>
          <w:tcPr>
            <w:tcW w:w="882" w:type="pct"/>
            <w:tcBorders>
              <w:top w:val="single" w:sz="12" w:space="0" w:color="629DD1"/>
              <w:left w:val="single" w:sz="8" w:space="0" w:color="629DD1"/>
              <w:bottom w:val="single" w:sz="18" w:space="0" w:color="629DD1"/>
              <w:right w:val="single" w:sz="8" w:space="0" w:color="629DD1"/>
            </w:tcBorders>
          </w:tcPr>
          <w:p w14:paraId="08A28C9D" w14:textId="77777777" w:rsidR="007F345E" w:rsidRPr="00C13146" w:rsidRDefault="007F345E" w:rsidP="007E005F">
            <w:pPr>
              <w:jc w:val="center"/>
              <w:rPr>
                <w:rFonts w:asciiTheme="minorHAnsi" w:hAnsiTheme="minorHAnsi" w:cstheme="minorHAnsi"/>
                <w:b/>
                <w:color w:val="000000"/>
                <w:lang w:eastAsia="ja-JP"/>
              </w:rPr>
            </w:pPr>
            <w:r w:rsidRPr="00C13146">
              <w:rPr>
                <w:rFonts w:asciiTheme="minorHAnsi" w:hAnsiTheme="minorHAnsi" w:cstheme="minorHAnsi"/>
                <w:b/>
                <w:color w:val="000000"/>
                <w:lang w:eastAsia="ja-JP"/>
              </w:rPr>
              <w:t>20-200 days</w:t>
            </w:r>
          </w:p>
        </w:tc>
        <w:tc>
          <w:tcPr>
            <w:tcW w:w="883" w:type="pct"/>
            <w:tcBorders>
              <w:top w:val="single" w:sz="12" w:space="0" w:color="629DD1"/>
              <w:left w:val="single" w:sz="8" w:space="0" w:color="629DD1"/>
              <w:bottom w:val="single" w:sz="18" w:space="0" w:color="629DD1"/>
              <w:right w:val="single" w:sz="18" w:space="0" w:color="629DD1"/>
            </w:tcBorders>
          </w:tcPr>
          <w:p w14:paraId="08A28C9E" w14:textId="77777777" w:rsidR="007F345E" w:rsidRPr="00C13146" w:rsidRDefault="007F345E" w:rsidP="007E005F">
            <w:pPr>
              <w:jc w:val="center"/>
              <w:rPr>
                <w:rFonts w:asciiTheme="minorHAnsi" w:hAnsiTheme="minorHAnsi" w:cstheme="minorHAnsi"/>
                <w:b/>
                <w:color w:val="000000"/>
                <w:lang w:eastAsia="ja-JP"/>
              </w:rPr>
            </w:pPr>
            <w:r w:rsidRPr="00C13146">
              <w:rPr>
                <w:rFonts w:asciiTheme="minorHAnsi" w:hAnsiTheme="minorHAnsi" w:cstheme="minorHAnsi"/>
                <w:b/>
                <w:color w:val="000000"/>
                <w:lang w:eastAsia="ja-JP"/>
              </w:rPr>
              <w:t>15-40 days</w:t>
            </w:r>
          </w:p>
        </w:tc>
      </w:tr>
    </w:tbl>
    <w:p w14:paraId="08A28CA0" w14:textId="77777777" w:rsidR="007F345E" w:rsidRPr="00C13146" w:rsidRDefault="000B33AD" w:rsidP="001C577F">
      <w:pPr>
        <w:spacing w:before="120" w:after="120" w:line="276" w:lineRule="auto"/>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75" behindDoc="0" locked="0" layoutInCell="1" allowOverlap="1" wp14:anchorId="08A29379" wp14:editId="08A2937A">
                <wp:simplePos x="0" y="0"/>
                <wp:positionH relativeFrom="column">
                  <wp:posOffset>5963</wp:posOffset>
                </wp:positionH>
                <wp:positionV relativeFrom="paragraph">
                  <wp:posOffset>313055</wp:posOffset>
                </wp:positionV>
                <wp:extent cx="5760720" cy="667910"/>
                <wp:effectExtent l="19050" t="19050" r="30480" b="37465"/>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67910"/>
                        </a:xfrm>
                        <a:prstGeom prst="roundRect">
                          <a:avLst>
                            <a:gd name="adj" fmla="val 16667"/>
                          </a:avLst>
                        </a:prstGeom>
                        <a:solidFill>
                          <a:srgbClr val="FAF178"/>
                        </a:solidFill>
                        <a:ln w="57150">
                          <a:solidFill>
                            <a:srgbClr val="17365D"/>
                          </a:solidFill>
                          <a:round/>
                          <a:headEnd/>
                          <a:tailEnd/>
                        </a:ln>
                      </wps:spPr>
                      <wps:txbx>
                        <w:txbxContent>
                          <w:p w14:paraId="08A2940D" w14:textId="77777777" w:rsidR="003C0646" w:rsidRPr="00E90E0E" w:rsidRDefault="003C0646" w:rsidP="00955CF1">
                            <w:pPr>
                              <w:jc w:val="both"/>
                              <w:rPr>
                                <w:rFonts w:asciiTheme="minorHAnsi" w:hAnsiTheme="minorHAnsi" w:cstheme="minorHAnsi"/>
                                <w:b/>
                              </w:rPr>
                            </w:pPr>
                            <w:r w:rsidRPr="00E90E0E">
                              <w:rPr>
                                <w:rFonts w:asciiTheme="minorHAnsi" w:hAnsiTheme="minorHAnsi" w:cstheme="minorHAnsi"/>
                                <w:b/>
                              </w:rPr>
                              <w:t xml:space="preserve">Please note that these times are </w:t>
                            </w:r>
                            <w:r w:rsidRPr="00E90E0E">
                              <w:rPr>
                                <w:rFonts w:asciiTheme="minorHAnsi" w:hAnsiTheme="minorHAnsi" w:cstheme="minorHAnsi"/>
                                <w:b/>
                                <w:caps/>
                              </w:rPr>
                              <w:t>only estimates</w:t>
                            </w:r>
                            <w:r w:rsidRPr="00E90E0E">
                              <w:rPr>
                                <w:rFonts w:asciiTheme="minorHAnsi" w:hAnsiTheme="minorHAnsi" w:cstheme="minorHAnsi"/>
                                <w:b/>
                              </w:rPr>
                              <w:t>. This does not include any preapprovals by IDOM or OCIO. If either or both of these approvals are necessary, your lead-time may increase to accommodate response time.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79" id="AutoShape 51" o:spid="_x0000_s1046" style="position:absolute;margin-left:.45pt;margin-top:24.65pt;width:453.6pt;height:52.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" fillcolor="#faf178" strokecolor="#17365d" strokeweight="4.5pt">
                <v:textbox>
                  <w:txbxContent>
                    <w:p w14:paraId="08A2940D" w14:textId="77777777" w:rsidR="003C0646" w:rsidRPr="00E90E0E" w:rsidRDefault="003C0646" w:rsidP="00955CF1">
                      <w:pPr>
                        <w:jc w:val="both"/>
                        <w:rPr>
                          <w:rFonts w:asciiTheme="minorHAnsi" w:hAnsiTheme="minorHAnsi" w:cstheme="minorHAnsi"/>
                          <w:b/>
                        </w:rPr>
                      </w:pPr>
                      <w:r w:rsidRPr="00E90E0E">
                        <w:rPr>
                          <w:rFonts w:asciiTheme="minorHAnsi" w:hAnsiTheme="minorHAnsi" w:cstheme="minorHAnsi"/>
                          <w:b/>
                        </w:rPr>
                        <w:t xml:space="preserve">Please note that these times are </w:t>
                      </w:r>
                      <w:r w:rsidRPr="00E90E0E">
                        <w:rPr>
                          <w:rFonts w:asciiTheme="minorHAnsi" w:hAnsiTheme="minorHAnsi" w:cstheme="minorHAnsi"/>
                          <w:b/>
                          <w:caps/>
                        </w:rPr>
                        <w:t>only estimates</w:t>
                      </w:r>
                      <w:r w:rsidRPr="00E90E0E">
                        <w:rPr>
                          <w:rFonts w:asciiTheme="minorHAnsi" w:hAnsiTheme="minorHAnsi" w:cstheme="minorHAnsi"/>
                          <w:b/>
                        </w:rPr>
                        <w:t>. This does not include any preapprovals by IDOM or OCIO. If either or both of these approvals are necessary, your lead-time may increase to accommodate response time.</w:t>
                      </w:r>
                    </w:p>
                  </w:txbxContent>
                </v:textbox>
              </v:roundrect>
            </w:pict>
          </mc:Fallback>
        </mc:AlternateContent>
      </w:r>
    </w:p>
    <w:p w14:paraId="08A28CA1" w14:textId="77777777" w:rsidR="007F345E" w:rsidRPr="00C13146" w:rsidRDefault="007F345E" w:rsidP="001C577F">
      <w:pPr>
        <w:spacing w:after="200" w:line="276" w:lineRule="auto"/>
        <w:rPr>
          <w:rFonts w:asciiTheme="minorHAnsi" w:hAnsiTheme="minorHAnsi" w:cstheme="minorHAnsi"/>
        </w:rPr>
      </w:pPr>
    </w:p>
    <w:p w14:paraId="08A28CA2" w14:textId="77777777" w:rsidR="007F345E" w:rsidRPr="00C13146" w:rsidRDefault="007F345E" w:rsidP="001C577F">
      <w:pPr>
        <w:spacing w:after="200" w:line="276" w:lineRule="auto"/>
        <w:rPr>
          <w:rFonts w:asciiTheme="minorHAnsi" w:hAnsiTheme="minorHAnsi" w:cstheme="minorHAnsi"/>
        </w:rPr>
      </w:pPr>
    </w:p>
    <w:p w14:paraId="08A28CA3" w14:textId="77777777" w:rsidR="00735805" w:rsidRPr="00C13146" w:rsidRDefault="00735805">
      <w:pPr>
        <w:rPr>
          <w:rFonts w:asciiTheme="minorHAnsi" w:hAnsiTheme="minorHAnsi" w:cstheme="minorHAnsi"/>
          <w:b/>
          <w:bCs/>
          <w:caps/>
          <w:color w:val="FFFFFF"/>
          <w:spacing w:val="15"/>
          <w:sz w:val="28"/>
        </w:rPr>
      </w:pPr>
      <w:r w:rsidRPr="00C13146">
        <w:rPr>
          <w:rFonts w:asciiTheme="minorHAnsi" w:hAnsiTheme="minorHAnsi" w:cstheme="minorHAnsi"/>
        </w:rPr>
        <w:br w:type="page"/>
      </w:r>
    </w:p>
    <w:p w14:paraId="08A28CA4" w14:textId="77777777" w:rsidR="007F345E" w:rsidRPr="00C13146" w:rsidRDefault="007F345E" w:rsidP="00BF66B2">
      <w:pPr>
        <w:pStyle w:val="Heading1"/>
        <w:rPr>
          <w:rFonts w:asciiTheme="minorHAnsi" w:hAnsiTheme="minorHAnsi" w:cstheme="minorHAnsi"/>
        </w:rPr>
      </w:pPr>
      <w:bookmarkStart w:id="28" w:name="_Toc102395053"/>
      <w:r w:rsidRPr="00C13146">
        <w:rPr>
          <w:rFonts w:asciiTheme="minorHAnsi" w:hAnsiTheme="minorHAnsi" w:cstheme="minorHAnsi"/>
        </w:rPr>
        <w:lastRenderedPageBreak/>
        <w:t>D.  Agency Direct Purchasing Authority – Goods</w:t>
      </w:r>
      <w:bookmarkEnd w:id="28"/>
      <w:r w:rsidRPr="00C13146">
        <w:rPr>
          <w:rFonts w:asciiTheme="minorHAnsi" w:hAnsiTheme="minorHAnsi" w:cstheme="minorHAnsi"/>
        </w:rPr>
        <w:t xml:space="preserve"> </w:t>
      </w:r>
    </w:p>
    <w:p w14:paraId="08A28CA5" w14:textId="77777777" w:rsidR="007F345E" w:rsidRPr="00C13146" w:rsidRDefault="000B33AD" w:rsidP="0051481F">
      <w:pPr>
        <w:rPr>
          <w:rFonts w:asciiTheme="minorHAnsi" w:hAnsiTheme="minorHAnsi" w:cstheme="minorHAnsi"/>
          <w:spacing w:val="-2"/>
        </w:rPr>
      </w:pPr>
      <w:r w:rsidRPr="00C13146">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08A2937B" wp14:editId="08A2937C">
                <wp:simplePos x="0" y="0"/>
                <wp:positionH relativeFrom="column">
                  <wp:posOffset>-13970</wp:posOffset>
                </wp:positionH>
                <wp:positionV relativeFrom="paragraph">
                  <wp:posOffset>107315</wp:posOffset>
                </wp:positionV>
                <wp:extent cx="5827395" cy="877570"/>
                <wp:effectExtent l="19050" t="19050" r="40005" b="36830"/>
                <wp:wrapNone/>
                <wp:docPr id="8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877570"/>
                        </a:xfrm>
                        <a:prstGeom prst="roundRect">
                          <a:avLst>
                            <a:gd name="adj" fmla="val 16667"/>
                          </a:avLst>
                        </a:prstGeom>
                        <a:solidFill>
                          <a:srgbClr val="FAF178"/>
                        </a:solidFill>
                        <a:ln w="57150">
                          <a:solidFill>
                            <a:srgbClr val="17365D"/>
                          </a:solidFill>
                          <a:round/>
                          <a:headEnd/>
                          <a:tailEnd/>
                        </a:ln>
                      </wps:spPr>
                      <wps:txbx>
                        <w:txbxContent>
                          <w:p w14:paraId="08A2940E" w14:textId="12B072B2" w:rsidR="003C0646" w:rsidRPr="00E90E0E" w:rsidRDefault="003C0646" w:rsidP="00955CF1">
                            <w:pPr>
                              <w:jc w:val="both"/>
                              <w:rPr>
                                <w:rFonts w:asciiTheme="minorHAnsi" w:hAnsiTheme="minorHAnsi" w:cstheme="minorHAnsi"/>
                                <w:b/>
                                <w:sz w:val="22"/>
                                <w:szCs w:val="22"/>
                              </w:rPr>
                            </w:pPr>
                            <w:r w:rsidRPr="00E90E0E">
                              <w:rPr>
                                <w:rFonts w:asciiTheme="minorHAnsi" w:hAnsiTheme="minorHAnsi" w:cstheme="minorHAnsi"/>
                                <w:b/>
                                <w:sz w:val="22"/>
                                <w:szCs w:val="22"/>
                              </w:rPr>
                              <w:t xml:space="preserve">Agencies must have a PA or AAP with the required level of certification to procure goods based on the estimated total value of the goods contract, including renewals. See </w:t>
                            </w:r>
                            <w:r w:rsidRPr="00E90E0E">
                              <w:rPr>
                                <w:rFonts w:asciiTheme="minorHAnsi" w:hAnsiTheme="minorHAnsi" w:cstheme="minorHAnsi"/>
                                <w:color w:val="0070C0"/>
                                <w:sz w:val="22"/>
                                <w:szCs w:val="22"/>
                                <w:u w:val="single"/>
                              </w:rPr>
                              <w:fldChar w:fldCharType="begin"/>
                            </w:r>
                            <w:r w:rsidRPr="00E90E0E">
                              <w:rPr>
                                <w:rFonts w:asciiTheme="minorHAnsi" w:hAnsiTheme="minorHAnsi" w:cstheme="minorHAnsi"/>
                                <w:color w:val="0070C0"/>
                                <w:sz w:val="22"/>
                                <w:szCs w:val="22"/>
                                <w:u w:val="single"/>
                              </w:rPr>
                              <w:instrText xml:space="preserve"> REF _Ref486317882 \h  \* MERGEFORMAT </w:instrText>
                            </w:r>
                            <w:r w:rsidRPr="00E90E0E">
                              <w:rPr>
                                <w:rFonts w:asciiTheme="minorHAnsi" w:hAnsiTheme="minorHAnsi" w:cstheme="minorHAnsi"/>
                                <w:color w:val="0070C0"/>
                                <w:sz w:val="22"/>
                                <w:szCs w:val="22"/>
                                <w:u w:val="single"/>
                              </w:rPr>
                            </w:r>
                            <w:r w:rsidRPr="00E90E0E">
                              <w:rPr>
                                <w:rFonts w:asciiTheme="minorHAnsi" w:hAnsiTheme="minorHAnsi" w:cstheme="minorHAnsi"/>
                                <w:color w:val="0070C0"/>
                                <w:sz w:val="22"/>
                                <w:szCs w:val="22"/>
                                <w:u w:val="single"/>
                              </w:rPr>
                              <w:fldChar w:fldCharType="separate"/>
                            </w:r>
                            <w:r w:rsidRPr="004A70FD">
                              <w:rPr>
                                <w:rFonts w:asciiTheme="minorHAnsi" w:hAnsiTheme="minorHAnsi" w:cstheme="minorHAnsi"/>
                                <w:color w:val="0070C0"/>
                                <w:u w:val="single"/>
                              </w:rPr>
                              <w:t xml:space="preserve">A. DAS-CP Professional Development </w:t>
                            </w:r>
                            <w:proofErr w:type="gramStart"/>
                            <w:r w:rsidRPr="004A70FD">
                              <w:rPr>
                                <w:rFonts w:asciiTheme="minorHAnsi" w:hAnsiTheme="minorHAnsi" w:cstheme="minorHAnsi"/>
                                <w:color w:val="0070C0"/>
                                <w:u w:val="single"/>
                              </w:rPr>
                              <w:t>For</w:t>
                            </w:r>
                            <w:proofErr w:type="gramEnd"/>
                            <w:r w:rsidRPr="004A70FD">
                              <w:rPr>
                                <w:rFonts w:asciiTheme="minorHAnsi" w:hAnsiTheme="minorHAnsi" w:cstheme="minorHAnsi"/>
                                <w:color w:val="0070C0"/>
                                <w:u w:val="single"/>
                              </w:rPr>
                              <w:t xml:space="preserve"> Procurement</w:t>
                            </w:r>
                            <w:r w:rsidRPr="00E90E0E">
                              <w:rPr>
                                <w:rFonts w:asciiTheme="minorHAnsi" w:hAnsiTheme="minorHAnsi" w:cstheme="minorHAnsi"/>
                                <w:color w:val="0070C0"/>
                                <w:sz w:val="22"/>
                                <w:szCs w:val="22"/>
                                <w:u w:val="single"/>
                              </w:rPr>
                              <w:fldChar w:fldCharType="end"/>
                            </w:r>
                            <w:r w:rsidRPr="00E90E0E">
                              <w:rPr>
                                <w:rFonts w:asciiTheme="minorHAnsi" w:hAnsiTheme="minorHAnsi" w:cstheme="minorHAnsi"/>
                                <w:b/>
                                <w:sz w:val="22"/>
                                <w:szCs w:val="22"/>
                              </w:rPr>
                              <w:t xml:space="preserve"> for more information on certification levels and associated purchasing thresholds.</w:t>
                            </w:r>
                          </w:p>
                          <w:p w14:paraId="08A2940F" w14:textId="77777777" w:rsidR="003C0646" w:rsidRDefault="003C0646" w:rsidP="002D397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7B" id="_x0000_s1047" style="position:absolute;margin-left:-1.1pt;margin-top:8.45pt;width:458.85pt;height:69.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" fillcolor="#faf178" strokecolor="#17365d" strokeweight="4.5pt">
                <v:textbox>
                  <w:txbxContent>
                    <w:p w14:paraId="08A2940E" w14:textId="12B072B2" w:rsidR="003C0646" w:rsidRPr="00E90E0E" w:rsidRDefault="003C0646" w:rsidP="00955CF1">
                      <w:pPr>
                        <w:jc w:val="both"/>
                        <w:rPr>
                          <w:rFonts w:asciiTheme="minorHAnsi" w:hAnsiTheme="minorHAnsi" w:cstheme="minorHAnsi"/>
                          <w:b/>
                          <w:sz w:val="22"/>
                          <w:szCs w:val="22"/>
                        </w:rPr>
                      </w:pPr>
                      <w:r w:rsidRPr="00E90E0E">
                        <w:rPr>
                          <w:rFonts w:asciiTheme="minorHAnsi" w:hAnsiTheme="minorHAnsi" w:cstheme="minorHAnsi"/>
                          <w:b/>
                          <w:sz w:val="22"/>
                          <w:szCs w:val="22"/>
                        </w:rPr>
                        <w:t xml:space="preserve">Agencies must have a PA or AAP with the required level of certification to procure goods based on the estimated total value of the goods contract, including renewals. See </w:t>
                      </w:r>
                      <w:r w:rsidRPr="00E90E0E">
                        <w:rPr>
                          <w:rFonts w:asciiTheme="minorHAnsi" w:hAnsiTheme="minorHAnsi" w:cstheme="minorHAnsi"/>
                          <w:color w:val="0070C0"/>
                          <w:sz w:val="22"/>
                          <w:szCs w:val="22"/>
                          <w:u w:val="single"/>
                        </w:rPr>
                        <w:fldChar w:fldCharType="begin"/>
                      </w:r>
                      <w:r w:rsidRPr="00E90E0E">
                        <w:rPr>
                          <w:rFonts w:asciiTheme="minorHAnsi" w:hAnsiTheme="minorHAnsi" w:cstheme="minorHAnsi"/>
                          <w:color w:val="0070C0"/>
                          <w:sz w:val="22"/>
                          <w:szCs w:val="22"/>
                          <w:u w:val="single"/>
                        </w:rPr>
                        <w:instrText xml:space="preserve"> REF _Ref486317882 \h  \* MERGEFORMAT </w:instrText>
                      </w:r>
                      <w:r w:rsidRPr="00E90E0E">
                        <w:rPr>
                          <w:rFonts w:asciiTheme="minorHAnsi" w:hAnsiTheme="minorHAnsi" w:cstheme="minorHAnsi"/>
                          <w:color w:val="0070C0"/>
                          <w:sz w:val="22"/>
                          <w:szCs w:val="22"/>
                          <w:u w:val="single"/>
                        </w:rPr>
                      </w:r>
                      <w:r w:rsidRPr="00E90E0E">
                        <w:rPr>
                          <w:rFonts w:asciiTheme="minorHAnsi" w:hAnsiTheme="minorHAnsi" w:cstheme="minorHAnsi"/>
                          <w:color w:val="0070C0"/>
                          <w:sz w:val="22"/>
                          <w:szCs w:val="22"/>
                          <w:u w:val="single"/>
                        </w:rPr>
                        <w:fldChar w:fldCharType="separate"/>
                      </w:r>
                      <w:r w:rsidRPr="004A70FD">
                        <w:rPr>
                          <w:rFonts w:asciiTheme="minorHAnsi" w:hAnsiTheme="minorHAnsi" w:cstheme="minorHAnsi"/>
                          <w:color w:val="0070C0"/>
                          <w:u w:val="single"/>
                        </w:rPr>
                        <w:t xml:space="preserve">A. DAS-CP Professional Development </w:t>
                      </w:r>
                      <w:proofErr w:type="gramStart"/>
                      <w:r w:rsidRPr="004A70FD">
                        <w:rPr>
                          <w:rFonts w:asciiTheme="minorHAnsi" w:hAnsiTheme="minorHAnsi" w:cstheme="minorHAnsi"/>
                          <w:color w:val="0070C0"/>
                          <w:u w:val="single"/>
                        </w:rPr>
                        <w:t>For</w:t>
                      </w:r>
                      <w:proofErr w:type="gramEnd"/>
                      <w:r w:rsidRPr="004A70FD">
                        <w:rPr>
                          <w:rFonts w:asciiTheme="minorHAnsi" w:hAnsiTheme="minorHAnsi" w:cstheme="minorHAnsi"/>
                          <w:color w:val="0070C0"/>
                          <w:u w:val="single"/>
                        </w:rPr>
                        <w:t xml:space="preserve"> Procurement</w:t>
                      </w:r>
                      <w:r w:rsidRPr="00E90E0E">
                        <w:rPr>
                          <w:rFonts w:asciiTheme="minorHAnsi" w:hAnsiTheme="minorHAnsi" w:cstheme="minorHAnsi"/>
                          <w:color w:val="0070C0"/>
                          <w:sz w:val="22"/>
                          <w:szCs w:val="22"/>
                          <w:u w:val="single"/>
                        </w:rPr>
                        <w:fldChar w:fldCharType="end"/>
                      </w:r>
                      <w:r w:rsidRPr="00E90E0E">
                        <w:rPr>
                          <w:rFonts w:asciiTheme="minorHAnsi" w:hAnsiTheme="minorHAnsi" w:cstheme="minorHAnsi"/>
                          <w:b/>
                          <w:sz w:val="22"/>
                          <w:szCs w:val="22"/>
                        </w:rPr>
                        <w:t xml:space="preserve"> for more information on certification levels and associated purchasing thresholds.</w:t>
                      </w:r>
                    </w:p>
                    <w:p w14:paraId="08A2940F" w14:textId="77777777" w:rsidR="003C0646" w:rsidRDefault="003C0646" w:rsidP="002D397E"/>
                  </w:txbxContent>
                </v:textbox>
              </v:roundrect>
            </w:pict>
          </mc:Fallback>
        </mc:AlternateContent>
      </w:r>
    </w:p>
    <w:p w14:paraId="08A28CA6" w14:textId="77777777" w:rsidR="007F345E" w:rsidRPr="00C13146" w:rsidRDefault="007F345E" w:rsidP="0051481F">
      <w:pPr>
        <w:rPr>
          <w:rFonts w:asciiTheme="minorHAnsi" w:hAnsiTheme="minorHAnsi" w:cstheme="minorHAnsi"/>
          <w:spacing w:val="-2"/>
        </w:rPr>
      </w:pPr>
    </w:p>
    <w:p w14:paraId="08A28CA7" w14:textId="77777777" w:rsidR="007F345E" w:rsidRPr="00C13146" w:rsidRDefault="007F345E" w:rsidP="0051481F">
      <w:pPr>
        <w:rPr>
          <w:rFonts w:asciiTheme="minorHAnsi" w:hAnsiTheme="minorHAnsi" w:cstheme="minorHAnsi"/>
          <w:spacing w:val="-2"/>
        </w:rPr>
      </w:pPr>
    </w:p>
    <w:p w14:paraId="08A28CA8" w14:textId="77777777" w:rsidR="007F345E" w:rsidRPr="00C13146" w:rsidRDefault="007F345E" w:rsidP="0051481F">
      <w:pPr>
        <w:rPr>
          <w:rFonts w:asciiTheme="minorHAnsi" w:hAnsiTheme="minorHAnsi" w:cstheme="minorHAnsi"/>
          <w:spacing w:val="-2"/>
        </w:rPr>
      </w:pPr>
    </w:p>
    <w:p w14:paraId="08A28CA9" w14:textId="77777777" w:rsidR="007F345E" w:rsidRPr="00C13146" w:rsidRDefault="007F345E" w:rsidP="0051481F">
      <w:pPr>
        <w:rPr>
          <w:rFonts w:asciiTheme="minorHAnsi" w:hAnsiTheme="minorHAnsi" w:cstheme="minorHAnsi"/>
          <w:spacing w:val="-2"/>
        </w:rPr>
      </w:pPr>
    </w:p>
    <w:p w14:paraId="08A28CAA" w14:textId="77777777" w:rsidR="007F345E" w:rsidRPr="00C13146" w:rsidRDefault="007F345E" w:rsidP="0051481F">
      <w:pPr>
        <w:rPr>
          <w:rFonts w:asciiTheme="minorHAnsi" w:hAnsiTheme="minorHAnsi" w:cstheme="minorHAnsi"/>
          <w:spacing w:val="-2"/>
        </w:rPr>
      </w:pPr>
    </w:p>
    <w:p w14:paraId="08A28CAB" w14:textId="77777777" w:rsidR="007F345E" w:rsidRPr="00C13146" w:rsidRDefault="007F345E" w:rsidP="0051481F">
      <w:pPr>
        <w:rPr>
          <w:rFonts w:asciiTheme="minorHAnsi" w:hAnsiTheme="minorHAnsi" w:cstheme="minorHAnsi"/>
          <w:spacing w:val="-2"/>
        </w:rPr>
      </w:pPr>
    </w:p>
    <w:p w14:paraId="08A28CAC" w14:textId="77777777" w:rsidR="007F345E" w:rsidRPr="00C13146" w:rsidRDefault="007F345E" w:rsidP="000416D0">
      <w:pPr>
        <w:rPr>
          <w:rFonts w:asciiTheme="minorHAnsi" w:hAnsiTheme="minorHAnsi" w:cstheme="minorHAnsi"/>
        </w:rPr>
      </w:pPr>
    </w:p>
    <w:p w14:paraId="08A28CAD" w14:textId="7159BFD6" w:rsidR="007F345E" w:rsidRPr="00C13146" w:rsidRDefault="007F345E" w:rsidP="00955CF1">
      <w:pPr>
        <w:jc w:val="both"/>
        <w:rPr>
          <w:rFonts w:asciiTheme="minorHAnsi" w:hAnsiTheme="minorHAnsi" w:cstheme="minorHAnsi"/>
        </w:rPr>
      </w:pPr>
      <w:r w:rsidRPr="00C13146">
        <w:rPr>
          <w:rFonts w:asciiTheme="minorHAnsi" w:hAnsiTheme="minorHAnsi" w:cstheme="minorHAnsi"/>
        </w:rPr>
        <w:t xml:space="preserve">Pursuant to </w:t>
      </w:r>
      <w:hyperlink r:id="rId37" w:history="1">
        <w:r w:rsidR="00F8445B" w:rsidRPr="00C13146">
          <w:rPr>
            <w:rStyle w:val="Hyperlink"/>
            <w:rFonts w:asciiTheme="minorHAnsi" w:hAnsiTheme="minorHAnsi" w:cstheme="minorHAnsi"/>
          </w:rPr>
          <w:t xml:space="preserve">11 IAC </w:t>
        </w:r>
        <w:r w:rsidR="0074474A" w:rsidRPr="00C13146">
          <w:rPr>
            <w:rStyle w:val="Hyperlink"/>
            <w:rFonts w:asciiTheme="minorHAnsi" w:hAnsiTheme="minorHAnsi" w:cstheme="minorHAnsi"/>
          </w:rPr>
          <w:t>117</w:t>
        </w:r>
        <w:r w:rsidRPr="00C13146">
          <w:rPr>
            <w:rStyle w:val="Hyperlink"/>
            <w:rFonts w:asciiTheme="minorHAnsi" w:hAnsiTheme="minorHAnsi" w:cstheme="minorHAnsi"/>
          </w:rPr>
          <w:t>.15</w:t>
        </w:r>
      </w:hyperlink>
      <w:r w:rsidRPr="00C13146">
        <w:rPr>
          <w:rFonts w:asciiTheme="minorHAnsi" w:hAnsiTheme="minorHAnsi" w:cstheme="minorHAnsi"/>
        </w:rPr>
        <w:t xml:space="preserve">, agencies may procure non-master agreement goods under certain circumstances. </w:t>
      </w:r>
      <w:r w:rsidR="005448B4" w:rsidRPr="00C13146">
        <w:rPr>
          <w:rFonts w:asciiTheme="minorHAnsi" w:hAnsiTheme="minorHAnsi" w:cstheme="minorHAnsi"/>
        </w:rPr>
        <w:t xml:space="preserve">A </w:t>
      </w:r>
      <w:r w:rsidR="00F251D9" w:rsidRPr="00C13146">
        <w:rPr>
          <w:rFonts w:asciiTheme="minorHAnsi" w:hAnsiTheme="minorHAnsi" w:cstheme="minorHAnsi"/>
        </w:rPr>
        <w:t xml:space="preserve">Level A </w:t>
      </w:r>
      <w:r w:rsidR="005448B4" w:rsidRPr="00C13146">
        <w:rPr>
          <w:rFonts w:asciiTheme="minorHAnsi" w:hAnsiTheme="minorHAnsi" w:cstheme="minorHAnsi"/>
        </w:rPr>
        <w:t>PA or AAP may purchase goods up to $</w:t>
      </w:r>
      <w:r w:rsidR="00F251D9" w:rsidRPr="00C13146">
        <w:rPr>
          <w:rFonts w:asciiTheme="minorHAnsi" w:hAnsiTheme="minorHAnsi" w:cstheme="minorHAnsi"/>
        </w:rPr>
        <w:t>5,0</w:t>
      </w:r>
      <w:r w:rsidR="005448B4" w:rsidRPr="00C13146">
        <w:rPr>
          <w:rFonts w:asciiTheme="minorHAnsi" w:hAnsiTheme="minorHAnsi" w:cstheme="minorHAnsi"/>
        </w:rPr>
        <w:t xml:space="preserve">00 without any competition. </w:t>
      </w:r>
      <w:r w:rsidRPr="00C13146">
        <w:rPr>
          <w:rFonts w:asciiTheme="minorHAnsi" w:hAnsiTheme="minorHAnsi" w:cstheme="minorHAnsi"/>
        </w:rPr>
        <w:t>A</w:t>
      </w:r>
      <w:r w:rsidR="00233AD3" w:rsidRPr="00C13146">
        <w:rPr>
          <w:rFonts w:asciiTheme="minorHAnsi" w:hAnsiTheme="minorHAnsi" w:cstheme="minorHAnsi"/>
        </w:rPr>
        <w:t xml:space="preserve"> PA or</w:t>
      </w:r>
      <w:r w:rsidRPr="00C13146">
        <w:rPr>
          <w:rFonts w:asciiTheme="minorHAnsi" w:hAnsiTheme="minorHAnsi" w:cstheme="minorHAnsi"/>
        </w:rPr>
        <w:t xml:space="preserve"> </w:t>
      </w:r>
      <w:r w:rsidR="00E643A7" w:rsidRPr="00C13146">
        <w:rPr>
          <w:rFonts w:asciiTheme="minorHAnsi" w:hAnsiTheme="minorHAnsi" w:cstheme="minorHAnsi"/>
        </w:rPr>
        <w:t>A</w:t>
      </w:r>
      <w:r w:rsidRPr="00C13146">
        <w:rPr>
          <w:rFonts w:asciiTheme="minorHAnsi" w:hAnsiTheme="minorHAnsi" w:cstheme="minorHAnsi"/>
        </w:rPr>
        <w:t>AP with Level 1 Certification may competitively procure non-master agreement goods up to $</w:t>
      </w:r>
      <w:r w:rsidR="00F251D9" w:rsidRPr="00C13146">
        <w:rPr>
          <w:rFonts w:asciiTheme="minorHAnsi" w:hAnsiTheme="minorHAnsi" w:cstheme="minorHAnsi"/>
        </w:rPr>
        <w:t>1</w:t>
      </w:r>
      <w:r w:rsidRPr="00C13146">
        <w:rPr>
          <w:rFonts w:asciiTheme="minorHAnsi" w:hAnsiTheme="minorHAnsi" w:cstheme="minorHAnsi"/>
        </w:rPr>
        <w:t>5,000 per transaction</w:t>
      </w:r>
      <w:r w:rsidR="006B75D3" w:rsidRPr="00C13146">
        <w:rPr>
          <w:rFonts w:asciiTheme="minorHAnsi" w:hAnsiTheme="minorHAnsi" w:cstheme="minorHAnsi"/>
        </w:rPr>
        <w:t>.</w:t>
      </w:r>
      <w:r w:rsidRPr="00C13146">
        <w:rPr>
          <w:rFonts w:asciiTheme="minorHAnsi" w:hAnsiTheme="minorHAnsi" w:cstheme="minorHAnsi"/>
        </w:rPr>
        <w:t xml:space="preserve"> </w:t>
      </w:r>
      <w:r w:rsidR="006B75D3" w:rsidRPr="00C13146">
        <w:rPr>
          <w:rFonts w:asciiTheme="minorHAnsi" w:hAnsiTheme="minorHAnsi" w:cstheme="minorHAnsi"/>
        </w:rPr>
        <w:t>A</w:t>
      </w:r>
      <w:r w:rsidR="005448B4" w:rsidRPr="00C13146">
        <w:rPr>
          <w:rFonts w:asciiTheme="minorHAnsi" w:hAnsiTheme="minorHAnsi" w:cstheme="minorHAnsi"/>
        </w:rPr>
        <w:t xml:space="preserve"> PA or </w:t>
      </w:r>
      <w:r w:rsidR="00E643A7" w:rsidRPr="00C13146">
        <w:rPr>
          <w:rFonts w:asciiTheme="minorHAnsi" w:hAnsiTheme="minorHAnsi" w:cstheme="minorHAnsi"/>
        </w:rPr>
        <w:t>A</w:t>
      </w:r>
      <w:r w:rsidRPr="00C13146">
        <w:rPr>
          <w:rFonts w:asciiTheme="minorHAnsi" w:hAnsiTheme="minorHAnsi" w:cstheme="minorHAnsi"/>
        </w:rPr>
        <w:t xml:space="preserve">AP with </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Level 2 Certification may competitively procure non-master agreement goods</w:t>
      </w:r>
      <w:r w:rsidRPr="00C13146">
        <w:rPr>
          <w:rFonts w:asciiTheme="minorHAnsi" w:hAnsiTheme="minorHAnsi" w:cstheme="minorHAnsi"/>
        </w:rPr>
        <w:fldChar w:fldCharType="begin"/>
      </w:r>
      <w:r w:rsidRPr="00C13146">
        <w:rPr>
          <w:rFonts w:asciiTheme="minorHAnsi" w:hAnsiTheme="minorHAnsi" w:cstheme="minorHAnsi"/>
        </w:rPr>
        <w:instrText>xe "Non-master agreement goods" \i</w:instrText>
      </w:r>
      <w:r w:rsidRPr="00C13146">
        <w:rPr>
          <w:rFonts w:asciiTheme="minorHAnsi" w:hAnsiTheme="minorHAnsi" w:cstheme="minorHAnsi"/>
        </w:rPr>
        <w:fldChar w:fldCharType="end"/>
      </w:r>
      <w:r w:rsidRPr="00C13146">
        <w:rPr>
          <w:rFonts w:asciiTheme="minorHAnsi" w:hAnsiTheme="minorHAnsi" w:cstheme="minorHAnsi"/>
        </w:rPr>
        <w:t xml:space="preserve"> up to $50,000 per transaction. Three or more informal</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quotes are required</w:t>
      </w:r>
      <w:r w:rsidR="00221178" w:rsidRPr="00C13146">
        <w:rPr>
          <w:rStyle w:val="FootnoteReference"/>
          <w:rFonts w:asciiTheme="minorHAnsi" w:hAnsiTheme="minorHAnsi" w:cstheme="minorHAnsi"/>
        </w:rPr>
        <w:footnoteReference w:id="3"/>
      </w:r>
      <w:r w:rsidRPr="00C13146">
        <w:rPr>
          <w:rFonts w:asciiTheme="minorHAnsi" w:hAnsiTheme="minorHAnsi" w:cstheme="minorHAnsi"/>
        </w:rPr>
        <w:t xml:space="preserve">. The agency shall document the quotes using the </w:t>
      </w:r>
      <w:hyperlink r:id="rId38" w:history="1">
        <w:r w:rsidRPr="00C13146">
          <w:rPr>
            <w:rStyle w:val="Hyperlink"/>
            <w:rFonts w:asciiTheme="minorHAnsi" w:hAnsiTheme="minorHAnsi" w:cstheme="minorHAnsi"/>
          </w:rPr>
          <w:t>Informal Quote Documentation Form</w:t>
        </w:r>
      </w:hyperlink>
      <w:r w:rsidR="006B75D3" w:rsidRPr="00C13146">
        <w:rPr>
          <w:rStyle w:val="Hyperlink"/>
          <w:rFonts w:asciiTheme="minorHAnsi" w:hAnsiTheme="minorHAnsi" w:cstheme="minorHAnsi"/>
        </w:rPr>
        <w:t xml:space="preserve"> </w:t>
      </w:r>
      <w:r w:rsidR="006B75D3" w:rsidRPr="00C13146">
        <w:rPr>
          <w:rFonts w:asciiTheme="minorHAnsi" w:hAnsiTheme="minorHAnsi" w:cstheme="minorHAnsi"/>
        </w:rPr>
        <w:t>or similar form</w:t>
      </w:r>
      <w:r w:rsidRPr="00C13146">
        <w:rPr>
          <w:rFonts w:asciiTheme="minorHAnsi" w:hAnsiTheme="minorHAnsi" w:cstheme="minorHAnsi"/>
        </w:rPr>
        <w:fldChar w:fldCharType="begin"/>
      </w:r>
      <w:r w:rsidRPr="00C13146">
        <w:rPr>
          <w:rFonts w:asciiTheme="minorHAnsi" w:hAnsiTheme="minorHAnsi" w:cstheme="minorHAnsi"/>
        </w:rPr>
        <w:instrText>xe "Informal Quote Documentation Form" \i</w:instrText>
      </w:r>
      <w:r w:rsidRPr="00C13146">
        <w:rPr>
          <w:rFonts w:asciiTheme="minorHAnsi" w:hAnsiTheme="minorHAnsi" w:cstheme="minorHAnsi"/>
        </w:rPr>
        <w:fldChar w:fldCharType="end"/>
      </w:r>
      <w:r w:rsidRPr="00C13146">
        <w:rPr>
          <w:rFonts w:asciiTheme="minorHAnsi" w:hAnsiTheme="minorHAnsi" w:cstheme="minorHAnsi"/>
        </w:rPr>
        <w:t xml:space="preserve">. Attach all documentation to the </w:t>
      </w:r>
      <w:r w:rsidR="00426C1E" w:rsidRPr="00C13146">
        <w:rPr>
          <w:rFonts w:asciiTheme="minorHAnsi" w:hAnsiTheme="minorHAnsi" w:cstheme="minorHAnsi"/>
        </w:rPr>
        <w:t>form</w:t>
      </w:r>
      <w:r w:rsidR="006E6744" w:rsidRPr="00C13146">
        <w:rPr>
          <w:rFonts w:asciiTheme="minorHAnsi" w:hAnsiTheme="minorHAnsi" w:cstheme="minorHAnsi"/>
        </w:rPr>
        <w:t>.</w:t>
      </w:r>
      <w:r w:rsidR="005C043C" w:rsidRPr="00C13146">
        <w:rPr>
          <w:rFonts w:asciiTheme="minorHAnsi" w:hAnsiTheme="minorHAnsi" w:cstheme="minorHAnsi"/>
        </w:rPr>
        <w:t xml:space="preserve"> Figure 2 illustrates a summary of thresholds and relative solicitation types.</w:t>
      </w:r>
    </w:p>
    <w:p w14:paraId="08A28CAE" w14:textId="77777777" w:rsidR="007F345E" w:rsidRPr="00C13146" w:rsidRDefault="000B33AD" w:rsidP="00B30302">
      <w:pPr>
        <w:rPr>
          <w:rFonts w:asciiTheme="minorHAnsi" w:hAnsiTheme="minorHAnsi" w:cstheme="minorHAnsi"/>
        </w:rPr>
      </w:pPr>
      <w:r w:rsidRPr="00C13146">
        <w:rPr>
          <w:rFonts w:asciiTheme="minorHAnsi" w:hAnsiTheme="minorHAnsi" w:cstheme="minorHAnsi"/>
          <w:noProof/>
        </w:rPr>
        <mc:AlternateContent>
          <mc:Choice Requires="wpg">
            <w:drawing>
              <wp:anchor distT="0" distB="0" distL="114300" distR="114300" simplePos="0" relativeHeight="251658276" behindDoc="0" locked="0" layoutInCell="1" allowOverlap="1" wp14:anchorId="08A2937D" wp14:editId="1618F959">
                <wp:simplePos x="0" y="0"/>
                <wp:positionH relativeFrom="column">
                  <wp:posOffset>-137160</wp:posOffset>
                </wp:positionH>
                <wp:positionV relativeFrom="paragraph">
                  <wp:posOffset>262890</wp:posOffset>
                </wp:positionV>
                <wp:extent cx="6452870" cy="2828925"/>
                <wp:effectExtent l="0" t="0" r="81280" b="10477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2870" cy="2828925"/>
                          <a:chOff x="16606" y="-264078"/>
                          <a:chExt cx="6205152" cy="2712634"/>
                        </a:xfrm>
                      </wpg:grpSpPr>
                      <wps:wsp>
                        <wps:cNvPr id="80" name="Oval 80"/>
                        <wps:cNvSpPr/>
                        <wps:spPr>
                          <a:xfrm>
                            <a:off x="3597938" y="-4"/>
                            <a:ext cx="2623820" cy="2448560"/>
                          </a:xfrm>
                          <a:prstGeom prst="ellipse">
                            <a:avLst/>
                          </a:prstGeom>
                          <a:solidFill>
                            <a:schemeClr val="accent3">
                              <a:lumMod val="40000"/>
                              <a:lumOff val="6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10" w14:textId="77777777" w:rsidR="003C0646" w:rsidRPr="00E90E0E" w:rsidRDefault="003C0646" w:rsidP="00591392">
                              <w:pPr>
                                <w:jc w:val="center"/>
                                <w:rPr>
                                  <w:rFonts w:asciiTheme="minorHAnsi" w:hAnsiTheme="minorHAnsi" w:cstheme="minorHAnsi"/>
                                  <w:b/>
                                </w:rPr>
                              </w:pPr>
                              <w:r w:rsidRPr="00E90E0E">
                                <w:rPr>
                                  <w:rFonts w:asciiTheme="minorHAnsi" w:hAnsiTheme="minorHAnsi" w:cstheme="minorHAnsi"/>
                                  <w:b/>
                                </w:rPr>
                                <w:t>Formal</w:t>
                              </w:r>
                            </w:p>
                            <w:p w14:paraId="08A29411"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b/>
                                </w:rPr>
                                <w:t>Competitive Selection for Goods</w:t>
                              </w:r>
                            </w:p>
                            <w:p w14:paraId="08A29413" w14:textId="77777777" w:rsidR="003C0646" w:rsidRPr="00E90E0E" w:rsidRDefault="003C0646" w:rsidP="00591392">
                              <w:pPr>
                                <w:jc w:val="center"/>
                                <w:rPr>
                                  <w:rFonts w:asciiTheme="minorHAnsi" w:hAnsiTheme="minorHAnsi" w:cstheme="minorHAnsi"/>
                                </w:rPr>
                              </w:pPr>
                            </w:p>
                            <w:p w14:paraId="08A29414"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rPr>
                                <w:t>Estimated value is equal to or greater than $50,000 per transaction</w:t>
                              </w:r>
                            </w:p>
                            <w:p w14:paraId="08A29416" w14:textId="77777777" w:rsidR="003C0646" w:rsidRPr="00E90E0E" w:rsidRDefault="003C0646" w:rsidP="00591392">
                              <w:pPr>
                                <w:jc w:val="center"/>
                                <w:rPr>
                                  <w:rFonts w:asciiTheme="minorHAnsi" w:hAnsiTheme="minorHAnsi" w:cstheme="minorHAnsi"/>
                                </w:rPr>
                              </w:pPr>
                            </w:p>
                            <w:p w14:paraId="08A29417" w14:textId="113117D7" w:rsidR="003C0646" w:rsidRPr="00E90E0E" w:rsidRDefault="003C0646" w:rsidP="00591392">
                              <w:pPr>
                                <w:jc w:val="center"/>
                                <w:rPr>
                                  <w:rFonts w:asciiTheme="minorHAnsi" w:hAnsiTheme="minorHAnsi" w:cstheme="minorHAnsi"/>
                                  <w:b/>
                                  <w:vertAlign w:val="superscript"/>
                                </w:rPr>
                              </w:pPr>
                              <w:r w:rsidRPr="00E90E0E">
                                <w:rPr>
                                  <w:rFonts w:asciiTheme="minorHAnsi" w:hAnsiTheme="minorHAnsi" w:cstheme="minorHAnsi"/>
                                  <w:b/>
                                </w:rPr>
                                <w:t>DAS CP ONLY</w:t>
                              </w:r>
                              <w:r w:rsidRPr="00E90E0E">
                                <w:rPr>
                                  <w:rFonts w:asciiTheme="minorHAnsi" w:hAnsiTheme="minorHAnsi" w:cstheme="minorHAnsi"/>
                                  <w:b/>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1673687" y="123414"/>
                            <a:ext cx="2338269" cy="2282250"/>
                          </a:xfrm>
                          <a:prstGeom prst="ellipse">
                            <a:avLst/>
                          </a:prstGeom>
                          <a:solidFill>
                            <a:schemeClr val="accent5">
                              <a:lumMod val="20000"/>
                              <a:lumOff val="8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18" w14:textId="77777777" w:rsidR="003C0646" w:rsidRPr="00E90E0E" w:rsidRDefault="003C0646" w:rsidP="00591392">
                              <w:pPr>
                                <w:jc w:val="center"/>
                                <w:rPr>
                                  <w:rFonts w:asciiTheme="minorHAnsi" w:hAnsiTheme="minorHAnsi" w:cstheme="minorHAnsi"/>
                                  <w:b/>
                                </w:rPr>
                              </w:pPr>
                              <w:r w:rsidRPr="00E90E0E">
                                <w:rPr>
                                  <w:rFonts w:asciiTheme="minorHAnsi" w:hAnsiTheme="minorHAnsi" w:cstheme="minorHAnsi"/>
                                  <w:b/>
                                </w:rPr>
                                <w:t>Informal or Formal</w:t>
                              </w:r>
                            </w:p>
                            <w:p w14:paraId="08A29419"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b/>
                                </w:rPr>
                                <w:t>Competitive Selection for Goods</w:t>
                              </w:r>
                            </w:p>
                            <w:p w14:paraId="08A2941A" w14:textId="77777777" w:rsidR="003C0646" w:rsidRPr="00E90E0E" w:rsidRDefault="003C0646" w:rsidP="00591392">
                              <w:pPr>
                                <w:jc w:val="center"/>
                                <w:rPr>
                                  <w:rFonts w:asciiTheme="minorHAnsi" w:hAnsiTheme="minorHAnsi" w:cstheme="minorHAnsi"/>
                                </w:rPr>
                              </w:pPr>
                            </w:p>
                            <w:p w14:paraId="3BD2E91A" w14:textId="77777777" w:rsidR="003C0646" w:rsidRPr="00E90E0E" w:rsidRDefault="003C0646" w:rsidP="00065612">
                              <w:pPr>
                                <w:jc w:val="center"/>
                                <w:rPr>
                                  <w:rFonts w:asciiTheme="minorHAnsi" w:hAnsiTheme="minorHAnsi" w:cstheme="minorHAnsi"/>
                                </w:rPr>
                              </w:pPr>
                              <w:r w:rsidRPr="00E90E0E">
                                <w:rPr>
                                  <w:rFonts w:asciiTheme="minorHAnsi" w:hAnsiTheme="minorHAnsi" w:cstheme="minorHAnsi"/>
                                </w:rPr>
                                <w:t>Estimated value is equal to or greater than</w:t>
                              </w:r>
                            </w:p>
                            <w:p w14:paraId="08A2941B" w14:textId="254570F3" w:rsidR="003C0646" w:rsidRPr="00E90E0E" w:rsidRDefault="003C0646" w:rsidP="00065612">
                              <w:pPr>
                                <w:jc w:val="center"/>
                                <w:rPr>
                                  <w:rFonts w:asciiTheme="minorHAnsi" w:hAnsiTheme="minorHAnsi" w:cstheme="minorHAnsi"/>
                                </w:rPr>
                              </w:pPr>
                              <w:r w:rsidRPr="00E90E0E">
                                <w:rPr>
                                  <w:rFonts w:asciiTheme="minorHAnsi" w:hAnsiTheme="minorHAnsi" w:cstheme="minorHAnsi"/>
                                </w:rPr>
                                <w:t>$</w:t>
                              </w:r>
                              <w:r>
                                <w:rPr>
                                  <w:rFonts w:asciiTheme="minorHAnsi" w:hAnsiTheme="minorHAnsi" w:cstheme="minorHAnsi"/>
                                </w:rPr>
                                <w:t>1</w:t>
                              </w:r>
                              <w:r w:rsidRPr="00E90E0E">
                                <w:rPr>
                                  <w:rFonts w:asciiTheme="minorHAnsi" w:hAnsiTheme="minorHAnsi" w:cstheme="minorHAnsi"/>
                                </w:rPr>
                                <w:t>5,000 but</w:t>
                              </w:r>
                            </w:p>
                            <w:p w14:paraId="08A2941C" w14:textId="28A5ACDA" w:rsidR="003C0646" w:rsidRPr="00E90E0E" w:rsidRDefault="003C0646" w:rsidP="00C172CE">
                              <w:pPr>
                                <w:jc w:val="center"/>
                                <w:rPr>
                                  <w:rFonts w:asciiTheme="minorHAnsi" w:hAnsiTheme="minorHAnsi" w:cstheme="minorHAnsi"/>
                                </w:rPr>
                              </w:pPr>
                              <w:r w:rsidRPr="00E90E0E">
                                <w:rPr>
                                  <w:rFonts w:asciiTheme="minorHAnsi" w:hAnsiTheme="minorHAnsi" w:cstheme="minorHAnsi"/>
                                </w:rPr>
                                <w:t>less than $50,000 per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223660" y="452765"/>
                            <a:ext cx="1781175" cy="1752600"/>
                            <a:chOff x="152408" y="-10373"/>
                            <a:chExt cx="1781175" cy="1752600"/>
                          </a:xfrm>
                        </wpg:grpSpPr>
                        <wps:wsp>
                          <wps:cNvPr id="83" name="Oval 83"/>
                          <wps:cNvSpPr/>
                          <wps:spPr>
                            <a:xfrm>
                              <a:off x="152408" y="-10373"/>
                              <a:ext cx="1781175" cy="1752600"/>
                            </a:xfrm>
                            <a:prstGeom prst="ellipse">
                              <a:avLst/>
                            </a:prstGeom>
                            <a:solidFill>
                              <a:schemeClr val="accent4">
                                <a:lumMod val="20000"/>
                                <a:lumOff val="8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1D" w14:textId="77777777" w:rsidR="003C0646" w:rsidRDefault="003C0646" w:rsidP="005913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226009" y="174698"/>
                              <a:ext cx="1600200" cy="1419800"/>
                            </a:xfrm>
                            <a:prstGeom prst="rect">
                              <a:avLst/>
                            </a:prstGeom>
                            <a:noFill/>
                            <a:ln w="9525">
                              <a:noFill/>
                            </a:ln>
                            <a:effectLst/>
                          </wps:spPr>
                          <wps:txbx>
                            <w:txbxContent>
                              <w:p w14:paraId="08A2941E" w14:textId="5CA4FEA2" w:rsidR="003C0646" w:rsidRPr="00E90E0E" w:rsidRDefault="003C0646" w:rsidP="00591392">
                                <w:pPr>
                                  <w:jc w:val="center"/>
                                  <w:rPr>
                                    <w:rFonts w:asciiTheme="minorHAnsi" w:hAnsiTheme="minorHAnsi" w:cstheme="minorHAnsi"/>
                                    <w:b/>
                                    <w:sz w:val="18"/>
                                    <w:szCs w:val="18"/>
                                  </w:rPr>
                                </w:pPr>
                                <w:r w:rsidRPr="00E90E0E">
                                  <w:rPr>
                                    <w:rFonts w:asciiTheme="minorHAnsi" w:hAnsiTheme="minorHAnsi" w:cstheme="minorHAnsi"/>
                                    <w:b/>
                                    <w:sz w:val="18"/>
                                    <w:szCs w:val="18"/>
                                  </w:rPr>
                                  <w:t>Informal, Formal or No Competitive Selection for Goods</w:t>
                                </w:r>
                              </w:p>
                              <w:p w14:paraId="08A2941F" w14:textId="77777777" w:rsidR="003C0646" w:rsidRPr="00E90E0E" w:rsidRDefault="003C0646" w:rsidP="00591392">
                                <w:pPr>
                                  <w:jc w:val="center"/>
                                  <w:rPr>
                                    <w:rFonts w:asciiTheme="minorHAnsi" w:hAnsiTheme="minorHAnsi" w:cstheme="minorHAnsi"/>
                                    <w:b/>
                                    <w:sz w:val="8"/>
                                    <w:szCs w:val="8"/>
                                  </w:rPr>
                                </w:pPr>
                              </w:p>
                              <w:p w14:paraId="08A29420" w14:textId="77777777" w:rsidR="003C0646" w:rsidRPr="00E90E0E" w:rsidRDefault="003C0646" w:rsidP="00591392">
                                <w:pPr>
                                  <w:jc w:val="center"/>
                                  <w:rPr>
                                    <w:rFonts w:asciiTheme="minorHAnsi" w:hAnsiTheme="minorHAnsi" w:cstheme="minorHAnsi"/>
                                    <w:b/>
                                    <w:sz w:val="8"/>
                                    <w:szCs w:val="8"/>
                                  </w:rPr>
                                </w:pPr>
                              </w:p>
                              <w:p w14:paraId="5722980F" w14:textId="7E7F6FF6" w:rsidR="003C0646" w:rsidRPr="00E90E0E" w:rsidRDefault="003C0646" w:rsidP="00591392">
                                <w:pPr>
                                  <w:jc w:val="center"/>
                                  <w:rPr>
                                    <w:rFonts w:asciiTheme="minorHAnsi" w:hAnsiTheme="minorHAnsi" w:cstheme="minorHAnsi"/>
                                    <w:sz w:val="18"/>
                                    <w:szCs w:val="18"/>
                                  </w:rPr>
                                </w:pPr>
                                <w:r w:rsidRPr="00E90E0E">
                                  <w:rPr>
                                    <w:rFonts w:asciiTheme="minorHAnsi" w:hAnsiTheme="minorHAnsi" w:cstheme="minorHAnsi"/>
                                    <w:sz w:val="18"/>
                                    <w:szCs w:val="18"/>
                                  </w:rPr>
                                  <w:t>Up to $15</w:t>
                                </w:r>
                                <w:r>
                                  <w:rPr>
                                    <w:rFonts w:asciiTheme="minorHAnsi" w:hAnsiTheme="minorHAnsi" w:cstheme="minorHAnsi"/>
                                    <w:sz w:val="18"/>
                                    <w:szCs w:val="18"/>
                                  </w:rPr>
                                  <w:t>,0</w:t>
                                </w:r>
                                <w:r w:rsidRPr="00E90E0E">
                                  <w:rPr>
                                    <w:rFonts w:asciiTheme="minorHAnsi" w:hAnsiTheme="minorHAnsi" w:cstheme="minorHAnsi"/>
                                    <w:sz w:val="18"/>
                                    <w:szCs w:val="18"/>
                                  </w:rPr>
                                  <w:t xml:space="preserve">00, no competition required. </w:t>
                                </w:r>
                              </w:p>
                              <w:p w14:paraId="01175EEF" w14:textId="7B8FE098" w:rsidR="003C0646" w:rsidRPr="00E90E0E" w:rsidRDefault="003C0646" w:rsidP="00591392">
                                <w:pPr>
                                  <w:jc w:val="center"/>
                                  <w:rPr>
                                    <w:rFonts w:asciiTheme="minorHAnsi" w:hAnsiTheme="minorHAnsi" w:cstheme="minorHAnsi"/>
                                  </w:rPr>
                                </w:pPr>
                                <w:r w:rsidRPr="00E90E0E">
                                  <w:rPr>
                                    <w:rFonts w:asciiTheme="minorHAnsi" w:hAnsiTheme="minorHAnsi" w:cstheme="minorHAnsi"/>
                                    <w:sz w:val="18"/>
                                    <w:szCs w:val="18"/>
                                  </w:rPr>
                                  <w:t>If estimated value is greater than $15</w:t>
                                </w:r>
                                <w:r>
                                  <w:rPr>
                                    <w:rFonts w:asciiTheme="minorHAnsi" w:hAnsiTheme="minorHAnsi" w:cstheme="minorHAnsi"/>
                                    <w:sz w:val="18"/>
                                    <w:szCs w:val="18"/>
                                  </w:rPr>
                                  <w:t>,</w:t>
                                </w:r>
                                <w:r w:rsidRPr="00E90E0E">
                                  <w:rPr>
                                    <w:rFonts w:asciiTheme="minorHAnsi" w:hAnsiTheme="minorHAnsi" w:cstheme="minorHAnsi"/>
                                    <w:sz w:val="18"/>
                                    <w:szCs w:val="18"/>
                                  </w:rPr>
                                  <w:t>0</w:t>
                                </w:r>
                                <w:r>
                                  <w:rPr>
                                    <w:rFonts w:asciiTheme="minorHAnsi" w:hAnsiTheme="minorHAnsi" w:cstheme="minorHAnsi"/>
                                    <w:sz w:val="18"/>
                                    <w:szCs w:val="18"/>
                                  </w:rPr>
                                  <w:t>0</w:t>
                                </w:r>
                                <w:r w:rsidRPr="00E90E0E">
                                  <w:rPr>
                                    <w:rFonts w:asciiTheme="minorHAnsi" w:hAnsiTheme="minorHAnsi" w:cstheme="minorHAnsi"/>
                                    <w:sz w:val="18"/>
                                    <w:szCs w:val="18"/>
                                  </w:rPr>
                                  <w:t>0 &amp; less than $5</w:t>
                                </w:r>
                                <w:r>
                                  <w:rPr>
                                    <w:rFonts w:asciiTheme="minorHAnsi" w:hAnsiTheme="minorHAnsi" w:cstheme="minorHAnsi"/>
                                    <w:sz w:val="18"/>
                                    <w:szCs w:val="18"/>
                                  </w:rPr>
                                  <w:t>0</w:t>
                                </w:r>
                                <w:r w:rsidRPr="00E90E0E">
                                  <w:rPr>
                                    <w:rFonts w:asciiTheme="minorHAnsi" w:hAnsiTheme="minorHAnsi" w:cstheme="minorHAnsi"/>
                                    <w:sz w:val="18"/>
                                    <w:szCs w:val="18"/>
                                  </w:rPr>
                                  <w:t>,000 per transaction, informal or</w:t>
                                </w:r>
                                <w:r w:rsidRPr="00E90E0E">
                                  <w:rPr>
                                    <w:rFonts w:asciiTheme="minorHAnsi" w:hAnsiTheme="minorHAnsi" w:cstheme="minorHAnsi"/>
                                  </w:rPr>
                                  <w:t xml:space="preserve"> </w:t>
                                </w:r>
                                <w:r w:rsidRPr="003B5924">
                                  <w:rPr>
                                    <w:rFonts w:asciiTheme="minorHAnsi" w:hAnsiTheme="minorHAnsi" w:cstheme="minorHAnsi"/>
                                    <w:sz w:val="18"/>
                                    <w:szCs w:val="18"/>
                                  </w:rPr>
                                  <w:t>formal</w:t>
                                </w:r>
                                <w:r w:rsidRPr="00E90E0E">
                                  <w:rPr>
                                    <w:rFonts w:asciiTheme="minorHAnsi" w:hAnsiTheme="minorHAnsi" w:cstheme="minorHAnsi"/>
                                  </w:rPr>
                                  <w:t>.</w:t>
                                </w:r>
                              </w:p>
                              <w:p w14:paraId="08A29421" w14:textId="78A1976A" w:rsidR="003C0646" w:rsidRPr="00E90E0E" w:rsidRDefault="003C0646" w:rsidP="00591392">
                                <w:pPr>
                                  <w:jc w:val="center"/>
                                  <w:rPr>
                                    <w:rFonts w:asciiTheme="minorHAnsi" w:hAnsiTheme="minorHAnsi" w:cstheme="minorHAnsi"/>
                                  </w:rPr>
                                </w:pPr>
                                <w:r w:rsidRPr="00E90E0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Text Box 2"/>
                        <wps:cNvSpPr txBox="1">
                          <a:spLocks noChangeArrowheads="1"/>
                        </wps:cNvSpPr>
                        <wps:spPr bwMode="auto">
                          <a:xfrm>
                            <a:off x="16606" y="-264078"/>
                            <a:ext cx="3486719" cy="254392"/>
                          </a:xfrm>
                          <a:prstGeom prst="rect">
                            <a:avLst/>
                          </a:prstGeom>
                          <a:noFill/>
                          <a:ln w="9525">
                            <a:noFill/>
                            <a:miter lim="800000"/>
                            <a:headEnd/>
                            <a:tailEnd/>
                          </a:ln>
                        </wps:spPr>
                        <wps:txbx>
                          <w:txbxContent>
                            <w:p w14:paraId="08A29422" w14:textId="77777777" w:rsidR="003C0646" w:rsidRPr="00E90E0E" w:rsidRDefault="003C0646" w:rsidP="00591392">
                              <w:pPr>
                                <w:rPr>
                                  <w:rFonts w:asciiTheme="minorHAnsi" w:hAnsiTheme="minorHAnsi" w:cstheme="minorHAnsi"/>
                                  <w:b/>
                                  <w:u w:val="single"/>
                                </w:rPr>
                              </w:pPr>
                              <w:r w:rsidRPr="00E90E0E">
                                <w:rPr>
                                  <w:rFonts w:asciiTheme="minorHAnsi" w:hAnsiTheme="minorHAnsi" w:cstheme="minorHAnsi"/>
                                  <w:b/>
                                </w:rPr>
                                <w:t>Figure 2. Types of Solicitation for Goods.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A2937D" id="Group 79" o:spid="_x0000_s1048" style="position:absolute;margin-left:-10.8pt;margin-top:20.7pt;width:508.1pt;height:222.75pt;z-index:251658276" coordorigin="166,-2640" coordsize="62051,2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">
                <v:oval id="Oval 80" o:spid="_x0000_s1049" style="position:absolute;left:35979;width:26238;height:2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" fillcolor="#d6e3bc [1302]" strokecolor="#17365d">
                  <v:shadow on="t" color="black" opacity="24903f" origin=",.5" offset="0,.55556mm"/>
                  <v:textbox>
                    <w:txbxContent>
                      <w:p w14:paraId="08A29410" w14:textId="77777777" w:rsidR="003C0646" w:rsidRPr="00E90E0E" w:rsidRDefault="003C0646" w:rsidP="00591392">
                        <w:pPr>
                          <w:jc w:val="center"/>
                          <w:rPr>
                            <w:rFonts w:asciiTheme="minorHAnsi" w:hAnsiTheme="minorHAnsi" w:cstheme="minorHAnsi"/>
                            <w:b/>
                          </w:rPr>
                        </w:pPr>
                        <w:r w:rsidRPr="00E90E0E">
                          <w:rPr>
                            <w:rFonts w:asciiTheme="minorHAnsi" w:hAnsiTheme="minorHAnsi" w:cstheme="minorHAnsi"/>
                            <w:b/>
                          </w:rPr>
                          <w:t>Formal</w:t>
                        </w:r>
                      </w:p>
                      <w:p w14:paraId="08A29411"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b/>
                          </w:rPr>
                          <w:t>Competitive Selection for Goods</w:t>
                        </w:r>
                      </w:p>
                      <w:p w14:paraId="08A29413" w14:textId="77777777" w:rsidR="003C0646" w:rsidRPr="00E90E0E" w:rsidRDefault="003C0646" w:rsidP="00591392">
                        <w:pPr>
                          <w:jc w:val="center"/>
                          <w:rPr>
                            <w:rFonts w:asciiTheme="minorHAnsi" w:hAnsiTheme="minorHAnsi" w:cstheme="minorHAnsi"/>
                          </w:rPr>
                        </w:pPr>
                      </w:p>
                      <w:p w14:paraId="08A29414"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rPr>
                          <w:t>Estimated value is equal to or greater than $50,000 per transaction</w:t>
                        </w:r>
                      </w:p>
                      <w:p w14:paraId="08A29416" w14:textId="77777777" w:rsidR="003C0646" w:rsidRPr="00E90E0E" w:rsidRDefault="003C0646" w:rsidP="00591392">
                        <w:pPr>
                          <w:jc w:val="center"/>
                          <w:rPr>
                            <w:rFonts w:asciiTheme="minorHAnsi" w:hAnsiTheme="minorHAnsi" w:cstheme="minorHAnsi"/>
                          </w:rPr>
                        </w:pPr>
                      </w:p>
                      <w:p w14:paraId="08A29417" w14:textId="113117D7" w:rsidR="003C0646" w:rsidRPr="00E90E0E" w:rsidRDefault="003C0646" w:rsidP="00591392">
                        <w:pPr>
                          <w:jc w:val="center"/>
                          <w:rPr>
                            <w:rFonts w:asciiTheme="minorHAnsi" w:hAnsiTheme="minorHAnsi" w:cstheme="minorHAnsi"/>
                            <w:b/>
                            <w:vertAlign w:val="superscript"/>
                          </w:rPr>
                        </w:pPr>
                        <w:r w:rsidRPr="00E90E0E">
                          <w:rPr>
                            <w:rFonts w:asciiTheme="minorHAnsi" w:hAnsiTheme="minorHAnsi" w:cstheme="minorHAnsi"/>
                            <w:b/>
                          </w:rPr>
                          <w:t>DAS CP ONLY</w:t>
                        </w:r>
                        <w:r w:rsidRPr="00E90E0E">
                          <w:rPr>
                            <w:rFonts w:asciiTheme="minorHAnsi" w:hAnsiTheme="minorHAnsi" w:cstheme="minorHAnsi"/>
                            <w:b/>
                            <w:vertAlign w:val="superscript"/>
                          </w:rPr>
                          <w:t>3</w:t>
                        </w:r>
                      </w:p>
                    </w:txbxContent>
                  </v:textbox>
                </v:oval>
                <v:oval id="Oval 81" o:spid="_x0000_s1050" style="position:absolute;left:16736;top:1234;width:23383;height:2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" fillcolor="#daeef3 [664]" strokecolor="#17365d">
                  <v:shadow on="t" color="black" opacity="24903f" origin=",.5" offset="0,.55556mm"/>
                  <v:textbox>
                    <w:txbxContent>
                      <w:p w14:paraId="08A29418" w14:textId="77777777" w:rsidR="003C0646" w:rsidRPr="00E90E0E" w:rsidRDefault="003C0646" w:rsidP="00591392">
                        <w:pPr>
                          <w:jc w:val="center"/>
                          <w:rPr>
                            <w:rFonts w:asciiTheme="minorHAnsi" w:hAnsiTheme="minorHAnsi" w:cstheme="minorHAnsi"/>
                            <w:b/>
                          </w:rPr>
                        </w:pPr>
                        <w:r w:rsidRPr="00E90E0E">
                          <w:rPr>
                            <w:rFonts w:asciiTheme="minorHAnsi" w:hAnsiTheme="minorHAnsi" w:cstheme="minorHAnsi"/>
                            <w:b/>
                          </w:rPr>
                          <w:t>Informal or Formal</w:t>
                        </w:r>
                      </w:p>
                      <w:p w14:paraId="08A29419" w14:textId="77777777" w:rsidR="003C0646" w:rsidRPr="00E90E0E" w:rsidRDefault="003C0646" w:rsidP="00591392">
                        <w:pPr>
                          <w:jc w:val="center"/>
                          <w:rPr>
                            <w:rFonts w:asciiTheme="minorHAnsi" w:hAnsiTheme="minorHAnsi" w:cstheme="minorHAnsi"/>
                          </w:rPr>
                        </w:pPr>
                        <w:r w:rsidRPr="00E90E0E">
                          <w:rPr>
                            <w:rFonts w:asciiTheme="minorHAnsi" w:hAnsiTheme="minorHAnsi" w:cstheme="minorHAnsi"/>
                            <w:b/>
                          </w:rPr>
                          <w:t>Competitive Selection for Goods</w:t>
                        </w:r>
                      </w:p>
                      <w:p w14:paraId="08A2941A" w14:textId="77777777" w:rsidR="003C0646" w:rsidRPr="00E90E0E" w:rsidRDefault="003C0646" w:rsidP="00591392">
                        <w:pPr>
                          <w:jc w:val="center"/>
                          <w:rPr>
                            <w:rFonts w:asciiTheme="minorHAnsi" w:hAnsiTheme="minorHAnsi" w:cstheme="minorHAnsi"/>
                          </w:rPr>
                        </w:pPr>
                      </w:p>
                      <w:p w14:paraId="3BD2E91A" w14:textId="77777777" w:rsidR="003C0646" w:rsidRPr="00E90E0E" w:rsidRDefault="003C0646" w:rsidP="00065612">
                        <w:pPr>
                          <w:jc w:val="center"/>
                          <w:rPr>
                            <w:rFonts w:asciiTheme="minorHAnsi" w:hAnsiTheme="minorHAnsi" w:cstheme="minorHAnsi"/>
                          </w:rPr>
                        </w:pPr>
                        <w:r w:rsidRPr="00E90E0E">
                          <w:rPr>
                            <w:rFonts w:asciiTheme="minorHAnsi" w:hAnsiTheme="minorHAnsi" w:cstheme="minorHAnsi"/>
                          </w:rPr>
                          <w:t>Estimated value is equal to or greater than</w:t>
                        </w:r>
                      </w:p>
                      <w:p w14:paraId="08A2941B" w14:textId="254570F3" w:rsidR="003C0646" w:rsidRPr="00E90E0E" w:rsidRDefault="003C0646" w:rsidP="00065612">
                        <w:pPr>
                          <w:jc w:val="center"/>
                          <w:rPr>
                            <w:rFonts w:asciiTheme="minorHAnsi" w:hAnsiTheme="minorHAnsi" w:cstheme="minorHAnsi"/>
                          </w:rPr>
                        </w:pPr>
                        <w:r w:rsidRPr="00E90E0E">
                          <w:rPr>
                            <w:rFonts w:asciiTheme="minorHAnsi" w:hAnsiTheme="minorHAnsi" w:cstheme="minorHAnsi"/>
                          </w:rPr>
                          <w:t>$</w:t>
                        </w:r>
                        <w:r>
                          <w:rPr>
                            <w:rFonts w:asciiTheme="minorHAnsi" w:hAnsiTheme="minorHAnsi" w:cstheme="minorHAnsi"/>
                          </w:rPr>
                          <w:t>1</w:t>
                        </w:r>
                        <w:r w:rsidRPr="00E90E0E">
                          <w:rPr>
                            <w:rFonts w:asciiTheme="minorHAnsi" w:hAnsiTheme="minorHAnsi" w:cstheme="minorHAnsi"/>
                          </w:rPr>
                          <w:t>5,000 but</w:t>
                        </w:r>
                      </w:p>
                      <w:p w14:paraId="08A2941C" w14:textId="28A5ACDA" w:rsidR="003C0646" w:rsidRPr="00E90E0E" w:rsidRDefault="003C0646" w:rsidP="00C172CE">
                        <w:pPr>
                          <w:jc w:val="center"/>
                          <w:rPr>
                            <w:rFonts w:asciiTheme="minorHAnsi" w:hAnsiTheme="minorHAnsi" w:cstheme="minorHAnsi"/>
                          </w:rPr>
                        </w:pPr>
                        <w:r w:rsidRPr="00E90E0E">
                          <w:rPr>
                            <w:rFonts w:asciiTheme="minorHAnsi" w:hAnsiTheme="minorHAnsi" w:cstheme="minorHAnsi"/>
                          </w:rPr>
                          <w:t>less than $50,000 per transaction</w:t>
                        </w:r>
                      </w:p>
                    </w:txbxContent>
                  </v:textbox>
                </v:oval>
                <v:group id="Group 82" o:spid="_x0000_s1051" style="position:absolute;left:2236;top:4527;width:17812;height:17526" coordorigin="1524,-103" coordsize="1781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Oval 83" o:spid="_x0000_s1052" style="position:absolute;left:1524;top:-103;width:17811;height:1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" fillcolor="#e5dfec [663]" strokecolor="#17365d">
                    <v:shadow on="t" color="black" opacity="24903f" origin=",.5" offset="0,.55556mm"/>
                    <v:textbox>
                      <w:txbxContent>
                        <w:p w14:paraId="08A2941D" w14:textId="77777777" w:rsidR="003C0646" w:rsidRDefault="003C0646" w:rsidP="00591392"/>
                      </w:txbxContent>
                    </v:textbox>
                  </v:oval>
                  <v:shape id="Text Box 84" o:spid="_x0000_s1053" type="#_x0000_t202" style="position:absolute;left:2260;top:1746;width:16002;height:1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8A2941E" w14:textId="5CA4FEA2" w:rsidR="003C0646" w:rsidRPr="00E90E0E" w:rsidRDefault="003C0646" w:rsidP="00591392">
                          <w:pPr>
                            <w:jc w:val="center"/>
                            <w:rPr>
                              <w:rFonts w:asciiTheme="minorHAnsi" w:hAnsiTheme="minorHAnsi" w:cstheme="minorHAnsi"/>
                              <w:b/>
                              <w:sz w:val="18"/>
                              <w:szCs w:val="18"/>
                            </w:rPr>
                          </w:pPr>
                          <w:r w:rsidRPr="00E90E0E">
                            <w:rPr>
                              <w:rFonts w:asciiTheme="minorHAnsi" w:hAnsiTheme="minorHAnsi" w:cstheme="minorHAnsi"/>
                              <w:b/>
                              <w:sz w:val="18"/>
                              <w:szCs w:val="18"/>
                            </w:rPr>
                            <w:t>Informal, Formal or No Competitive Selection for Goods</w:t>
                          </w:r>
                        </w:p>
                        <w:p w14:paraId="08A2941F" w14:textId="77777777" w:rsidR="003C0646" w:rsidRPr="00E90E0E" w:rsidRDefault="003C0646" w:rsidP="00591392">
                          <w:pPr>
                            <w:jc w:val="center"/>
                            <w:rPr>
                              <w:rFonts w:asciiTheme="minorHAnsi" w:hAnsiTheme="minorHAnsi" w:cstheme="minorHAnsi"/>
                              <w:b/>
                              <w:sz w:val="8"/>
                              <w:szCs w:val="8"/>
                            </w:rPr>
                          </w:pPr>
                        </w:p>
                        <w:p w14:paraId="08A29420" w14:textId="77777777" w:rsidR="003C0646" w:rsidRPr="00E90E0E" w:rsidRDefault="003C0646" w:rsidP="00591392">
                          <w:pPr>
                            <w:jc w:val="center"/>
                            <w:rPr>
                              <w:rFonts w:asciiTheme="minorHAnsi" w:hAnsiTheme="minorHAnsi" w:cstheme="minorHAnsi"/>
                              <w:b/>
                              <w:sz w:val="8"/>
                              <w:szCs w:val="8"/>
                            </w:rPr>
                          </w:pPr>
                        </w:p>
                        <w:p w14:paraId="5722980F" w14:textId="7E7F6FF6" w:rsidR="003C0646" w:rsidRPr="00E90E0E" w:rsidRDefault="003C0646" w:rsidP="00591392">
                          <w:pPr>
                            <w:jc w:val="center"/>
                            <w:rPr>
                              <w:rFonts w:asciiTheme="minorHAnsi" w:hAnsiTheme="minorHAnsi" w:cstheme="minorHAnsi"/>
                              <w:sz w:val="18"/>
                              <w:szCs w:val="18"/>
                            </w:rPr>
                          </w:pPr>
                          <w:r w:rsidRPr="00E90E0E">
                            <w:rPr>
                              <w:rFonts w:asciiTheme="minorHAnsi" w:hAnsiTheme="minorHAnsi" w:cstheme="minorHAnsi"/>
                              <w:sz w:val="18"/>
                              <w:szCs w:val="18"/>
                            </w:rPr>
                            <w:t>Up to $15</w:t>
                          </w:r>
                          <w:r>
                            <w:rPr>
                              <w:rFonts w:asciiTheme="minorHAnsi" w:hAnsiTheme="minorHAnsi" w:cstheme="minorHAnsi"/>
                              <w:sz w:val="18"/>
                              <w:szCs w:val="18"/>
                            </w:rPr>
                            <w:t>,0</w:t>
                          </w:r>
                          <w:r w:rsidRPr="00E90E0E">
                            <w:rPr>
                              <w:rFonts w:asciiTheme="minorHAnsi" w:hAnsiTheme="minorHAnsi" w:cstheme="minorHAnsi"/>
                              <w:sz w:val="18"/>
                              <w:szCs w:val="18"/>
                            </w:rPr>
                            <w:t xml:space="preserve">00, no competition required. </w:t>
                          </w:r>
                        </w:p>
                        <w:p w14:paraId="01175EEF" w14:textId="7B8FE098" w:rsidR="003C0646" w:rsidRPr="00E90E0E" w:rsidRDefault="003C0646" w:rsidP="00591392">
                          <w:pPr>
                            <w:jc w:val="center"/>
                            <w:rPr>
                              <w:rFonts w:asciiTheme="minorHAnsi" w:hAnsiTheme="minorHAnsi" w:cstheme="minorHAnsi"/>
                            </w:rPr>
                          </w:pPr>
                          <w:r w:rsidRPr="00E90E0E">
                            <w:rPr>
                              <w:rFonts w:asciiTheme="minorHAnsi" w:hAnsiTheme="minorHAnsi" w:cstheme="minorHAnsi"/>
                              <w:sz w:val="18"/>
                              <w:szCs w:val="18"/>
                            </w:rPr>
                            <w:t>If estimated value is greater than $15</w:t>
                          </w:r>
                          <w:r>
                            <w:rPr>
                              <w:rFonts w:asciiTheme="minorHAnsi" w:hAnsiTheme="minorHAnsi" w:cstheme="minorHAnsi"/>
                              <w:sz w:val="18"/>
                              <w:szCs w:val="18"/>
                            </w:rPr>
                            <w:t>,</w:t>
                          </w:r>
                          <w:r w:rsidRPr="00E90E0E">
                            <w:rPr>
                              <w:rFonts w:asciiTheme="minorHAnsi" w:hAnsiTheme="minorHAnsi" w:cstheme="minorHAnsi"/>
                              <w:sz w:val="18"/>
                              <w:szCs w:val="18"/>
                            </w:rPr>
                            <w:t>0</w:t>
                          </w:r>
                          <w:r>
                            <w:rPr>
                              <w:rFonts w:asciiTheme="minorHAnsi" w:hAnsiTheme="minorHAnsi" w:cstheme="minorHAnsi"/>
                              <w:sz w:val="18"/>
                              <w:szCs w:val="18"/>
                            </w:rPr>
                            <w:t>0</w:t>
                          </w:r>
                          <w:r w:rsidRPr="00E90E0E">
                            <w:rPr>
                              <w:rFonts w:asciiTheme="minorHAnsi" w:hAnsiTheme="minorHAnsi" w:cstheme="minorHAnsi"/>
                              <w:sz w:val="18"/>
                              <w:szCs w:val="18"/>
                            </w:rPr>
                            <w:t>0 &amp; less than $5</w:t>
                          </w:r>
                          <w:r>
                            <w:rPr>
                              <w:rFonts w:asciiTheme="minorHAnsi" w:hAnsiTheme="minorHAnsi" w:cstheme="minorHAnsi"/>
                              <w:sz w:val="18"/>
                              <w:szCs w:val="18"/>
                            </w:rPr>
                            <w:t>0</w:t>
                          </w:r>
                          <w:r w:rsidRPr="00E90E0E">
                            <w:rPr>
                              <w:rFonts w:asciiTheme="minorHAnsi" w:hAnsiTheme="minorHAnsi" w:cstheme="minorHAnsi"/>
                              <w:sz w:val="18"/>
                              <w:szCs w:val="18"/>
                            </w:rPr>
                            <w:t>,000 per transaction, informal or</w:t>
                          </w:r>
                          <w:r w:rsidRPr="00E90E0E">
                            <w:rPr>
                              <w:rFonts w:asciiTheme="minorHAnsi" w:hAnsiTheme="minorHAnsi" w:cstheme="minorHAnsi"/>
                            </w:rPr>
                            <w:t xml:space="preserve"> </w:t>
                          </w:r>
                          <w:r w:rsidRPr="003B5924">
                            <w:rPr>
                              <w:rFonts w:asciiTheme="minorHAnsi" w:hAnsiTheme="minorHAnsi" w:cstheme="minorHAnsi"/>
                              <w:sz w:val="18"/>
                              <w:szCs w:val="18"/>
                            </w:rPr>
                            <w:t>formal</w:t>
                          </w:r>
                          <w:r w:rsidRPr="00E90E0E">
                            <w:rPr>
                              <w:rFonts w:asciiTheme="minorHAnsi" w:hAnsiTheme="minorHAnsi" w:cstheme="minorHAnsi"/>
                            </w:rPr>
                            <w:t>.</w:t>
                          </w:r>
                        </w:p>
                        <w:p w14:paraId="08A29421" w14:textId="78A1976A" w:rsidR="003C0646" w:rsidRPr="00E90E0E" w:rsidRDefault="003C0646" w:rsidP="00591392">
                          <w:pPr>
                            <w:jc w:val="center"/>
                            <w:rPr>
                              <w:rFonts w:asciiTheme="minorHAnsi" w:hAnsiTheme="minorHAnsi" w:cstheme="minorHAnsi"/>
                            </w:rPr>
                          </w:pPr>
                          <w:r w:rsidRPr="00E90E0E">
                            <w:rPr>
                              <w:rFonts w:asciiTheme="minorHAnsi" w:hAnsiTheme="minorHAnsi" w:cstheme="minorHAnsi"/>
                            </w:rPr>
                            <w:t xml:space="preserve"> </w:t>
                          </w:r>
                        </w:p>
                      </w:txbxContent>
                    </v:textbox>
                  </v:shape>
                </v:group>
                <v:shape id="_x0000_s1054" type="#_x0000_t202" style="position:absolute;left:166;top:-2640;width:34867;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8A29422" w14:textId="77777777" w:rsidR="003C0646" w:rsidRPr="00E90E0E" w:rsidRDefault="003C0646" w:rsidP="00591392">
                        <w:pPr>
                          <w:rPr>
                            <w:rFonts w:asciiTheme="minorHAnsi" w:hAnsiTheme="minorHAnsi" w:cstheme="minorHAnsi"/>
                            <w:b/>
                            <w:u w:val="single"/>
                          </w:rPr>
                        </w:pPr>
                        <w:r w:rsidRPr="00E90E0E">
                          <w:rPr>
                            <w:rFonts w:asciiTheme="minorHAnsi" w:hAnsiTheme="minorHAnsi" w:cstheme="minorHAnsi"/>
                            <w:b/>
                          </w:rPr>
                          <w:t>Figure 2. Types of Solicitation for Goods.</w:t>
                        </w:r>
                      </w:p>
                    </w:txbxContent>
                  </v:textbox>
                </v:shape>
                <w10:wrap type="topAndBottom"/>
              </v:group>
            </w:pict>
          </mc:Fallback>
        </mc:AlternateContent>
      </w:r>
    </w:p>
    <w:p w14:paraId="08A28CAF" w14:textId="77777777" w:rsidR="007F345E" w:rsidRPr="00C13146" w:rsidRDefault="003E4C91" w:rsidP="00B30302">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86" behindDoc="0" locked="0" layoutInCell="1" allowOverlap="1" wp14:anchorId="08A2937F" wp14:editId="08A29380">
                <wp:simplePos x="0" y="0"/>
                <wp:positionH relativeFrom="column">
                  <wp:posOffset>-134620</wp:posOffset>
                </wp:positionH>
                <wp:positionV relativeFrom="paragraph">
                  <wp:posOffset>3140075</wp:posOffset>
                </wp:positionV>
                <wp:extent cx="2374265" cy="140398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8A29423" w14:textId="77777777" w:rsidR="003C0646" w:rsidRDefault="003C064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2937F" id="Text Box 2" o:spid="_x0000_s1055" type="#_x0000_t202" style="position:absolute;margin-left:-10.6pt;margin-top:247.25pt;width:186.95pt;height:110.55pt;z-index:25165828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CJwIAACY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" stroked="f">
                <v:textbox style="mso-fit-shape-to-text:t">
                  <w:txbxContent>
                    <w:p w14:paraId="08A29423" w14:textId="77777777" w:rsidR="003C0646" w:rsidRDefault="003C0646"/>
                  </w:txbxContent>
                </v:textbox>
              </v:shape>
            </w:pict>
          </mc:Fallback>
        </mc:AlternateContent>
      </w:r>
    </w:p>
    <w:p w14:paraId="08A28CB0" w14:textId="77777777" w:rsidR="007F345E" w:rsidRPr="00C13146" w:rsidRDefault="003E4C91" w:rsidP="00B30302">
      <w:pPr>
        <w:rPr>
          <w:rFonts w:asciiTheme="minorHAnsi" w:hAnsiTheme="minorHAnsi" w:cstheme="minorHAnsi"/>
        </w:rPr>
      </w:pPr>
      <w:r w:rsidRPr="00C13146">
        <w:rPr>
          <w:rStyle w:val="FootnoteReference"/>
          <w:rFonts w:asciiTheme="minorHAnsi" w:hAnsiTheme="minorHAnsi" w:cstheme="minorHAnsi"/>
        </w:rPr>
        <w:footnoteReference w:id="4"/>
      </w:r>
    </w:p>
    <w:p w14:paraId="08A28CB1" w14:textId="77777777" w:rsidR="007F345E" w:rsidRPr="00C13146" w:rsidRDefault="007F345E" w:rsidP="00B30302">
      <w:pPr>
        <w:rPr>
          <w:rFonts w:asciiTheme="minorHAnsi" w:hAnsiTheme="minorHAnsi" w:cstheme="minorHAnsi"/>
          <w:spacing w:val="-2"/>
          <w:vertAlign w:val="superscript"/>
        </w:rPr>
      </w:pPr>
    </w:p>
    <w:p w14:paraId="08A28CB2" w14:textId="77777777" w:rsidR="007F345E" w:rsidRPr="00C13146" w:rsidRDefault="000B33AD" w:rsidP="00B30302">
      <w:pPr>
        <w:rPr>
          <w:rFonts w:asciiTheme="minorHAnsi" w:hAnsiTheme="minorHAnsi" w:cstheme="minorHAnsi"/>
          <w:spacing w:val="-2"/>
          <w:vertAlign w:val="superscript"/>
        </w:rPr>
      </w:pPr>
      <w:r w:rsidRPr="00C13146">
        <w:rPr>
          <w:rFonts w:asciiTheme="minorHAnsi" w:hAnsiTheme="minorHAnsi" w:cstheme="minorHAnsi"/>
          <w:noProof/>
        </w:rPr>
        <mc:AlternateContent>
          <mc:Choice Requires="wps">
            <w:drawing>
              <wp:anchor distT="0" distB="0" distL="114300" distR="114300" simplePos="0" relativeHeight="251658255" behindDoc="0" locked="0" layoutInCell="1" allowOverlap="1" wp14:anchorId="08A29381" wp14:editId="08A29382">
                <wp:simplePos x="0" y="0"/>
                <wp:positionH relativeFrom="column">
                  <wp:posOffset>6350</wp:posOffset>
                </wp:positionH>
                <wp:positionV relativeFrom="paragraph">
                  <wp:posOffset>52705</wp:posOffset>
                </wp:positionV>
                <wp:extent cx="5847080" cy="396240"/>
                <wp:effectExtent l="0" t="0" r="20320" b="22860"/>
                <wp:wrapNone/>
                <wp:docPr id="64" name="Pentago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39624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24" w14:textId="77777777" w:rsidR="003C0646" w:rsidRPr="00E90E0E" w:rsidRDefault="003C0646" w:rsidP="000C7C69">
                            <w:pPr>
                              <w:ind w:left="900" w:right="980"/>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B" w:tooltip="To Return to this Section: Alt+Left or Back Button" w:history="1">
                              <w:r w:rsidRPr="00E90E0E">
                                <w:rPr>
                                  <w:rStyle w:val="Hyperlink"/>
                                  <w:rFonts w:asciiTheme="minorHAnsi" w:hAnsiTheme="minorHAnsi" w:cstheme="minorHAnsi"/>
                                  <w:b/>
                                </w:rPr>
                                <w:t>Appendix B</w:t>
                              </w:r>
                            </w:hyperlink>
                            <w:r w:rsidRPr="00E90E0E">
                              <w:rPr>
                                <w:rFonts w:asciiTheme="minorHAnsi" w:hAnsiTheme="minorHAnsi" w:cstheme="minorHAnsi"/>
                                <w:b/>
                                <w:color w:val="000000"/>
                              </w:rPr>
                              <w:t xml:space="preserve"> for Purchasing Thresholds for Goods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81" id="Pentagon 64" o:spid="_x0000_s1056" type="#_x0000_t15" style="position:absolute;margin-left:.5pt;margin-top:4.15pt;width:460.4pt;height:3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" adj="20868" fillcolor="#c2e3ff" strokecolor="#467299" strokeweight="2pt">
                <v:fill color2="#335b97" rotate="t" focusposition=".5,-52429f" focussize="" colors="0 #c2e3ff;26214f #b9deff;1 #335b97" focus="100%" type="gradientRadial"/>
                <v:path arrowok="t"/>
                <v:textbox>
                  <w:txbxContent>
                    <w:p w14:paraId="08A29424" w14:textId="77777777" w:rsidR="003C0646" w:rsidRPr="00E90E0E" w:rsidRDefault="003C0646" w:rsidP="000C7C69">
                      <w:pPr>
                        <w:ind w:left="900" w:right="980"/>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B" w:tooltip="To Return to this Section: Alt+Left or Back Button" w:history="1">
                        <w:r w:rsidRPr="00E90E0E">
                          <w:rPr>
                            <w:rStyle w:val="Hyperlink"/>
                            <w:rFonts w:asciiTheme="minorHAnsi" w:hAnsiTheme="minorHAnsi" w:cstheme="minorHAnsi"/>
                            <w:b/>
                          </w:rPr>
                          <w:t>Appendix B</w:t>
                        </w:r>
                      </w:hyperlink>
                      <w:r w:rsidRPr="00E90E0E">
                        <w:rPr>
                          <w:rFonts w:asciiTheme="minorHAnsi" w:hAnsiTheme="minorHAnsi" w:cstheme="minorHAnsi"/>
                          <w:b/>
                          <w:color w:val="000000"/>
                        </w:rPr>
                        <w:t xml:space="preserve"> for Purchasing Thresholds for Goods and Services</w:t>
                      </w:r>
                    </w:p>
                  </w:txbxContent>
                </v:textbox>
              </v:shape>
            </w:pict>
          </mc:Fallback>
        </mc:AlternateContent>
      </w:r>
    </w:p>
    <w:p w14:paraId="08A28CB3" w14:textId="77777777" w:rsidR="007F345E" w:rsidRPr="00C13146" w:rsidRDefault="007F345E" w:rsidP="00B30302">
      <w:pPr>
        <w:rPr>
          <w:rFonts w:asciiTheme="minorHAnsi" w:hAnsiTheme="minorHAnsi" w:cstheme="minorHAnsi"/>
          <w:spacing w:val="-2"/>
          <w:vertAlign w:val="superscript"/>
        </w:rPr>
      </w:pPr>
    </w:p>
    <w:p w14:paraId="08A28CB6" w14:textId="77777777" w:rsidR="007F345E" w:rsidRPr="00C13146" w:rsidRDefault="007F345E" w:rsidP="00BF66B2">
      <w:pPr>
        <w:pStyle w:val="Heading1"/>
        <w:rPr>
          <w:rFonts w:asciiTheme="minorHAnsi" w:hAnsiTheme="minorHAnsi" w:cstheme="minorHAnsi"/>
        </w:rPr>
      </w:pPr>
      <w:bookmarkStart w:id="29" w:name="_Toc102395054"/>
      <w:r w:rsidRPr="00C13146">
        <w:rPr>
          <w:rFonts w:asciiTheme="minorHAnsi" w:hAnsiTheme="minorHAnsi" w:cstheme="minorHAnsi"/>
        </w:rPr>
        <w:lastRenderedPageBreak/>
        <w:t>E.  Agency Direct Purchasing Authority - Services</w:t>
      </w:r>
      <w:bookmarkEnd w:id="29"/>
    </w:p>
    <w:p w14:paraId="08A28CB7" w14:textId="77777777" w:rsidR="007F345E" w:rsidRPr="00C13146" w:rsidRDefault="000B33AD" w:rsidP="00B80C5F">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8A29383" wp14:editId="08A29384">
                <wp:simplePos x="0" y="0"/>
                <wp:positionH relativeFrom="column">
                  <wp:posOffset>0</wp:posOffset>
                </wp:positionH>
                <wp:positionV relativeFrom="paragraph">
                  <wp:posOffset>92710</wp:posOffset>
                </wp:positionV>
                <wp:extent cx="5827395" cy="877570"/>
                <wp:effectExtent l="19050" t="19050" r="40005" b="36830"/>
                <wp:wrapNone/>
                <wp:docPr id="2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877570"/>
                        </a:xfrm>
                        <a:prstGeom prst="roundRect">
                          <a:avLst>
                            <a:gd name="adj" fmla="val 16667"/>
                          </a:avLst>
                        </a:prstGeom>
                        <a:solidFill>
                          <a:srgbClr val="FAF178"/>
                        </a:solidFill>
                        <a:ln w="57150">
                          <a:solidFill>
                            <a:srgbClr val="17365D"/>
                          </a:solidFill>
                          <a:round/>
                          <a:headEnd/>
                          <a:tailEnd/>
                        </a:ln>
                      </wps:spPr>
                      <wps:txbx>
                        <w:txbxContent>
                          <w:p w14:paraId="08A29425" w14:textId="5D016299" w:rsidR="003C0646" w:rsidRPr="00E90E0E" w:rsidRDefault="003C0646" w:rsidP="00833A5E">
                            <w:pPr>
                              <w:jc w:val="both"/>
                              <w:rPr>
                                <w:rFonts w:asciiTheme="minorHAnsi" w:hAnsiTheme="minorHAnsi" w:cstheme="minorHAnsi"/>
                                <w:b/>
                                <w:sz w:val="22"/>
                                <w:szCs w:val="22"/>
                              </w:rPr>
                            </w:pPr>
                            <w:r w:rsidRPr="00E90E0E">
                              <w:rPr>
                                <w:rFonts w:asciiTheme="minorHAnsi" w:hAnsiTheme="minorHAnsi" w:cstheme="minorHAnsi"/>
                                <w:b/>
                                <w:sz w:val="22"/>
                                <w:szCs w:val="22"/>
                              </w:rPr>
                              <w:t xml:space="preserve">Agencies must have a PA or AAP with the required level of certification to procure services based on the estimated value of the service contract, in total and including renewals. See </w:t>
                            </w:r>
                            <w:r w:rsidRPr="00E90E0E">
                              <w:rPr>
                                <w:rFonts w:asciiTheme="minorHAnsi" w:hAnsiTheme="minorHAnsi" w:cstheme="minorHAnsi"/>
                                <w:b/>
                                <w:sz w:val="22"/>
                                <w:szCs w:val="22"/>
                              </w:rPr>
                              <w:fldChar w:fldCharType="begin"/>
                            </w:r>
                            <w:r w:rsidRPr="00E90E0E">
                              <w:rPr>
                                <w:rFonts w:asciiTheme="minorHAnsi" w:hAnsiTheme="minorHAnsi" w:cstheme="minorHAnsi"/>
                                <w:b/>
                                <w:sz w:val="22"/>
                                <w:szCs w:val="22"/>
                              </w:rPr>
                              <w:instrText xml:space="preserve"> REF _Ref485912011 \h  \* MERGEFORMAT </w:instrText>
                            </w:r>
                            <w:r w:rsidRPr="00E90E0E">
                              <w:rPr>
                                <w:rFonts w:asciiTheme="minorHAnsi" w:hAnsiTheme="minorHAnsi" w:cstheme="minorHAnsi"/>
                                <w:b/>
                                <w:sz w:val="22"/>
                                <w:szCs w:val="22"/>
                              </w:rPr>
                            </w:r>
                            <w:r w:rsidRPr="00E90E0E">
                              <w:rPr>
                                <w:rFonts w:asciiTheme="minorHAnsi" w:hAnsiTheme="minorHAnsi" w:cstheme="minorHAnsi"/>
                                <w:b/>
                                <w:sz w:val="22"/>
                                <w:szCs w:val="22"/>
                              </w:rPr>
                              <w:fldChar w:fldCharType="separate"/>
                            </w:r>
                            <w:r w:rsidRPr="004A70FD">
                              <w:rPr>
                                <w:rFonts w:asciiTheme="minorHAnsi" w:hAnsiTheme="minorHAnsi" w:cstheme="minorHAnsi"/>
                                <w:b/>
                              </w:rPr>
                              <w:t xml:space="preserve">A. DAS-CP Professional Development </w:t>
                            </w:r>
                            <w:proofErr w:type="gramStart"/>
                            <w:r w:rsidRPr="004A70FD">
                              <w:rPr>
                                <w:rFonts w:asciiTheme="minorHAnsi" w:hAnsiTheme="minorHAnsi" w:cstheme="minorHAnsi"/>
                                <w:b/>
                              </w:rPr>
                              <w:t>For</w:t>
                            </w:r>
                            <w:proofErr w:type="gramEnd"/>
                            <w:r w:rsidRPr="004A70FD">
                              <w:rPr>
                                <w:rFonts w:asciiTheme="minorHAnsi" w:hAnsiTheme="minorHAnsi" w:cstheme="minorHAnsi"/>
                                <w:b/>
                              </w:rPr>
                              <w:t xml:space="preserve"> Procurement</w:t>
                            </w:r>
                            <w:r w:rsidRPr="00E90E0E">
                              <w:rPr>
                                <w:rFonts w:asciiTheme="minorHAnsi" w:hAnsiTheme="minorHAnsi" w:cstheme="minorHAnsi"/>
                                <w:b/>
                                <w:sz w:val="22"/>
                                <w:szCs w:val="22"/>
                              </w:rPr>
                              <w:fldChar w:fldCharType="end"/>
                            </w:r>
                            <w:r w:rsidRPr="00E90E0E">
                              <w:rPr>
                                <w:rFonts w:asciiTheme="minorHAnsi" w:hAnsiTheme="minorHAnsi" w:cstheme="minorHAnsi"/>
                                <w:b/>
                                <w:sz w:val="22"/>
                                <w:szCs w:val="22"/>
                              </w:rPr>
                              <w:t xml:space="preserve"> for more information on certification levels and associated purchasing thresholds.</w:t>
                            </w:r>
                          </w:p>
                          <w:p w14:paraId="08A29426" w14:textId="77777777" w:rsidR="003C0646" w:rsidRDefault="003C0646" w:rsidP="002D397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83" id="_x0000_s1057" style="position:absolute;margin-left:0;margin-top:7.3pt;width:458.85pt;height:6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" fillcolor="#faf178" strokecolor="#17365d" strokeweight="4.5pt">
                <v:textbox>
                  <w:txbxContent>
                    <w:p w14:paraId="08A29425" w14:textId="5D016299" w:rsidR="003C0646" w:rsidRPr="00E90E0E" w:rsidRDefault="003C0646" w:rsidP="00833A5E">
                      <w:pPr>
                        <w:jc w:val="both"/>
                        <w:rPr>
                          <w:rFonts w:asciiTheme="minorHAnsi" w:hAnsiTheme="minorHAnsi" w:cstheme="minorHAnsi"/>
                          <w:b/>
                          <w:sz w:val="22"/>
                          <w:szCs w:val="22"/>
                        </w:rPr>
                      </w:pPr>
                      <w:r w:rsidRPr="00E90E0E">
                        <w:rPr>
                          <w:rFonts w:asciiTheme="minorHAnsi" w:hAnsiTheme="minorHAnsi" w:cstheme="minorHAnsi"/>
                          <w:b/>
                          <w:sz w:val="22"/>
                          <w:szCs w:val="22"/>
                        </w:rPr>
                        <w:t xml:space="preserve">Agencies must have a PA or AAP with the required level of certification to procure services based on the estimated value of the service contract, in total and including renewals. See </w:t>
                      </w:r>
                      <w:r w:rsidRPr="00E90E0E">
                        <w:rPr>
                          <w:rFonts w:asciiTheme="minorHAnsi" w:hAnsiTheme="minorHAnsi" w:cstheme="minorHAnsi"/>
                          <w:b/>
                          <w:sz w:val="22"/>
                          <w:szCs w:val="22"/>
                        </w:rPr>
                        <w:fldChar w:fldCharType="begin"/>
                      </w:r>
                      <w:r w:rsidRPr="00E90E0E">
                        <w:rPr>
                          <w:rFonts w:asciiTheme="minorHAnsi" w:hAnsiTheme="minorHAnsi" w:cstheme="minorHAnsi"/>
                          <w:b/>
                          <w:sz w:val="22"/>
                          <w:szCs w:val="22"/>
                        </w:rPr>
                        <w:instrText xml:space="preserve"> REF _Ref485912011 \h  \* MERGEFORMAT </w:instrText>
                      </w:r>
                      <w:r w:rsidRPr="00E90E0E">
                        <w:rPr>
                          <w:rFonts w:asciiTheme="minorHAnsi" w:hAnsiTheme="minorHAnsi" w:cstheme="minorHAnsi"/>
                          <w:b/>
                          <w:sz w:val="22"/>
                          <w:szCs w:val="22"/>
                        </w:rPr>
                      </w:r>
                      <w:r w:rsidRPr="00E90E0E">
                        <w:rPr>
                          <w:rFonts w:asciiTheme="minorHAnsi" w:hAnsiTheme="minorHAnsi" w:cstheme="minorHAnsi"/>
                          <w:b/>
                          <w:sz w:val="22"/>
                          <w:szCs w:val="22"/>
                        </w:rPr>
                        <w:fldChar w:fldCharType="separate"/>
                      </w:r>
                      <w:r w:rsidRPr="004A70FD">
                        <w:rPr>
                          <w:rFonts w:asciiTheme="minorHAnsi" w:hAnsiTheme="minorHAnsi" w:cstheme="minorHAnsi"/>
                          <w:b/>
                        </w:rPr>
                        <w:t xml:space="preserve">A. DAS-CP Professional Development </w:t>
                      </w:r>
                      <w:proofErr w:type="gramStart"/>
                      <w:r w:rsidRPr="004A70FD">
                        <w:rPr>
                          <w:rFonts w:asciiTheme="minorHAnsi" w:hAnsiTheme="minorHAnsi" w:cstheme="minorHAnsi"/>
                          <w:b/>
                        </w:rPr>
                        <w:t>For</w:t>
                      </w:r>
                      <w:proofErr w:type="gramEnd"/>
                      <w:r w:rsidRPr="004A70FD">
                        <w:rPr>
                          <w:rFonts w:asciiTheme="minorHAnsi" w:hAnsiTheme="minorHAnsi" w:cstheme="minorHAnsi"/>
                          <w:b/>
                        </w:rPr>
                        <w:t xml:space="preserve"> Procurement</w:t>
                      </w:r>
                      <w:r w:rsidRPr="00E90E0E">
                        <w:rPr>
                          <w:rFonts w:asciiTheme="minorHAnsi" w:hAnsiTheme="minorHAnsi" w:cstheme="minorHAnsi"/>
                          <w:b/>
                          <w:sz w:val="22"/>
                          <w:szCs w:val="22"/>
                        </w:rPr>
                        <w:fldChar w:fldCharType="end"/>
                      </w:r>
                      <w:r w:rsidRPr="00E90E0E">
                        <w:rPr>
                          <w:rFonts w:asciiTheme="minorHAnsi" w:hAnsiTheme="minorHAnsi" w:cstheme="minorHAnsi"/>
                          <w:b/>
                          <w:sz w:val="22"/>
                          <w:szCs w:val="22"/>
                        </w:rPr>
                        <w:t xml:space="preserve"> for more information on certification levels and associated purchasing thresholds.</w:t>
                      </w:r>
                    </w:p>
                    <w:p w14:paraId="08A29426" w14:textId="77777777" w:rsidR="003C0646" w:rsidRDefault="003C0646" w:rsidP="002D397E"/>
                  </w:txbxContent>
                </v:textbox>
              </v:roundrect>
            </w:pict>
          </mc:Fallback>
        </mc:AlternateContent>
      </w:r>
    </w:p>
    <w:p w14:paraId="08A28CB8" w14:textId="77777777" w:rsidR="007F345E" w:rsidRPr="00C13146" w:rsidRDefault="007F345E" w:rsidP="00B80C5F">
      <w:pPr>
        <w:rPr>
          <w:rFonts w:asciiTheme="minorHAnsi" w:hAnsiTheme="minorHAnsi" w:cstheme="minorHAnsi"/>
        </w:rPr>
      </w:pPr>
    </w:p>
    <w:p w14:paraId="08A28CB9" w14:textId="77777777" w:rsidR="007F345E" w:rsidRPr="00C13146" w:rsidRDefault="007F345E" w:rsidP="00B80C5F">
      <w:pPr>
        <w:rPr>
          <w:rFonts w:asciiTheme="minorHAnsi" w:hAnsiTheme="minorHAnsi" w:cstheme="minorHAnsi"/>
        </w:rPr>
      </w:pPr>
    </w:p>
    <w:p w14:paraId="08A28CBA" w14:textId="77777777" w:rsidR="007F345E" w:rsidRPr="00C13146" w:rsidRDefault="007F345E" w:rsidP="00B80C5F">
      <w:pPr>
        <w:rPr>
          <w:rFonts w:asciiTheme="minorHAnsi" w:hAnsiTheme="minorHAnsi" w:cstheme="minorHAnsi"/>
        </w:rPr>
      </w:pPr>
    </w:p>
    <w:p w14:paraId="08A28CBB" w14:textId="77777777" w:rsidR="007F345E" w:rsidRPr="00C13146" w:rsidRDefault="007F345E" w:rsidP="00B80C5F">
      <w:pPr>
        <w:rPr>
          <w:rFonts w:asciiTheme="minorHAnsi" w:hAnsiTheme="minorHAnsi" w:cstheme="minorHAnsi"/>
        </w:rPr>
      </w:pPr>
    </w:p>
    <w:p w14:paraId="08A28CBC" w14:textId="77777777" w:rsidR="007F345E" w:rsidRPr="00C13146" w:rsidRDefault="007F345E" w:rsidP="00B80C5F">
      <w:pPr>
        <w:rPr>
          <w:rFonts w:asciiTheme="minorHAnsi" w:hAnsiTheme="minorHAnsi" w:cstheme="minorHAnsi"/>
        </w:rPr>
      </w:pPr>
    </w:p>
    <w:p w14:paraId="08A28CBD" w14:textId="77777777" w:rsidR="007F345E" w:rsidRPr="00C13146" w:rsidRDefault="007F345E" w:rsidP="00286C0C">
      <w:pPr>
        <w:rPr>
          <w:rFonts w:asciiTheme="minorHAnsi" w:hAnsiTheme="minorHAnsi" w:cstheme="minorHAnsi"/>
          <w:sz w:val="6"/>
          <w:szCs w:val="6"/>
        </w:rPr>
      </w:pPr>
    </w:p>
    <w:p w14:paraId="08A28CBE" w14:textId="77777777" w:rsidR="007F345E" w:rsidRPr="00C13146" w:rsidRDefault="007F345E" w:rsidP="0097799C">
      <w:pPr>
        <w:spacing w:before="60"/>
        <w:rPr>
          <w:rFonts w:asciiTheme="minorHAnsi" w:hAnsiTheme="minorHAnsi" w:cstheme="minorHAnsi"/>
        </w:rPr>
      </w:pPr>
    </w:p>
    <w:p w14:paraId="08A28CBF" w14:textId="4D538A03" w:rsidR="007F345E" w:rsidRPr="00C13146" w:rsidRDefault="007F345E" w:rsidP="00833A5E">
      <w:pPr>
        <w:spacing w:before="60"/>
        <w:jc w:val="both"/>
        <w:rPr>
          <w:rFonts w:asciiTheme="minorHAnsi" w:hAnsiTheme="minorHAnsi" w:cstheme="minorHAnsi"/>
        </w:rPr>
      </w:pPr>
      <w:r w:rsidRPr="00C13146">
        <w:rPr>
          <w:rFonts w:asciiTheme="minorHAnsi" w:hAnsiTheme="minorHAnsi" w:cstheme="minorHAnsi"/>
        </w:rPr>
        <w:t xml:space="preserve">Pursuant to </w:t>
      </w:r>
      <w:hyperlink r:id="rId39" w:history="1">
        <w:r w:rsidR="00F8445B" w:rsidRPr="00C13146">
          <w:rPr>
            <w:rStyle w:val="Hyperlink"/>
            <w:rFonts w:asciiTheme="minorHAnsi" w:hAnsiTheme="minorHAnsi" w:cstheme="minorHAnsi"/>
          </w:rPr>
          <w:t xml:space="preserve">11 IAC </w:t>
        </w:r>
        <w:r w:rsidR="0074474A" w:rsidRPr="00C13146">
          <w:rPr>
            <w:rStyle w:val="Hyperlink"/>
            <w:rFonts w:asciiTheme="minorHAnsi" w:hAnsiTheme="minorHAnsi" w:cstheme="minorHAnsi"/>
          </w:rPr>
          <w:t>118</w:t>
        </w:r>
        <w:r w:rsidR="006B0BBA" w:rsidRPr="00C13146">
          <w:rPr>
            <w:rStyle w:val="Hyperlink"/>
            <w:rFonts w:asciiTheme="minorHAnsi" w:hAnsiTheme="minorHAnsi" w:cstheme="minorHAnsi"/>
          </w:rPr>
          <w:t>.5</w:t>
        </w:r>
      </w:hyperlink>
      <w:r w:rsidRPr="00C13146">
        <w:rPr>
          <w:rFonts w:asciiTheme="minorHAnsi" w:hAnsiTheme="minorHAnsi" w:cstheme="minorHAnsi"/>
        </w:rPr>
        <w:t xml:space="preserve"> agencies may conduct their own solicitation and contracting for agency specific services</w:t>
      </w:r>
      <w:r w:rsidR="0091096F" w:rsidRPr="00C13146">
        <w:rPr>
          <w:rFonts w:asciiTheme="minorHAnsi" w:hAnsiTheme="minorHAnsi" w:cstheme="minorHAnsi"/>
        </w:rPr>
        <w:t xml:space="preserve"> </w:t>
      </w:r>
      <w:r w:rsidRPr="00C13146">
        <w:rPr>
          <w:rFonts w:asciiTheme="minorHAnsi" w:hAnsiTheme="minorHAnsi" w:cstheme="minorHAnsi"/>
        </w:rPr>
        <w:t xml:space="preserve">and must follow competitive </w:t>
      </w:r>
      <w:r w:rsidR="002A1C8B" w:rsidRPr="00C13146">
        <w:rPr>
          <w:rFonts w:asciiTheme="minorHAnsi" w:hAnsiTheme="minorHAnsi" w:cstheme="minorHAnsi"/>
        </w:rPr>
        <w:t xml:space="preserve">solicitation </w:t>
      </w:r>
      <w:r w:rsidRPr="00C13146">
        <w:rPr>
          <w:rFonts w:asciiTheme="minorHAnsi" w:hAnsiTheme="minorHAnsi" w:cstheme="minorHAnsi"/>
        </w:rPr>
        <w:t xml:space="preserve">processes with the exception </w:t>
      </w:r>
      <w:r w:rsidRPr="00C13146">
        <w:rPr>
          <w:rFonts w:asciiTheme="minorHAnsi" w:hAnsiTheme="minorHAnsi" w:cstheme="minorHAnsi"/>
          <w:i/>
        </w:rPr>
        <w:t xml:space="preserve">of service contracts with an estimated annual cost of </w:t>
      </w:r>
      <w:r w:rsidRPr="00C13146">
        <w:rPr>
          <w:rFonts w:asciiTheme="minorHAnsi" w:hAnsiTheme="minorHAnsi" w:cstheme="minorHAnsi"/>
          <w:b/>
          <w:i/>
        </w:rPr>
        <w:t>under $</w:t>
      </w:r>
      <w:r w:rsidR="003B5924" w:rsidRPr="00C13146">
        <w:rPr>
          <w:rFonts w:asciiTheme="minorHAnsi" w:hAnsiTheme="minorHAnsi" w:cstheme="minorHAnsi"/>
          <w:b/>
          <w:i/>
        </w:rPr>
        <w:t>1</w:t>
      </w:r>
      <w:r w:rsidRPr="00C13146">
        <w:rPr>
          <w:rFonts w:asciiTheme="minorHAnsi" w:hAnsiTheme="minorHAnsi" w:cstheme="minorHAnsi"/>
          <w:b/>
          <w:i/>
        </w:rPr>
        <w:t>5,000</w:t>
      </w:r>
      <w:r w:rsidRPr="00C13146">
        <w:rPr>
          <w:rFonts w:asciiTheme="minorHAnsi" w:hAnsiTheme="minorHAnsi" w:cstheme="minorHAnsi"/>
          <w:i/>
        </w:rPr>
        <w:t xml:space="preserve">. Service contracts below this level do not require </w:t>
      </w:r>
      <w:r w:rsidRPr="00C13146">
        <w:rPr>
          <w:rFonts w:asciiTheme="minorHAnsi" w:hAnsiTheme="minorHAnsi" w:cstheme="minorHAnsi"/>
          <w:b/>
          <w:i/>
        </w:rPr>
        <w:t xml:space="preserve">a competitive </w:t>
      </w:r>
      <w:r w:rsidR="002A1C8B" w:rsidRPr="00C13146">
        <w:rPr>
          <w:rFonts w:asciiTheme="minorHAnsi" w:hAnsiTheme="minorHAnsi" w:cstheme="minorHAnsi"/>
          <w:b/>
          <w:i/>
        </w:rPr>
        <w:t>solicitation</w:t>
      </w:r>
      <w:r w:rsidR="002A1C8B" w:rsidRPr="00C13146">
        <w:rPr>
          <w:rFonts w:asciiTheme="minorHAnsi" w:hAnsiTheme="minorHAnsi" w:cstheme="minorHAnsi"/>
        </w:rPr>
        <w:t xml:space="preserve"> </w:t>
      </w:r>
      <w:r w:rsidRPr="00C13146">
        <w:rPr>
          <w:rFonts w:asciiTheme="minorHAnsi" w:hAnsiTheme="minorHAnsi" w:cstheme="minorHAnsi"/>
          <w:b/>
          <w:i/>
        </w:rPr>
        <w:t>or TSB</w:t>
      </w:r>
      <w:r w:rsidRPr="00C13146">
        <w:rPr>
          <w:rFonts w:asciiTheme="minorHAnsi" w:hAnsiTheme="minorHAnsi" w:cstheme="minorHAnsi"/>
          <w:b/>
          <w:i/>
        </w:rPr>
        <w:fldChar w:fldCharType="begin"/>
      </w:r>
      <w:r w:rsidRPr="00C13146">
        <w:rPr>
          <w:rFonts w:asciiTheme="minorHAnsi" w:hAnsiTheme="minorHAnsi" w:cstheme="minorHAnsi"/>
        </w:rPr>
        <w:instrText>xe "TSB" \i</w:instrText>
      </w:r>
      <w:r w:rsidRPr="00C13146">
        <w:rPr>
          <w:rFonts w:asciiTheme="minorHAnsi" w:hAnsiTheme="minorHAnsi" w:cstheme="minorHAnsi"/>
          <w:b/>
          <w:i/>
        </w:rPr>
        <w:fldChar w:fldCharType="end"/>
      </w:r>
      <w:r w:rsidRPr="00C13146">
        <w:rPr>
          <w:rFonts w:asciiTheme="minorHAnsi" w:hAnsiTheme="minorHAnsi" w:cstheme="minorHAnsi"/>
          <w:b/>
          <w:i/>
        </w:rPr>
        <w:t xml:space="preserve"> posting</w:t>
      </w:r>
      <w:r w:rsidRPr="00C13146">
        <w:rPr>
          <w:rFonts w:asciiTheme="minorHAnsi" w:hAnsiTheme="minorHAnsi" w:cstheme="minorHAnsi"/>
        </w:rPr>
        <w:t>.</w:t>
      </w:r>
    </w:p>
    <w:p w14:paraId="08A28CC0" w14:textId="77777777" w:rsidR="007F345E" w:rsidRPr="00C13146" w:rsidRDefault="007F345E" w:rsidP="00F52CE4">
      <w:pPr>
        <w:rPr>
          <w:rFonts w:asciiTheme="minorHAnsi" w:hAnsiTheme="minorHAnsi" w:cstheme="minorHAnsi"/>
        </w:rPr>
      </w:pPr>
    </w:p>
    <w:p w14:paraId="08A28CC1" w14:textId="7095DEEC"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will assist agencies with service contracting needs or the agency </w:t>
      </w:r>
      <w:r w:rsidR="00285E8C" w:rsidRPr="00C13146">
        <w:rPr>
          <w:rFonts w:asciiTheme="minorHAnsi" w:hAnsiTheme="minorHAnsi" w:cstheme="minorHAnsi"/>
        </w:rPr>
        <w:t>may</w:t>
      </w:r>
      <w:r w:rsidR="007F345E" w:rsidRPr="00C13146">
        <w:rPr>
          <w:rFonts w:asciiTheme="minorHAnsi" w:hAnsiTheme="minorHAnsi" w:cstheme="minorHAnsi"/>
        </w:rPr>
        <w:t xml:space="preserve"> choose to conduct the solicitation on </w:t>
      </w:r>
      <w:r w:rsidR="001A63EF" w:rsidRPr="00C13146">
        <w:rPr>
          <w:rFonts w:asciiTheme="minorHAnsi" w:hAnsiTheme="minorHAnsi" w:cstheme="minorHAnsi"/>
        </w:rPr>
        <w:t>its</w:t>
      </w:r>
      <w:r w:rsidR="00426C1E" w:rsidRPr="00C13146">
        <w:rPr>
          <w:rFonts w:asciiTheme="minorHAnsi" w:hAnsiTheme="minorHAnsi" w:cstheme="minorHAnsi"/>
        </w:rPr>
        <w:t xml:space="preserve"> </w:t>
      </w:r>
      <w:r w:rsidR="007F345E" w:rsidRPr="00C13146">
        <w:rPr>
          <w:rFonts w:asciiTheme="minorHAnsi" w:hAnsiTheme="minorHAnsi" w:cstheme="minorHAnsi"/>
        </w:rPr>
        <w:t xml:space="preserve">own. Service contracts may not exceed a term of </w:t>
      </w:r>
      <w:r w:rsidR="007F345E" w:rsidRPr="00C13146">
        <w:rPr>
          <w:rFonts w:asciiTheme="minorHAnsi" w:hAnsiTheme="minorHAnsi" w:cstheme="minorHAnsi"/>
          <w:i/>
        </w:rPr>
        <w:t xml:space="preserve">six years, </w:t>
      </w:r>
      <w:r w:rsidR="007F345E" w:rsidRPr="00C13146">
        <w:rPr>
          <w:rFonts w:asciiTheme="minorHAnsi" w:hAnsiTheme="minorHAnsi" w:cstheme="minorHAnsi"/>
        </w:rPr>
        <w:t xml:space="preserve">including renewals. </w:t>
      </w:r>
      <w:r w:rsidR="00426C1E" w:rsidRPr="00C13146">
        <w:rPr>
          <w:rFonts w:asciiTheme="minorHAnsi" w:hAnsiTheme="minorHAnsi" w:cstheme="minorHAnsi"/>
        </w:rPr>
        <w:t>(</w:t>
      </w:r>
      <w:r w:rsidR="00B437EE" w:rsidRPr="00C13146">
        <w:rPr>
          <w:rFonts w:asciiTheme="minorHAnsi" w:hAnsiTheme="minorHAnsi" w:cstheme="minorHAnsi"/>
        </w:rPr>
        <w:t xml:space="preserve">IT </w:t>
      </w:r>
      <w:r w:rsidR="0033091A" w:rsidRPr="00C13146">
        <w:rPr>
          <w:rFonts w:asciiTheme="minorHAnsi" w:hAnsiTheme="minorHAnsi" w:cstheme="minorHAnsi"/>
        </w:rPr>
        <w:t xml:space="preserve">service contracts </w:t>
      </w:r>
      <w:r w:rsidR="003B5924" w:rsidRPr="00C13146">
        <w:rPr>
          <w:rFonts w:asciiTheme="minorHAnsi" w:hAnsiTheme="minorHAnsi" w:cstheme="minorHAnsi"/>
        </w:rPr>
        <w:t xml:space="preserve">established by DAS-CP or OCIO </w:t>
      </w:r>
      <w:r w:rsidR="00426C1E" w:rsidRPr="00C13146">
        <w:rPr>
          <w:rFonts w:asciiTheme="minorHAnsi" w:hAnsiTheme="minorHAnsi" w:cstheme="minorHAnsi"/>
        </w:rPr>
        <w:t xml:space="preserve">may </w:t>
      </w:r>
      <w:r w:rsidR="00FC38C2" w:rsidRPr="00C13146">
        <w:rPr>
          <w:rFonts w:asciiTheme="minorHAnsi" w:hAnsiTheme="minorHAnsi" w:cstheme="minorHAnsi"/>
        </w:rPr>
        <w:t>go up to</w:t>
      </w:r>
      <w:r w:rsidR="003B5924" w:rsidRPr="00C13146">
        <w:rPr>
          <w:rFonts w:asciiTheme="minorHAnsi" w:hAnsiTheme="minorHAnsi" w:cstheme="minorHAnsi"/>
        </w:rPr>
        <w:t>,</w:t>
      </w:r>
      <w:r w:rsidR="00FC38C2" w:rsidRPr="00C13146">
        <w:rPr>
          <w:rFonts w:asciiTheme="minorHAnsi" w:hAnsiTheme="minorHAnsi" w:cstheme="minorHAnsi"/>
        </w:rPr>
        <w:t xml:space="preserve"> but </w:t>
      </w:r>
      <w:r w:rsidR="00426C1E" w:rsidRPr="00C13146">
        <w:rPr>
          <w:rFonts w:asciiTheme="minorHAnsi" w:hAnsiTheme="minorHAnsi" w:cstheme="minorHAnsi"/>
        </w:rPr>
        <w:t>not exceed</w:t>
      </w:r>
      <w:r w:rsidR="003B5924" w:rsidRPr="00C13146">
        <w:rPr>
          <w:rFonts w:asciiTheme="minorHAnsi" w:hAnsiTheme="minorHAnsi" w:cstheme="minorHAnsi"/>
        </w:rPr>
        <w:t>,</w:t>
      </w:r>
      <w:r w:rsidR="00426C1E" w:rsidRPr="00C13146">
        <w:rPr>
          <w:rFonts w:asciiTheme="minorHAnsi" w:hAnsiTheme="minorHAnsi" w:cstheme="minorHAnsi"/>
        </w:rPr>
        <w:t xml:space="preserve"> 10 years.</w:t>
      </w:r>
      <w:r w:rsidR="006B0BBA" w:rsidRPr="00C13146">
        <w:rPr>
          <w:rFonts w:asciiTheme="minorHAnsi" w:hAnsiTheme="minorHAnsi" w:cstheme="minorHAnsi"/>
        </w:rPr>
        <w:t>)</w:t>
      </w:r>
      <w:r w:rsidR="00426C1E" w:rsidRPr="00C13146">
        <w:rPr>
          <w:rFonts w:asciiTheme="minorHAnsi" w:hAnsiTheme="minorHAnsi" w:cstheme="minorHAnsi"/>
        </w:rPr>
        <w:t xml:space="preserve"> </w:t>
      </w:r>
      <w:r w:rsidR="005C043C" w:rsidRPr="00C13146">
        <w:rPr>
          <w:rFonts w:asciiTheme="minorHAnsi" w:hAnsiTheme="minorHAnsi" w:cstheme="minorHAnsi"/>
        </w:rPr>
        <w:t>Figure 3</w:t>
      </w:r>
      <w:r w:rsidR="007F345E" w:rsidRPr="00C13146">
        <w:rPr>
          <w:rFonts w:asciiTheme="minorHAnsi" w:hAnsiTheme="minorHAnsi" w:cstheme="minorHAnsi"/>
        </w:rPr>
        <w:t xml:space="preserve"> illustrates a summary of thresholds and relative solicitation types.</w:t>
      </w:r>
    </w:p>
    <w:p w14:paraId="08A28CC2" w14:textId="77777777" w:rsidR="007F345E" w:rsidRPr="00C13146" w:rsidRDefault="001A1AB6" w:rsidP="008F704C">
      <w:pPr>
        <w:rPr>
          <w:rFonts w:asciiTheme="minorHAnsi" w:hAnsiTheme="minorHAnsi" w:cstheme="minorHAnsi"/>
          <w:b/>
          <w:u w:val="single"/>
        </w:rPr>
      </w:pPr>
      <w:r w:rsidRPr="00C13146">
        <w:rPr>
          <w:rFonts w:asciiTheme="minorHAnsi" w:hAnsiTheme="minorHAnsi" w:cstheme="minorHAnsi"/>
          <w:b/>
          <w:noProof/>
          <w:u w:val="single"/>
        </w:rPr>
        <mc:AlternateContent>
          <mc:Choice Requires="wpg">
            <w:drawing>
              <wp:anchor distT="0" distB="0" distL="114300" distR="114300" simplePos="0" relativeHeight="251657217" behindDoc="0" locked="0" layoutInCell="1" allowOverlap="1" wp14:anchorId="08A29385" wp14:editId="08A29386">
                <wp:simplePos x="0" y="0"/>
                <wp:positionH relativeFrom="column">
                  <wp:posOffset>111318</wp:posOffset>
                </wp:positionH>
                <wp:positionV relativeFrom="paragraph">
                  <wp:posOffset>438233</wp:posOffset>
                </wp:positionV>
                <wp:extent cx="6235091" cy="2553530"/>
                <wp:effectExtent l="57150" t="38100" r="70485" b="94615"/>
                <wp:wrapTopAndBottom/>
                <wp:docPr id="22" name="Group 22"/>
                <wp:cNvGraphicFramePr/>
                <a:graphic xmlns:a="http://schemas.openxmlformats.org/drawingml/2006/main">
                  <a:graphicData uri="http://schemas.microsoft.com/office/word/2010/wordprocessingGroup">
                    <wpg:wgp>
                      <wpg:cNvGrpSpPr/>
                      <wpg:grpSpPr>
                        <a:xfrm>
                          <a:off x="0" y="0"/>
                          <a:ext cx="6235091" cy="2553530"/>
                          <a:chOff x="0" y="0"/>
                          <a:chExt cx="6235091" cy="2553530"/>
                        </a:xfrm>
                      </wpg:grpSpPr>
                      <wps:wsp>
                        <wps:cNvPr id="11" name="Oval 11"/>
                        <wps:cNvSpPr/>
                        <wps:spPr>
                          <a:xfrm>
                            <a:off x="3506525" y="0"/>
                            <a:ext cx="2728566" cy="2553530"/>
                          </a:xfrm>
                          <a:prstGeom prst="ellipse">
                            <a:avLst/>
                          </a:prstGeom>
                          <a:solidFill>
                            <a:schemeClr val="accent3">
                              <a:lumMod val="40000"/>
                              <a:lumOff val="6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27"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Formal</w:t>
                              </w:r>
                            </w:p>
                            <w:p w14:paraId="08A29428"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b/>
                                </w:rPr>
                                <w:t>Competitive Selection for Services</w:t>
                              </w:r>
                            </w:p>
                            <w:p w14:paraId="08A29429" w14:textId="77777777" w:rsidR="003C0646" w:rsidRPr="00E90E0E" w:rsidRDefault="003C0646" w:rsidP="00F52CE4">
                              <w:pPr>
                                <w:jc w:val="center"/>
                                <w:rPr>
                                  <w:rFonts w:asciiTheme="minorHAnsi" w:hAnsiTheme="minorHAnsi" w:cstheme="minorHAnsi"/>
                                </w:rPr>
                              </w:pPr>
                            </w:p>
                            <w:p w14:paraId="08A2942A" w14:textId="77777777" w:rsidR="003C0646" w:rsidRPr="00E90E0E" w:rsidRDefault="003C0646" w:rsidP="00F52CE4">
                              <w:pPr>
                                <w:jc w:val="center"/>
                                <w:rPr>
                                  <w:rFonts w:asciiTheme="minorHAnsi" w:hAnsiTheme="minorHAnsi" w:cstheme="minorHAnsi"/>
                                  <w:sz w:val="12"/>
                                  <w:szCs w:val="12"/>
                                </w:rPr>
                              </w:pPr>
                            </w:p>
                            <w:p w14:paraId="08A2942B" w14:textId="77777777" w:rsidR="003C0646" w:rsidRPr="00E90E0E" w:rsidRDefault="003C0646" w:rsidP="00F52CE4">
                              <w:pPr>
                                <w:jc w:val="center"/>
                                <w:rPr>
                                  <w:rFonts w:asciiTheme="minorHAnsi" w:hAnsiTheme="minorHAnsi" w:cstheme="minorHAnsi"/>
                                </w:rPr>
                              </w:pPr>
                              <w:r w:rsidRPr="00E90E0E">
                                <w:rPr>
                                  <w:rFonts w:asciiTheme="minorHAnsi" w:hAnsiTheme="minorHAnsi" w:cstheme="minorHAnsi"/>
                                </w:rPr>
                                <w:t>Estimated value is equal</w:t>
                              </w:r>
                            </w:p>
                            <w:p w14:paraId="08A2942C"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rPr>
                                <w:t>to or greater than $50,000/Annual or greater than $150,000/Multiyear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9"/>
                        <wps:cNvSpPr/>
                        <wps:spPr>
                          <a:xfrm>
                            <a:off x="1502797" y="127221"/>
                            <a:ext cx="2431616" cy="2380090"/>
                          </a:xfrm>
                          <a:prstGeom prst="ellipse">
                            <a:avLst/>
                          </a:prstGeom>
                          <a:solidFill>
                            <a:schemeClr val="accent5">
                              <a:lumMod val="40000"/>
                              <a:lumOff val="6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2D"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Informal or Formal</w:t>
                              </w:r>
                            </w:p>
                            <w:p w14:paraId="08A2942E"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b/>
                                </w:rPr>
                                <w:t>Competitive Selection for Services</w:t>
                              </w:r>
                            </w:p>
                            <w:p w14:paraId="08A2942F" w14:textId="77777777" w:rsidR="003C0646" w:rsidRPr="00E90E0E" w:rsidRDefault="003C0646" w:rsidP="00F52CE4">
                              <w:pPr>
                                <w:jc w:val="center"/>
                                <w:rPr>
                                  <w:rFonts w:asciiTheme="minorHAnsi" w:hAnsiTheme="minorHAnsi" w:cstheme="minorHAnsi"/>
                                </w:rPr>
                              </w:pPr>
                            </w:p>
                            <w:p w14:paraId="08A29430" w14:textId="77777777" w:rsidR="003C0646" w:rsidRPr="00E90E0E" w:rsidRDefault="003C0646" w:rsidP="00F52CE4">
                              <w:pPr>
                                <w:jc w:val="center"/>
                                <w:rPr>
                                  <w:rFonts w:asciiTheme="minorHAnsi" w:hAnsiTheme="minorHAnsi" w:cstheme="minorHAnsi"/>
                                </w:rPr>
                              </w:pPr>
                              <w:r w:rsidRPr="00E90E0E">
                                <w:rPr>
                                  <w:rFonts w:asciiTheme="minorHAnsi" w:hAnsiTheme="minorHAnsi" w:cstheme="minorHAnsi"/>
                                </w:rPr>
                                <w:t>Estimated value is equal to or greater than</w:t>
                              </w:r>
                            </w:p>
                            <w:p w14:paraId="08A29431" w14:textId="6ED47EEA" w:rsidR="003C0646" w:rsidRPr="00E90E0E" w:rsidRDefault="003C0646" w:rsidP="0074749A">
                              <w:pPr>
                                <w:jc w:val="center"/>
                                <w:rPr>
                                  <w:rFonts w:asciiTheme="minorHAnsi" w:hAnsiTheme="minorHAnsi" w:cstheme="minorHAnsi"/>
                                </w:rPr>
                              </w:pPr>
                              <w:r w:rsidRPr="00E90E0E">
                                <w:rPr>
                                  <w:rFonts w:asciiTheme="minorHAnsi" w:hAnsiTheme="minorHAnsi" w:cstheme="minorHAnsi"/>
                                </w:rPr>
                                <w:t>$</w:t>
                              </w:r>
                              <w:r>
                                <w:rPr>
                                  <w:rFonts w:asciiTheme="minorHAnsi" w:hAnsiTheme="minorHAnsi" w:cstheme="minorHAnsi"/>
                                </w:rPr>
                                <w:t>1</w:t>
                              </w:r>
                              <w:r w:rsidRPr="00E90E0E">
                                <w:rPr>
                                  <w:rFonts w:asciiTheme="minorHAnsi" w:hAnsiTheme="minorHAnsi" w:cstheme="minorHAnsi"/>
                                </w:rPr>
                                <w:t>5,000 but less than $50,000/Annual and less than or equal to $150,000/Multiyear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0" y="405516"/>
                            <a:ext cx="1852282" cy="1894135"/>
                            <a:chOff x="0" y="0"/>
                            <a:chExt cx="1852282" cy="1894135"/>
                          </a:xfrm>
                        </wpg:grpSpPr>
                        <wps:wsp>
                          <wps:cNvPr id="16" name="Oval 3"/>
                          <wps:cNvSpPr/>
                          <wps:spPr>
                            <a:xfrm>
                              <a:off x="0" y="0"/>
                              <a:ext cx="1852282" cy="1827735"/>
                            </a:xfrm>
                            <a:prstGeom prst="ellipse">
                              <a:avLst/>
                            </a:prstGeom>
                            <a:solidFill>
                              <a:schemeClr val="accent4">
                                <a:lumMod val="20000"/>
                                <a:lumOff val="80000"/>
                              </a:schemeClr>
                            </a:solidFill>
                            <a:ln w="9525" cap="flat" cmpd="sng" algn="ctr">
                              <a:solidFill>
                                <a:srgbClr val="17365D"/>
                              </a:solidFill>
                              <a:prstDash val="solid"/>
                            </a:ln>
                            <a:effectLst>
                              <a:outerShdw blurRad="40000" dist="20000" dir="5400000" rotWithShape="0">
                                <a:srgbClr val="000000">
                                  <a:alpha val="38000"/>
                                </a:srgbClr>
                              </a:outerShdw>
                            </a:effectLst>
                          </wps:spPr>
                          <wps:txbx>
                            <w:txbxContent>
                              <w:p w14:paraId="08A29432" w14:textId="77777777" w:rsidR="003C0646" w:rsidRDefault="003C0646" w:rsidP="00F52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8"/>
                          <wps:cNvSpPr txBox="1"/>
                          <wps:spPr>
                            <a:xfrm>
                              <a:off x="79513" y="413468"/>
                              <a:ext cx="1664082" cy="1480667"/>
                            </a:xfrm>
                            <a:prstGeom prst="rect">
                              <a:avLst/>
                            </a:prstGeom>
                            <a:noFill/>
                            <a:ln w="9525">
                              <a:noFill/>
                            </a:ln>
                            <a:effectLst/>
                          </wps:spPr>
                          <wps:txbx>
                            <w:txbxContent>
                              <w:p w14:paraId="08A29433"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 xml:space="preserve">Competitive Selection </w:t>
                                </w:r>
                                <w:r w:rsidRPr="00E90E0E">
                                  <w:rPr>
                                    <w:rFonts w:asciiTheme="minorHAnsi" w:hAnsiTheme="minorHAnsi" w:cstheme="minorHAnsi"/>
                                    <w:b/>
                                    <w:color w:val="FF0000"/>
                                  </w:rPr>
                                  <w:t>NOT</w:t>
                                </w:r>
                                <w:r w:rsidRPr="00E90E0E">
                                  <w:rPr>
                                    <w:rFonts w:asciiTheme="minorHAnsi" w:hAnsiTheme="minorHAnsi" w:cstheme="minorHAnsi"/>
                                    <w:b/>
                                  </w:rPr>
                                  <w:t xml:space="preserve"> Required for Services</w:t>
                                </w:r>
                              </w:p>
                              <w:p w14:paraId="08A29434" w14:textId="77777777" w:rsidR="003C0646" w:rsidRPr="00E90E0E" w:rsidRDefault="003C0646" w:rsidP="0074749A">
                                <w:pPr>
                                  <w:jc w:val="center"/>
                                  <w:rPr>
                                    <w:rFonts w:asciiTheme="minorHAnsi" w:hAnsiTheme="minorHAnsi" w:cstheme="minorHAnsi"/>
                                    <w:b/>
                                    <w:sz w:val="8"/>
                                    <w:szCs w:val="8"/>
                                  </w:rPr>
                                </w:pPr>
                              </w:p>
                              <w:p w14:paraId="08A29435" w14:textId="0A1623A3" w:rsidR="003C0646" w:rsidRPr="00E90E0E" w:rsidRDefault="003C0646" w:rsidP="00591392">
                                <w:pPr>
                                  <w:jc w:val="center"/>
                                  <w:rPr>
                                    <w:rFonts w:asciiTheme="minorHAnsi" w:hAnsiTheme="minorHAnsi" w:cstheme="minorHAnsi"/>
                                  </w:rPr>
                                </w:pPr>
                                <w:r w:rsidRPr="00E90E0E">
                                  <w:rPr>
                                    <w:rFonts w:asciiTheme="minorHAnsi" w:hAnsiTheme="minorHAnsi" w:cstheme="minorHAnsi"/>
                                  </w:rPr>
                                  <w:t>Estimated value is less than $15,000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8A29385" id="Group 22" o:spid="_x0000_s1058" style="position:absolute;margin-left:8.75pt;margin-top:34.5pt;width:490.95pt;height:201.05pt;z-index:251657217" coordsize="62350,2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">
                <v:oval id="Oval 11" o:spid="_x0000_s1059" style="position:absolute;left:35065;width:27285;height:2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" fillcolor="#d6e3bc [1302]" strokecolor="#17365d">
                  <v:shadow on="t" color="black" opacity="24903f" origin=",.5" offset="0,.55556mm"/>
                  <v:textbox>
                    <w:txbxContent>
                      <w:p w14:paraId="08A29427"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Formal</w:t>
                        </w:r>
                      </w:p>
                      <w:p w14:paraId="08A29428"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b/>
                          </w:rPr>
                          <w:t>Competitive Selection for Services</w:t>
                        </w:r>
                      </w:p>
                      <w:p w14:paraId="08A29429" w14:textId="77777777" w:rsidR="003C0646" w:rsidRPr="00E90E0E" w:rsidRDefault="003C0646" w:rsidP="00F52CE4">
                        <w:pPr>
                          <w:jc w:val="center"/>
                          <w:rPr>
                            <w:rFonts w:asciiTheme="minorHAnsi" w:hAnsiTheme="minorHAnsi" w:cstheme="minorHAnsi"/>
                          </w:rPr>
                        </w:pPr>
                      </w:p>
                      <w:p w14:paraId="08A2942A" w14:textId="77777777" w:rsidR="003C0646" w:rsidRPr="00E90E0E" w:rsidRDefault="003C0646" w:rsidP="00F52CE4">
                        <w:pPr>
                          <w:jc w:val="center"/>
                          <w:rPr>
                            <w:rFonts w:asciiTheme="minorHAnsi" w:hAnsiTheme="minorHAnsi" w:cstheme="minorHAnsi"/>
                            <w:sz w:val="12"/>
                            <w:szCs w:val="12"/>
                          </w:rPr>
                        </w:pPr>
                      </w:p>
                      <w:p w14:paraId="08A2942B" w14:textId="77777777" w:rsidR="003C0646" w:rsidRPr="00E90E0E" w:rsidRDefault="003C0646" w:rsidP="00F52CE4">
                        <w:pPr>
                          <w:jc w:val="center"/>
                          <w:rPr>
                            <w:rFonts w:asciiTheme="minorHAnsi" w:hAnsiTheme="minorHAnsi" w:cstheme="minorHAnsi"/>
                          </w:rPr>
                        </w:pPr>
                        <w:r w:rsidRPr="00E90E0E">
                          <w:rPr>
                            <w:rFonts w:asciiTheme="minorHAnsi" w:hAnsiTheme="minorHAnsi" w:cstheme="minorHAnsi"/>
                          </w:rPr>
                          <w:t>Estimated value is equal</w:t>
                        </w:r>
                      </w:p>
                      <w:p w14:paraId="08A2942C"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rPr>
                          <w:t>to or greater than $50,000/Annual or greater than $150,000/Multiyear</w:t>
                        </w:r>
                      </w:p>
                    </w:txbxContent>
                  </v:textbox>
                </v:oval>
                <v:oval id="Oval 9" o:spid="_x0000_s1060" style="position:absolute;left:15027;top:1272;width:24317;height:2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" fillcolor="#b6dde8 [1304]" strokecolor="#17365d">
                  <v:shadow on="t" color="black" opacity="24903f" origin=",.5" offset="0,.55556mm"/>
                  <v:textbox>
                    <w:txbxContent>
                      <w:p w14:paraId="08A2942D"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Informal or Formal</w:t>
                        </w:r>
                      </w:p>
                      <w:p w14:paraId="08A2942E" w14:textId="77777777" w:rsidR="003C0646" w:rsidRPr="00E90E0E" w:rsidRDefault="003C0646" w:rsidP="0074749A">
                        <w:pPr>
                          <w:jc w:val="center"/>
                          <w:rPr>
                            <w:rFonts w:asciiTheme="minorHAnsi" w:hAnsiTheme="minorHAnsi" w:cstheme="minorHAnsi"/>
                          </w:rPr>
                        </w:pPr>
                        <w:r w:rsidRPr="00E90E0E">
                          <w:rPr>
                            <w:rFonts w:asciiTheme="minorHAnsi" w:hAnsiTheme="minorHAnsi" w:cstheme="minorHAnsi"/>
                            <w:b/>
                          </w:rPr>
                          <w:t>Competitive Selection for Services</w:t>
                        </w:r>
                      </w:p>
                      <w:p w14:paraId="08A2942F" w14:textId="77777777" w:rsidR="003C0646" w:rsidRPr="00E90E0E" w:rsidRDefault="003C0646" w:rsidP="00F52CE4">
                        <w:pPr>
                          <w:jc w:val="center"/>
                          <w:rPr>
                            <w:rFonts w:asciiTheme="minorHAnsi" w:hAnsiTheme="minorHAnsi" w:cstheme="minorHAnsi"/>
                          </w:rPr>
                        </w:pPr>
                      </w:p>
                      <w:p w14:paraId="08A29430" w14:textId="77777777" w:rsidR="003C0646" w:rsidRPr="00E90E0E" w:rsidRDefault="003C0646" w:rsidP="00F52CE4">
                        <w:pPr>
                          <w:jc w:val="center"/>
                          <w:rPr>
                            <w:rFonts w:asciiTheme="minorHAnsi" w:hAnsiTheme="minorHAnsi" w:cstheme="minorHAnsi"/>
                          </w:rPr>
                        </w:pPr>
                        <w:r w:rsidRPr="00E90E0E">
                          <w:rPr>
                            <w:rFonts w:asciiTheme="minorHAnsi" w:hAnsiTheme="minorHAnsi" w:cstheme="minorHAnsi"/>
                          </w:rPr>
                          <w:t>Estimated value is equal to or greater than</w:t>
                        </w:r>
                      </w:p>
                      <w:p w14:paraId="08A29431" w14:textId="6ED47EEA" w:rsidR="003C0646" w:rsidRPr="00E90E0E" w:rsidRDefault="003C0646" w:rsidP="0074749A">
                        <w:pPr>
                          <w:jc w:val="center"/>
                          <w:rPr>
                            <w:rFonts w:asciiTheme="minorHAnsi" w:hAnsiTheme="minorHAnsi" w:cstheme="minorHAnsi"/>
                          </w:rPr>
                        </w:pPr>
                        <w:r w:rsidRPr="00E90E0E">
                          <w:rPr>
                            <w:rFonts w:asciiTheme="minorHAnsi" w:hAnsiTheme="minorHAnsi" w:cstheme="minorHAnsi"/>
                          </w:rPr>
                          <w:t>$</w:t>
                        </w:r>
                        <w:r>
                          <w:rPr>
                            <w:rFonts w:asciiTheme="minorHAnsi" w:hAnsiTheme="minorHAnsi" w:cstheme="minorHAnsi"/>
                          </w:rPr>
                          <w:t>1</w:t>
                        </w:r>
                        <w:r w:rsidRPr="00E90E0E">
                          <w:rPr>
                            <w:rFonts w:asciiTheme="minorHAnsi" w:hAnsiTheme="minorHAnsi" w:cstheme="minorHAnsi"/>
                          </w:rPr>
                          <w:t>5,000 but less than $50,000/Annual and less than or equal to $150,000/Multiyear</w:t>
                        </w:r>
                      </w:p>
                    </w:txbxContent>
                  </v:textbox>
                </v:oval>
                <v:group id="Group 20" o:spid="_x0000_s1061" style="position:absolute;top:4055;width:18522;height:18941" coordsize="1852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3" o:spid="_x0000_s1062" style="position:absolute;width:18522;height:1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" fillcolor="#e5dfec [663]" strokecolor="#17365d">
                    <v:shadow on="t" color="black" opacity="24903f" origin=",.5" offset="0,.55556mm"/>
                    <v:textbox>
                      <w:txbxContent>
                        <w:p w14:paraId="08A29432" w14:textId="77777777" w:rsidR="003C0646" w:rsidRDefault="003C0646" w:rsidP="00F52CE4"/>
                      </w:txbxContent>
                    </v:textbox>
                  </v:oval>
                  <v:shape id="Text Box 8" o:spid="_x0000_s1063" type="#_x0000_t202" style="position:absolute;left:795;top:4134;width:16640;height:1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8A29433" w14:textId="77777777" w:rsidR="003C0646" w:rsidRPr="00E90E0E" w:rsidRDefault="003C0646" w:rsidP="0074749A">
                          <w:pPr>
                            <w:jc w:val="center"/>
                            <w:rPr>
                              <w:rFonts w:asciiTheme="minorHAnsi" w:hAnsiTheme="minorHAnsi" w:cstheme="minorHAnsi"/>
                              <w:b/>
                            </w:rPr>
                          </w:pPr>
                          <w:r w:rsidRPr="00E90E0E">
                            <w:rPr>
                              <w:rFonts w:asciiTheme="minorHAnsi" w:hAnsiTheme="minorHAnsi" w:cstheme="minorHAnsi"/>
                              <w:b/>
                            </w:rPr>
                            <w:t xml:space="preserve">Competitive Selection </w:t>
                          </w:r>
                          <w:r w:rsidRPr="00E90E0E">
                            <w:rPr>
                              <w:rFonts w:asciiTheme="minorHAnsi" w:hAnsiTheme="minorHAnsi" w:cstheme="minorHAnsi"/>
                              <w:b/>
                              <w:color w:val="FF0000"/>
                            </w:rPr>
                            <w:t>NOT</w:t>
                          </w:r>
                          <w:r w:rsidRPr="00E90E0E">
                            <w:rPr>
                              <w:rFonts w:asciiTheme="minorHAnsi" w:hAnsiTheme="minorHAnsi" w:cstheme="minorHAnsi"/>
                              <w:b/>
                            </w:rPr>
                            <w:t xml:space="preserve"> Required for Services</w:t>
                          </w:r>
                        </w:p>
                        <w:p w14:paraId="08A29434" w14:textId="77777777" w:rsidR="003C0646" w:rsidRPr="00E90E0E" w:rsidRDefault="003C0646" w:rsidP="0074749A">
                          <w:pPr>
                            <w:jc w:val="center"/>
                            <w:rPr>
                              <w:rFonts w:asciiTheme="minorHAnsi" w:hAnsiTheme="minorHAnsi" w:cstheme="minorHAnsi"/>
                              <w:b/>
                              <w:sz w:val="8"/>
                              <w:szCs w:val="8"/>
                            </w:rPr>
                          </w:pPr>
                        </w:p>
                        <w:p w14:paraId="08A29435" w14:textId="0A1623A3" w:rsidR="003C0646" w:rsidRPr="00E90E0E" w:rsidRDefault="003C0646" w:rsidP="00591392">
                          <w:pPr>
                            <w:jc w:val="center"/>
                            <w:rPr>
                              <w:rFonts w:asciiTheme="minorHAnsi" w:hAnsiTheme="minorHAnsi" w:cstheme="minorHAnsi"/>
                            </w:rPr>
                          </w:pPr>
                          <w:r w:rsidRPr="00E90E0E">
                            <w:rPr>
                              <w:rFonts w:asciiTheme="minorHAnsi" w:hAnsiTheme="minorHAnsi" w:cstheme="minorHAnsi"/>
                            </w:rPr>
                            <w:t>Estimated value is less than $15,000</w:t>
                          </w:r>
                        </w:p>
                      </w:txbxContent>
                    </v:textbox>
                  </v:shape>
                </v:group>
                <w10:wrap type="topAndBottom"/>
              </v:group>
            </w:pict>
          </mc:Fallback>
        </mc:AlternateContent>
      </w:r>
      <w:r w:rsidRPr="00C13146">
        <w:rPr>
          <w:rFonts w:asciiTheme="minorHAnsi" w:hAnsiTheme="minorHAnsi" w:cstheme="minorHAnsi"/>
          <w:b/>
          <w:noProof/>
          <w:u w:val="single"/>
        </w:rPr>
        <mc:AlternateContent>
          <mc:Choice Requires="wps">
            <w:drawing>
              <wp:anchor distT="0" distB="0" distL="114300" distR="114300" simplePos="0" relativeHeight="251658241" behindDoc="0" locked="0" layoutInCell="1" allowOverlap="1" wp14:anchorId="08A29387" wp14:editId="08A29388">
                <wp:simplePos x="0" y="0"/>
                <wp:positionH relativeFrom="column">
                  <wp:posOffset>-103367</wp:posOffset>
                </wp:positionH>
                <wp:positionV relativeFrom="paragraph">
                  <wp:posOffset>159937</wp:posOffset>
                </wp:positionV>
                <wp:extent cx="3625914" cy="265298"/>
                <wp:effectExtent l="0" t="0" r="0" b="190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914" cy="265298"/>
                        </a:xfrm>
                        <a:prstGeom prst="rect">
                          <a:avLst/>
                        </a:prstGeom>
                        <a:noFill/>
                        <a:ln w="9525">
                          <a:noFill/>
                          <a:miter lim="800000"/>
                          <a:headEnd/>
                          <a:tailEnd/>
                        </a:ln>
                      </wps:spPr>
                      <wps:txbx>
                        <w:txbxContent>
                          <w:p w14:paraId="08A29436" w14:textId="77777777" w:rsidR="003C0646" w:rsidRPr="00E90E0E" w:rsidRDefault="003C0646" w:rsidP="00F52CE4">
                            <w:pPr>
                              <w:rPr>
                                <w:rFonts w:asciiTheme="minorHAnsi" w:hAnsiTheme="minorHAnsi" w:cstheme="minorHAnsi"/>
                                <w:b/>
                                <w:u w:val="single"/>
                              </w:rPr>
                            </w:pPr>
                            <w:r w:rsidRPr="00E90E0E">
                              <w:rPr>
                                <w:rFonts w:asciiTheme="minorHAnsi" w:hAnsiTheme="minorHAnsi" w:cstheme="minorHAnsi"/>
                                <w:b/>
                              </w:rPr>
                              <w:t>Figure 3. Types of Solicitation for Services.</w:t>
                            </w:r>
                          </w:p>
                        </w:txbxContent>
                      </wps:txbx>
                      <wps:bodyPr rot="0" vert="horz" wrap="square" lIns="91440" tIns="45720" rIns="91440" bIns="45720" anchor="t" anchorCtr="0">
                        <a:noAutofit/>
                      </wps:bodyPr>
                    </wps:wsp>
                  </a:graphicData>
                </a:graphic>
              </wp:anchor>
            </w:drawing>
          </mc:Choice>
          <mc:Fallback>
            <w:pict>
              <v:shape w14:anchorId="08A29387" id="_x0000_s1064" type="#_x0000_t202" style="position:absolute;margin-left:-8.15pt;margin-top:12.6pt;width:285.5pt;height:20.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" filled="f" stroked="f">
                <v:textbox>
                  <w:txbxContent>
                    <w:p w14:paraId="08A29436" w14:textId="77777777" w:rsidR="003C0646" w:rsidRPr="00E90E0E" w:rsidRDefault="003C0646" w:rsidP="00F52CE4">
                      <w:pPr>
                        <w:rPr>
                          <w:rFonts w:asciiTheme="minorHAnsi" w:hAnsiTheme="minorHAnsi" w:cstheme="minorHAnsi"/>
                          <w:b/>
                          <w:u w:val="single"/>
                        </w:rPr>
                      </w:pPr>
                      <w:r w:rsidRPr="00E90E0E">
                        <w:rPr>
                          <w:rFonts w:asciiTheme="minorHAnsi" w:hAnsiTheme="minorHAnsi" w:cstheme="minorHAnsi"/>
                          <w:b/>
                        </w:rPr>
                        <w:t>Figure 3. Types of Solicitation for Services.</w:t>
                      </w:r>
                    </w:p>
                  </w:txbxContent>
                </v:textbox>
                <w10:wrap type="topAndBottom"/>
              </v:shape>
            </w:pict>
          </mc:Fallback>
        </mc:AlternateContent>
      </w:r>
    </w:p>
    <w:p w14:paraId="08A28CC3" w14:textId="77777777" w:rsidR="007F345E" w:rsidRPr="00C13146" w:rsidRDefault="007F345E" w:rsidP="000267FE">
      <w:pPr>
        <w:spacing w:after="240"/>
        <w:rPr>
          <w:rFonts w:asciiTheme="minorHAnsi" w:hAnsiTheme="minorHAnsi" w:cstheme="minorHAnsi"/>
        </w:rPr>
      </w:pPr>
    </w:p>
    <w:p w14:paraId="08A28CC4" w14:textId="77777777" w:rsidR="007F345E" w:rsidRPr="00C13146" w:rsidRDefault="000B33AD" w:rsidP="000267FE">
      <w:pPr>
        <w:spacing w:after="240"/>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08A29389" wp14:editId="08A2938A">
                <wp:simplePos x="0" y="0"/>
                <wp:positionH relativeFrom="column">
                  <wp:posOffset>-4445</wp:posOffset>
                </wp:positionH>
                <wp:positionV relativeFrom="paragraph">
                  <wp:posOffset>29210</wp:posOffset>
                </wp:positionV>
                <wp:extent cx="5847080" cy="396240"/>
                <wp:effectExtent l="0" t="0" r="20320" b="22860"/>
                <wp:wrapNone/>
                <wp:docPr id="87" name="Pentagon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39624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37" w14:textId="77777777" w:rsidR="003C0646" w:rsidRPr="00E90E0E" w:rsidRDefault="003C0646" w:rsidP="00F948A0">
                            <w:pPr>
                              <w:ind w:left="900" w:right="980"/>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B" w:tooltip="To Return to this Section: Alt+Left or Back Button" w:history="1">
                              <w:r w:rsidRPr="00E90E0E">
                                <w:rPr>
                                  <w:rStyle w:val="Hyperlink"/>
                                  <w:rFonts w:asciiTheme="minorHAnsi" w:hAnsiTheme="minorHAnsi" w:cstheme="minorHAnsi"/>
                                  <w:b/>
                                </w:rPr>
                                <w:t>Appendix B</w:t>
                              </w:r>
                            </w:hyperlink>
                            <w:r w:rsidRPr="00E90E0E">
                              <w:rPr>
                                <w:rFonts w:asciiTheme="minorHAnsi" w:hAnsiTheme="minorHAnsi" w:cstheme="minorHAnsi"/>
                                <w:b/>
                                <w:color w:val="000000"/>
                              </w:rPr>
                              <w:t xml:space="preserve"> for Purchasing Thresholds for Goods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89" id="Pentagon 87" o:spid="_x0000_s1065" type="#_x0000_t15" style="position:absolute;margin-left:-.35pt;margin-top:2.3pt;width:460.4pt;height:31.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" adj="20868" fillcolor="#c2e3ff" strokecolor="#467299" strokeweight="2pt">
                <v:fill color2="#335b97" rotate="t" focusposition=".5,-52429f" focussize="" colors="0 #c2e3ff;26214f #b9deff;1 #335b97" focus="100%" type="gradientRadial"/>
                <v:path arrowok="t"/>
                <v:textbox>
                  <w:txbxContent>
                    <w:p w14:paraId="08A29437" w14:textId="77777777" w:rsidR="003C0646" w:rsidRPr="00E90E0E" w:rsidRDefault="003C0646" w:rsidP="00F948A0">
                      <w:pPr>
                        <w:ind w:left="900" w:right="980"/>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B" w:tooltip="To Return to this Section: Alt+Left or Back Button" w:history="1">
                        <w:r w:rsidRPr="00E90E0E">
                          <w:rPr>
                            <w:rStyle w:val="Hyperlink"/>
                            <w:rFonts w:asciiTheme="minorHAnsi" w:hAnsiTheme="minorHAnsi" w:cstheme="minorHAnsi"/>
                            <w:b/>
                          </w:rPr>
                          <w:t>Appendix B</w:t>
                        </w:r>
                      </w:hyperlink>
                      <w:r w:rsidRPr="00E90E0E">
                        <w:rPr>
                          <w:rFonts w:asciiTheme="minorHAnsi" w:hAnsiTheme="minorHAnsi" w:cstheme="minorHAnsi"/>
                          <w:b/>
                          <w:color w:val="000000"/>
                        </w:rPr>
                        <w:t xml:space="preserve"> for Purchasing Thresholds for Goods and Services</w:t>
                      </w:r>
                    </w:p>
                  </w:txbxContent>
                </v:textbox>
              </v:shape>
            </w:pict>
          </mc:Fallback>
        </mc:AlternateContent>
      </w:r>
    </w:p>
    <w:p w14:paraId="08A28CC5" w14:textId="77777777" w:rsidR="007F345E" w:rsidRPr="00C13146" w:rsidRDefault="007F345E" w:rsidP="000267FE">
      <w:pPr>
        <w:rPr>
          <w:rFonts w:asciiTheme="minorHAnsi" w:hAnsiTheme="minorHAnsi" w:cstheme="minorHAnsi"/>
        </w:rPr>
      </w:pPr>
    </w:p>
    <w:p w14:paraId="08A28CC6" w14:textId="77777777" w:rsidR="007F345E" w:rsidRPr="00C13146" w:rsidRDefault="007F345E">
      <w:pPr>
        <w:spacing w:before="200" w:after="200" w:line="276" w:lineRule="auto"/>
        <w:rPr>
          <w:rFonts w:asciiTheme="minorHAnsi" w:hAnsiTheme="minorHAnsi" w:cstheme="minorHAnsi"/>
        </w:rPr>
      </w:pPr>
      <w:r w:rsidRPr="00C13146">
        <w:rPr>
          <w:rFonts w:asciiTheme="minorHAnsi" w:hAnsiTheme="minorHAnsi" w:cstheme="minorHAnsi"/>
        </w:rPr>
        <w:br w:type="page"/>
      </w:r>
    </w:p>
    <w:p w14:paraId="08A28CC7" w14:textId="77777777" w:rsidR="007F345E" w:rsidRPr="00C13146" w:rsidRDefault="007F345E" w:rsidP="00051E24">
      <w:pPr>
        <w:pStyle w:val="Heading1"/>
        <w:rPr>
          <w:rFonts w:asciiTheme="minorHAnsi" w:hAnsiTheme="minorHAnsi" w:cstheme="minorHAnsi"/>
        </w:rPr>
      </w:pPr>
      <w:bookmarkStart w:id="30" w:name="_H.__TSB"/>
      <w:bookmarkStart w:id="31" w:name="_Toc102395055"/>
      <w:bookmarkEnd w:id="30"/>
      <w:r w:rsidRPr="00C13146">
        <w:rPr>
          <w:rFonts w:asciiTheme="minorHAnsi" w:hAnsiTheme="minorHAnsi" w:cstheme="minorHAnsi"/>
        </w:rPr>
        <w:lastRenderedPageBreak/>
        <w:t>F.  Procurement Considerations</w:t>
      </w:r>
      <w:bookmarkEnd w:id="31"/>
      <w:r w:rsidRPr="00C13146">
        <w:rPr>
          <w:rFonts w:asciiTheme="minorHAnsi" w:hAnsiTheme="minorHAnsi" w:cstheme="minorHAnsi"/>
        </w:rPr>
        <w:t xml:space="preserve"> </w:t>
      </w:r>
    </w:p>
    <w:p w14:paraId="08A28CC8"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Iowa Code requires </w:t>
      </w:r>
      <w:r w:rsidR="002C7F33" w:rsidRPr="00C13146">
        <w:rPr>
          <w:rFonts w:asciiTheme="minorHAnsi" w:hAnsiTheme="minorHAnsi" w:cstheme="minorHAnsi"/>
        </w:rPr>
        <w:t>certain organizations</w:t>
      </w:r>
      <w:r w:rsidRPr="00C13146">
        <w:rPr>
          <w:rFonts w:asciiTheme="minorHAnsi" w:hAnsiTheme="minorHAnsi" w:cstheme="minorHAnsi"/>
        </w:rPr>
        <w:t xml:space="preserve"> receive first consideration on certain types of goods and services. Agencies must first check whether these organizations have the </w:t>
      </w:r>
      <w:r w:rsidRPr="00C13146">
        <w:rPr>
          <w:rFonts w:asciiTheme="minorHAnsi" w:hAnsiTheme="minorHAnsi" w:cstheme="minorHAnsi"/>
          <w:bCs/>
        </w:rPr>
        <w:t>capability</w:t>
      </w:r>
      <w:r w:rsidRPr="00C13146">
        <w:rPr>
          <w:rFonts w:asciiTheme="minorHAnsi" w:hAnsiTheme="minorHAnsi" w:cstheme="minorHAnsi"/>
          <w:b/>
          <w:bCs/>
        </w:rPr>
        <w:t xml:space="preserve"> </w:t>
      </w:r>
      <w:r w:rsidRPr="00C13146">
        <w:rPr>
          <w:rFonts w:asciiTheme="minorHAnsi" w:hAnsiTheme="minorHAnsi" w:cstheme="minorHAnsi"/>
        </w:rPr>
        <w:t>of meeting their need, either through existing contracts or through creation of new contracts</w:t>
      </w:r>
      <w:r w:rsidR="00DE634C" w:rsidRPr="00C13146">
        <w:rPr>
          <w:rFonts w:asciiTheme="minorHAnsi" w:hAnsiTheme="minorHAnsi" w:cstheme="minorHAnsi"/>
        </w:rPr>
        <w:t>, i</w:t>
      </w:r>
      <w:r w:rsidRPr="00C13146">
        <w:rPr>
          <w:rFonts w:asciiTheme="minorHAnsi" w:hAnsiTheme="minorHAnsi" w:cstheme="minorHAnsi"/>
        </w:rPr>
        <w:t xml:space="preserve">f the agency purchases goods and services. </w:t>
      </w:r>
    </w:p>
    <w:p w14:paraId="08A28CC9" w14:textId="30F1EE42" w:rsidR="007F345E" w:rsidRPr="00C13146" w:rsidRDefault="007F345E" w:rsidP="00EE21F8">
      <w:pPr>
        <w:pStyle w:val="Heading2"/>
        <w:rPr>
          <w:rFonts w:asciiTheme="minorHAnsi" w:hAnsiTheme="minorHAnsi" w:cstheme="minorHAnsi"/>
        </w:rPr>
      </w:pPr>
      <w:bookmarkStart w:id="32" w:name="_Toc102395056"/>
      <w:r w:rsidRPr="00C13146">
        <w:rPr>
          <w:rFonts w:asciiTheme="minorHAnsi" w:hAnsiTheme="minorHAnsi" w:cstheme="minorHAnsi"/>
        </w:rPr>
        <w:t>Iowa Prison Industries (</w:t>
      </w:r>
      <w:r w:rsidR="00C04FE3" w:rsidRPr="00C13146">
        <w:rPr>
          <w:rFonts w:asciiTheme="minorHAnsi" w:hAnsiTheme="minorHAnsi" w:cstheme="minorHAnsi"/>
        </w:rPr>
        <w:t>IPI</w:t>
      </w:r>
      <w:r w:rsidR="00C04FE3" w:rsidRPr="00C13146">
        <w:rPr>
          <w:rFonts w:asciiTheme="minorHAnsi" w:hAnsiTheme="minorHAnsi" w:cstheme="minorHAnsi"/>
          <w:szCs w:val="24"/>
        </w:rPr>
        <w:t xml:space="preserve">)  </w:t>
      </w:r>
      <w:hyperlink r:id="rId40" w:history="1">
        <w:r w:rsidR="00F8445B" w:rsidRPr="00C13146">
          <w:rPr>
            <w:rStyle w:val="Hyperlink"/>
            <w:rFonts w:asciiTheme="minorHAnsi" w:hAnsiTheme="minorHAnsi" w:cstheme="minorHAnsi"/>
            <w:spacing w:val="0"/>
            <w:szCs w:val="24"/>
          </w:rPr>
          <w:t xml:space="preserve">11 IAC </w:t>
        </w:r>
        <w:r w:rsidR="009B0119" w:rsidRPr="00C13146">
          <w:rPr>
            <w:rStyle w:val="Hyperlink"/>
            <w:rFonts w:asciiTheme="minorHAnsi" w:hAnsiTheme="minorHAnsi" w:cstheme="minorHAnsi"/>
            <w:spacing w:val="0"/>
            <w:szCs w:val="24"/>
          </w:rPr>
          <w:t>117.5</w:t>
        </w:r>
        <w:r w:rsidR="0074474A" w:rsidRPr="00C13146">
          <w:rPr>
            <w:rStyle w:val="Hyperlink"/>
            <w:rFonts w:asciiTheme="minorHAnsi" w:hAnsiTheme="minorHAnsi" w:cstheme="minorHAnsi"/>
            <w:spacing w:val="0"/>
            <w:szCs w:val="24"/>
          </w:rPr>
          <w:t>(3)</w:t>
        </w:r>
        <w:bookmarkEnd w:id="32"/>
      </w:hyperlink>
      <w:r w:rsidRPr="00C13146">
        <w:rPr>
          <w:rFonts w:asciiTheme="minorHAnsi" w:hAnsiTheme="minorHAnsi" w:cstheme="minorHAnsi"/>
        </w:rPr>
        <w:t xml:space="preserve">   </w:t>
      </w:r>
    </w:p>
    <w:p w14:paraId="08A28CCA" w14:textId="77777777" w:rsidR="007F345E" w:rsidRPr="00C13146" w:rsidRDefault="007F345E" w:rsidP="00833A5E">
      <w:pPr>
        <w:pStyle w:val="BodyText"/>
        <w:spacing w:after="0"/>
        <w:jc w:val="both"/>
        <w:rPr>
          <w:rFonts w:asciiTheme="minorHAnsi" w:hAnsiTheme="minorHAnsi" w:cstheme="minorHAnsi"/>
        </w:rPr>
      </w:pPr>
    </w:p>
    <w:p w14:paraId="148EE539" w14:textId="77777777" w:rsidR="00A10ABF"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w:t>
      </w:r>
      <w:hyperlink r:id="rId41" w:history="1">
        <w:r w:rsidRPr="00C13146">
          <w:rPr>
            <w:rStyle w:val="Hyperlink"/>
            <w:rFonts w:asciiTheme="minorHAnsi" w:hAnsiTheme="minorHAnsi" w:cstheme="minorHAnsi"/>
          </w:rPr>
          <w:t xml:space="preserve">Iowa Code </w:t>
        </w:r>
        <w:r w:rsidRPr="00C13146">
          <w:rPr>
            <w:rStyle w:val="Hyperlink"/>
            <w:rFonts w:asciiTheme="minorHAnsi" w:hAnsiTheme="minorHAnsi" w:cstheme="minorHAnsi"/>
            <w:bCs/>
            <w:smallCaps/>
          </w:rPr>
          <w:t>904.808</w:t>
        </w:r>
      </w:hyperlink>
      <w:r w:rsidRPr="00C13146">
        <w:rPr>
          <w:rFonts w:asciiTheme="minorHAnsi" w:hAnsiTheme="minorHAnsi" w:cstheme="minorHAnsi"/>
          <w:bCs/>
          <w:smallCaps/>
        </w:rPr>
        <w:t xml:space="preserve"> </w:t>
      </w:r>
      <w:r w:rsidRPr="00C13146">
        <w:rPr>
          <w:rFonts w:asciiTheme="minorHAnsi" w:hAnsiTheme="minorHAnsi" w:cstheme="minorHAnsi"/>
        </w:rPr>
        <w:t>provides that agencies shall not purchase a product from a vendor other than IPI</w:t>
      </w:r>
      <w:r w:rsidRPr="00C13146">
        <w:rPr>
          <w:rFonts w:asciiTheme="minorHAnsi" w:hAnsiTheme="minorHAnsi" w:cstheme="minorHAnsi"/>
        </w:rPr>
        <w:fldChar w:fldCharType="begin"/>
      </w:r>
      <w:r w:rsidRPr="00C13146">
        <w:rPr>
          <w:rFonts w:asciiTheme="minorHAnsi" w:hAnsiTheme="minorHAnsi" w:cstheme="minorHAnsi"/>
        </w:rPr>
        <w:instrText>xe "IPI" \i</w:instrText>
      </w:r>
      <w:r w:rsidRPr="00C13146">
        <w:rPr>
          <w:rFonts w:asciiTheme="minorHAnsi" w:hAnsiTheme="minorHAnsi" w:cstheme="minorHAnsi"/>
        </w:rPr>
        <w:fldChar w:fldCharType="end"/>
      </w:r>
      <w:r w:rsidRPr="00C13146">
        <w:rPr>
          <w:rFonts w:asciiTheme="minorHAnsi" w:hAnsiTheme="minorHAnsi" w:cstheme="minorHAnsi"/>
        </w:rPr>
        <w:t xml:space="preserve">, if IPI </w:t>
      </w:r>
      <w:r w:rsidR="00A10ABF" w:rsidRPr="00C13146">
        <w:rPr>
          <w:rFonts w:asciiTheme="minorHAnsi" w:hAnsiTheme="minorHAnsi" w:cstheme="minorHAnsi"/>
        </w:rPr>
        <w:t xml:space="preserve">manufactures or </w:t>
      </w:r>
      <w:r w:rsidRPr="00C13146">
        <w:rPr>
          <w:rFonts w:asciiTheme="minorHAnsi" w:hAnsiTheme="minorHAnsi" w:cstheme="minorHAnsi"/>
        </w:rPr>
        <w:t xml:space="preserve">offers the product </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on the purchase request except </w:t>
      </w:r>
      <w:r w:rsidR="00A10ABF" w:rsidRPr="00C13146">
        <w:rPr>
          <w:rFonts w:asciiTheme="minorHAnsi" w:hAnsiTheme="minorHAnsi" w:cstheme="minorHAnsi"/>
        </w:rPr>
        <w:t>as follows:</w:t>
      </w:r>
    </w:p>
    <w:p w14:paraId="796CA240" w14:textId="1FEE791B" w:rsidR="00A10ABF" w:rsidRPr="00C13146" w:rsidRDefault="007F345E" w:rsidP="00833A5E">
      <w:pPr>
        <w:pStyle w:val="ListParagraph"/>
        <w:numPr>
          <w:ilvl w:val="0"/>
          <w:numId w:val="63"/>
        </w:numPr>
        <w:jc w:val="both"/>
        <w:rPr>
          <w:rFonts w:asciiTheme="minorHAnsi" w:hAnsiTheme="minorHAnsi" w:cstheme="minorHAnsi"/>
          <w:szCs w:val="21"/>
        </w:rPr>
      </w:pPr>
      <w:r w:rsidRPr="00C13146">
        <w:rPr>
          <w:rFonts w:asciiTheme="minorHAnsi" w:hAnsiTheme="minorHAnsi" w:cstheme="minorHAnsi"/>
        </w:rPr>
        <w:t>the purchase is made under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circumstances per </w:t>
      </w:r>
      <w:hyperlink r:id="rId42" w:history="1">
        <w:r w:rsidRPr="00C13146">
          <w:rPr>
            <w:rStyle w:val="Hyperlink"/>
            <w:rFonts w:asciiTheme="minorHAnsi" w:hAnsiTheme="minorHAnsi" w:cstheme="minorHAnsi"/>
          </w:rPr>
          <w:t>Iowa Code 904.808 (1)(a)</w:t>
        </w:r>
      </w:hyperlink>
    </w:p>
    <w:p w14:paraId="68A670B4" w14:textId="6DBE7176" w:rsidR="00A10ABF" w:rsidRPr="00C13146" w:rsidRDefault="00A10ABF" w:rsidP="00833A5E">
      <w:pPr>
        <w:pStyle w:val="ListParagraph"/>
        <w:numPr>
          <w:ilvl w:val="0"/>
          <w:numId w:val="63"/>
        </w:numPr>
        <w:jc w:val="both"/>
        <w:rPr>
          <w:rStyle w:val="Hyperlink"/>
          <w:rFonts w:asciiTheme="minorHAnsi" w:hAnsiTheme="minorHAnsi" w:cstheme="minorHAnsi"/>
          <w:color w:val="auto"/>
          <w:szCs w:val="21"/>
          <w:u w:val="none"/>
        </w:rPr>
      </w:pPr>
      <w:r w:rsidRPr="00C13146">
        <w:rPr>
          <w:rFonts w:asciiTheme="minorHAnsi" w:hAnsiTheme="minorHAnsi" w:cstheme="minorHAnsi"/>
        </w:rPr>
        <w:t xml:space="preserve">IPI manufactures a product and an agency desires to obtain a competitive bid from an Iowa company that manufactures the product; refer to </w:t>
      </w:r>
      <w:r w:rsidR="007F345E" w:rsidRPr="00C13146">
        <w:rPr>
          <w:rFonts w:asciiTheme="minorHAnsi" w:hAnsiTheme="minorHAnsi" w:cstheme="minorHAnsi"/>
        </w:rPr>
        <w:t xml:space="preserve"> </w:t>
      </w:r>
      <w:hyperlink r:id="rId43" w:history="1">
        <w:r w:rsidRPr="00C13146">
          <w:rPr>
            <w:rStyle w:val="Hyperlink"/>
            <w:rFonts w:asciiTheme="minorHAnsi" w:hAnsiTheme="minorHAnsi" w:cstheme="minorHAnsi"/>
            <w:szCs w:val="24"/>
          </w:rPr>
          <w:t>11 IAC 117.5(3)</w:t>
        </w:r>
      </w:hyperlink>
    </w:p>
    <w:p w14:paraId="7EE3CD17" w14:textId="6BE37A64" w:rsidR="00A10ABF" w:rsidRPr="00C13146" w:rsidRDefault="008768C3" w:rsidP="00833A5E">
      <w:pPr>
        <w:pStyle w:val="ListParagraph"/>
        <w:numPr>
          <w:ilvl w:val="0"/>
          <w:numId w:val="63"/>
        </w:numPr>
        <w:jc w:val="both"/>
        <w:rPr>
          <w:rFonts w:asciiTheme="minorHAnsi" w:hAnsiTheme="minorHAnsi" w:cstheme="minorHAnsi"/>
          <w:szCs w:val="21"/>
        </w:rPr>
      </w:pPr>
      <w:r w:rsidRPr="00C13146">
        <w:rPr>
          <w:rFonts w:asciiTheme="minorHAnsi" w:hAnsiTheme="minorHAnsi" w:cstheme="minorHAnsi"/>
        </w:rPr>
        <w:t>Receipt</w:t>
      </w:r>
      <w:r w:rsidR="00A72754" w:rsidRPr="00C13146">
        <w:rPr>
          <w:rFonts w:asciiTheme="minorHAnsi" w:hAnsiTheme="minorHAnsi" w:cstheme="minorHAnsi"/>
        </w:rPr>
        <w:t xml:space="preserve"> of an approved </w:t>
      </w:r>
      <w:r w:rsidR="007F345E" w:rsidRPr="00C13146">
        <w:rPr>
          <w:rFonts w:asciiTheme="minorHAnsi" w:hAnsiTheme="minorHAnsi" w:cstheme="minorHAnsi"/>
        </w:rPr>
        <w:t xml:space="preserve">waiver from the Director of the Iowa Department of </w:t>
      </w:r>
      <w:r w:rsidRPr="00C13146">
        <w:rPr>
          <w:rFonts w:asciiTheme="minorHAnsi" w:hAnsiTheme="minorHAnsi" w:cstheme="minorHAnsi"/>
        </w:rPr>
        <w:t>Corrections IPI</w:t>
      </w:r>
      <w:r w:rsidR="007F345E" w:rsidRPr="00C13146">
        <w:rPr>
          <w:rFonts w:asciiTheme="minorHAnsi" w:hAnsiTheme="minorHAnsi" w:cstheme="minorHAnsi"/>
        </w:rPr>
        <w:t xml:space="preserve"> is unable to meet </w:t>
      </w:r>
      <w:r w:rsidR="002C7F33" w:rsidRPr="00C13146">
        <w:rPr>
          <w:rFonts w:asciiTheme="minorHAnsi" w:hAnsiTheme="minorHAnsi" w:cstheme="minorHAnsi"/>
        </w:rPr>
        <w:t>the performance</w:t>
      </w:r>
      <w:r w:rsidR="007F345E" w:rsidRPr="00C13146">
        <w:rPr>
          <w:rFonts w:asciiTheme="minorHAnsi" w:hAnsiTheme="minorHAnsi" w:cstheme="minorHAnsi"/>
        </w:rPr>
        <w:t xml:space="preserve"> characteristics of the purchase request.</w:t>
      </w:r>
    </w:p>
    <w:p w14:paraId="08A28CCB" w14:textId="58093B57" w:rsidR="007F345E" w:rsidRPr="00C13146" w:rsidRDefault="007F345E" w:rsidP="00833A5E">
      <w:pPr>
        <w:pStyle w:val="ListParagraph"/>
        <w:numPr>
          <w:ilvl w:val="0"/>
          <w:numId w:val="63"/>
        </w:numPr>
        <w:jc w:val="both"/>
        <w:rPr>
          <w:rStyle w:val="Hyperlink"/>
          <w:rFonts w:asciiTheme="minorHAnsi" w:hAnsiTheme="minorHAnsi" w:cstheme="minorHAnsi"/>
          <w:color w:val="auto"/>
          <w:szCs w:val="21"/>
          <w:u w:val="none"/>
        </w:rPr>
      </w:pPr>
      <w:r w:rsidRPr="00C13146">
        <w:rPr>
          <w:rFonts w:asciiTheme="minorHAnsi" w:hAnsiTheme="minorHAnsi" w:cstheme="minorHAnsi"/>
        </w:rPr>
        <w:t xml:space="preserve">Purchase of standard office modular components and other </w:t>
      </w:r>
      <w:r w:rsidR="008768C3" w:rsidRPr="00C13146">
        <w:rPr>
          <w:rFonts w:asciiTheme="minorHAnsi" w:hAnsiTheme="minorHAnsi" w:cstheme="minorHAnsi"/>
        </w:rPr>
        <w:t>related furniture</w:t>
      </w:r>
      <w:r w:rsidRPr="00C13146">
        <w:rPr>
          <w:rFonts w:asciiTheme="minorHAnsi" w:hAnsiTheme="minorHAnsi" w:cstheme="minorHAnsi"/>
        </w:rPr>
        <w:t xml:space="preserve"> items shall be in accordance with </w:t>
      </w:r>
      <w:hyperlink r:id="rId44" w:history="1">
        <w:r w:rsidR="00F8445B" w:rsidRPr="00C13146">
          <w:rPr>
            <w:rStyle w:val="Hyperlink"/>
            <w:rFonts w:asciiTheme="minorHAnsi" w:hAnsiTheme="minorHAnsi" w:cstheme="minorHAnsi"/>
          </w:rPr>
          <w:t xml:space="preserve">11 IAC </w:t>
        </w:r>
        <w:r w:rsidRPr="00C13146">
          <w:rPr>
            <w:rStyle w:val="Hyperlink"/>
            <w:rFonts w:asciiTheme="minorHAnsi" w:hAnsiTheme="minorHAnsi" w:cstheme="minorHAnsi"/>
          </w:rPr>
          <w:t>100.6(6)</w:t>
        </w:r>
      </w:hyperlink>
      <w:r w:rsidRPr="00C13146">
        <w:rPr>
          <w:rFonts w:asciiTheme="minorHAnsi" w:hAnsiTheme="minorHAnsi" w:cstheme="minorHAnsi"/>
        </w:rPr>
        <w:t>. IPI’s catalog is availabl</w:t>
      </w:r>
      <w:r w:rsidRPr="00C13146">
        <w:rPr>
          <w:rFonts w:asciiTheme="minorHAnsi" w:hAnsiTheme="minorHAnsi" w:cstheme="minorHAnsi"/>
          <w:szCs w:val="21"/>
        </w:rPr>
        <w:t>e at</w:t>
      </w:r>
      <w:r w:rsidRPr="00C13146">
        <w:rPr>
          <w:rStyle w:val="Hyperlink"/>
          <w:rFonts w:asciiTheme="minorHAnsi" w:hAnsiTheme="minorHAnsi" w:cstheme="minorHAnsi"/>
          <w:szCs w:val="21"/>
          <w:u w:val="none"/>
        </w:rPr>
        <w:t xml:space="preserve"> </w:t>
      </w:r>
      <w:hyperlink r:id="rId45" w:history="1">
        <w:r w:rsidRPr="00C13146">
          <w:rPr>
            <w:rStyle w:val="Hyperlink"/>
            <w:rFonts w:asciiTheme="minorHAnsi" w:hAnsiTheme="minorHAnsi" w:cstheme="minorHAnsi"/>
            <w:szCs w:val="21"/>
          </w:rPr>
          <w:t>http://www.iaprisonind.com</w:t>
        </w:r>
      </w:hyperlink>
      <w:r w:rsidR="00DE634C" w:rsidRPr="00C13146">
        <w:rPr>
          <w:rStyle w:val="Hyperlink"/>
          <w:rFonts w:asciiTheme="minorHAnsi" w:hAnsiTheme="minorHAnsi" w:cstheme="minorHAnsi"/>
          <w:szCs w:val="21"/>
        </w:rPr>
        <w:t>.</w:t>
      </w:r>
      <w:r w:rsidR="00DE634C" w:rsidRPr="00C13146">
        <w:rPr>
          <w:rStyle w:val="Hyperlink"/>
          <w:rFonts w:asciiTheme="minorHAnsi" w:hAnsiTheme="minorHAnsi" w:cstheme="minorHAnsi"/>
          <w:szCs w:val="21"/>
          <w:u w:val="none"/>
        </w:rPr>
        <w:t xml:space="preserve"> </w:t>
      </w:r>
    </w:p>
    <w:p w14:paraId="08A28CCC" w14:textId="77777777" w:rsidR="007F345E" w:rsidRPr="00C13146" w:rsidRDefault="007F345E" w:rsidP="00EE21F8">
      <w:pPr>
        <w:pStyle w:val="Heading2"/>
        <w:rPr>
          <w:rFonts w:asciiTheme="minorHAnsi" w:hAnsiTheme="minorHAnsi" w:cstheme="minorHAnsi"/>
        </w:rPr>
      </w:pPr>
      <w:bookmarkStart w:id="33" w:name="_Toc102395057"/>
      <w:r w:rsidRPr="00C13146">
        <w:rPr>
          <w:rFonts w:asciiTheme="minorHAnsi" w:hAnsiTheme="minorHAnsi" w:cstheme="minorHAnsi"/>
        </w:rPr>
        <w:t xml:space="preserve">Commission for Blind, Food Service   </w:t>
      </w:r>
      <w:hyperlink r:id="rId46" w:history="1">
        <w:r w:rsidRPr="00C13146">
          <w:rPr>
            <w:rStyle w:val="Hyperlink"/>
            <w:rFonts w:asciiTheme="minorHAnsi" w:hAnsiTheme="minorHAnsi" w:cstheme="minorHAnsi"/>
          </w:rPr>
          <w:t>Iowa Code 216D.3</w:t>
        </w:r>
        <w:bookmarkEnd w:id="33"/>
      </w:hyperlink>
      <w:r w:rsidRPr="00C13146">
        <w:rPr>
          <w:rFonts w:asciiTheme="minorHAnsi" w:hAnsiTheme="minorHAnsi" w:cstheme="minorHAnsi"/>
        </w:rPr>
        <w:t xml:space="preserve">  </w:t>
      </w:r>
    </w:p>
    <w:p w14:paraId="08A28CCD" w14:textId="77777777" w:rsidR="007F345E" w:rsidRPr="00C13146" w:rsidRDefault="007F345E" w:rsidP="00C7726D">
      <w:pPr>
        <w:pStyle w:val="BodyText"/>
        <w:spacing w:after="0"/>
        <w:rPr>
          <w:rFonts w:asciiTheme="minorHAnsi" w:hAnsiTheme="minorHAnsi" w:cstheme="minorHAnsi"/>
        </w:rPr>
      </w:pPr>
    </w:p>
    <w:p w14:paraId="08A28CCE"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A governmental agency propos</w:t>
      </w:r>
      <w:r w:rsidR="00285E8C" w:rsidRPr="00C13146">
        <w:rPr>
          <w:rFonts w:asciiTheme="minorHAnsi" w:hAnsiTheme="minorHAnsi" w:cstheme="minorHAnsi"/>
        </w:rPr>
        <w:t>ing</w:t>
      </w:r>
      <w:r w:rsidRPr="00C13146">
        <w:rPr>
          <w:rFonts w:asciiTheme="minorHAnsi" w:hAnsiTheme="minorHAnsi" w:cstheme="minorHAnsi"/>
        </w:rPr>
        <w:t xml:space="preserve"> to operate or continue a food service in a public office building shall first attempt in good faith to make an agreement for the Commission for the Blind</w:t>
      </w:r>
      <w:r w:rsidRPr="00C13146">
        <w:rPr>
          <w:rFonts w:asciiTheme="minorHAnsi" w:hAnsiTheme="minorHAnsi" w:cstheme="minorHAnsi"/>
        </w:rPr>
        <w:fldChar w:fldCharType="begin"/>
      </w:r>
      <w:r w:rsidRPr="00C13146">
        <w:rPr>
          <w:rFonts w:asciiTheme="minorHAnsi" w:hAnsiTheme="minorHAnsi" w:cstheme="minorHAnsi"/>
        </w:rPr>
        <w:instrText>xe "Commission for the Blind" \i</w:instrText>
      </w:r>
      <w:r w:rsidRPr="00C13146">
        <w:rPr>
          <w:rFonts w:asciiTheme="minorHAnsi" w:hAnsiTheme="minorHAnsi" w:cstheme="minorHAnsi"/>
        </w:rPr>
        <w:fldChar w:fldCharType="end"/>
      </w:r>
      <w:r w:rsidRPr="00C13146">
        <w:rPr>
          <w:rFonts w:asciiTheme="minorHAnsi" w:hAnsiTheme="minorHAnsi" w:cstheme="minorHAnsi"/>
        </w:rPr>
        <w:t xml:space="preserve"> to operate the food service without payment of rent. The governmental agency shall not offer or grant to any other party a contract or concession to operate such food service unless the governmental agency determines in good faith that the Commission for the Blind is not willing or cannot satisfactorily provide such food service. </w:t>
      </w:r>
    </w:p>
    <w:p w14:paraId="08A28CCF" w14:textId="77777777" w:rsidR="007F345E" w:rsidRPr="00C13146" w:rsidRDefault="007F345E" w:rsidP="00250712">
      <w:pPr>
        <w:pStyle w:val="Heading2"/>
        <w:rPr>
          <w:rFonts w:asciiTheme="minorHAnsi" w:hAnsiTheme="minorHAnsi" w:cstheme="minorHAnsi"/>
        </w:rPr>
      </w:pPr>
      <w:bookmarkStart w:id="34" w:name="_Toc102395058"/>
      <w:r w:rsidRPr="00C13146">
        <w:rPr>
          <w:rFonts w:asciiTheme="minorHAnsi" w:hAnsiTheme="minorHAnsi" w:cstheme="minorHAnsi"/>
        </w:rPr>
        <w:t>Targeted Small Business</w:t>
      </w:r>
      <w:r w:rsidRPr="00C13146">
        <w:rPr>
          <w:rFonts w:asciiTheme="minorHAnsi" w:hAnsiTheme="minorHAnsi" w:cstheme="minorHAnsi"/>
        </w:rPr>
        <w:fldChar w:fldCharType="begin"/>
      </w:r>
      <w:r w:rsidRPr="00C13146">
        <w:rPr>
          <w:rFonts w:asciiTheme="minorHAnsi" w:hAnsiTheme="minorHAnsi" w:cstheme="minorHAnsi"/>
        </w:rPr>
        <w:instrText>xe "Targeted Small Business" \i</w:instrText>
      </w:r>
      <w:r w:rsidRPr="00C13146">
        <w:rPr>
          <w:rFonts w:asciiTheme="minorHAnsi" w:hAnsiTheme="minorHAnsi" w:cstheme="minorHAnsi"/>
        </w:rPr>
        <w:fldChar w:fldCharType="end"/>
      </w:r>
      <w:r w:rsidRPr="00C13146">
        <w:rPr>
          <w:rFonts w:asciiTheme="minorHAnsi" w:hAnsiTheme="minorHAnsi" w:cstheme="minorHAnsi"/>
        </w:rPr>
        <w:t xml:space="preserve"> (TSB</w:t>
      </w:r>
      <w:r w:rsidRPr="00C13146">
        <w:rPr>
          <w:rFonts w:asciiTheme="minorHAnsi" w:hAnsiTheme="minorHAnsi" w:cstheme="minorHAnsi"/>
          <w:b w:val="0"/>
        </w:rPr>
        <w:fldChar w:fldCharType="begin"/>
      </w:r>
      <w:r w:rsidRPr="00C13146">
        <w:rPr>
          <w:rFonts w:asciiTheme="minorHAnsi" w:hAnsiTheme="minorHAnsi" w:cstheme="minorHAnsi"/>
          <w:b w:val="0"/>
        </w:rPr>
        <w:instrText>xe "TSB" \i</w:instrText>
      </w:r>
      <w:r w:rsidRPr="00C13146">
        <w:rPr>
          <w:rFonts w:asciiTheme="minorHAnsi" w:hAnsiTheme="minorHAnsi" w:cstheme="minorHAnsi"/>
          <w:b w:val="0"/>
        </w:rPr>
        <w:fldChar w:fldCharType="end"/>
      </w:r>
      <w:r w:rsidRPr="00C13146">
        <w:rPr>
          <w:rFonts w:asciiTheme="minorHAnsi" w:hAnsiTheme="minorHAnsi" w:cstheme="minorHAnsi"/>
        </w:rPr>
        <w:t>) Procurement</w:t>
      </w:r>
      <w:bookmarkEnd w:id="34"/>
      <w:r w:rsidRPr="00C13146">
        <w:rPr>
          <w:rFonts w:asciiTheme="minorHAnsi" w:hAnsiTheme="minorHAnsi" w:cstheme="minorHAnsi"/>
        </w:rPr>
        <w:t xml:space="preserve">   </w:t>
      </w:r>
    </w:p>
    <w:p w14:paraId="08A28CD0" w14:textId="77777777" w:rsidR="007F345E" w:rsidRPr="00C13146" w:rsidRDefault="007F345E" w:rsidP="00C7726D">
      <w:pPr>
        <w:pStyle w:val="BodyText"/>
        <w:spacing w:after="0"/>
        <w:rPr>
          <w:rFonts w:asciiTheme="minorHAnsi" w:hAnsiTheme="minorHAnsi" w:cstheme="minorHAnsi"/>
        </w:rPr>
      </w:pPr>
    </w:p>
    <w:p w14:paraId="08A28CD1" w14:textId="53BD3E01" w:rsidR="007F345E" w:rsidRPr="00C13146" w:rsidRDefault="00AF3CB8" w:rsidP="00833A5E">
      <w:pPr>
        <w:jc w:val="both"/>
        <w:rPr>
          <w:rFonts w:asciiTheme="minorHAnsi" w:hAnsiTheme="minorHAnsi" w:cstheme="minorHAnsi"/>
        </w:rPr>
      </w:pPr>
      <w:r w:rsidRPr="00C13146">
        <w:rPr>
          <w:rFonts w:asciiTheme="minorHAnsi" w:hAnsiTheme="minorHAnsi" w:cstheme="minorHAnsi"/>
        </w:rPr>
        <w:t xml:space="preserve">Pursuant to </w:t>
      </w:r>
      <w:hyperlink r:id="rId47" w:history="1">
        <w:r w:rsidR="007F345E" w:rsidRPr="00C13146">
          <w:rPr>
            <w:rStyle w:val="Hyperlink"/>
            <w:rFonts w:asciiTheme="minorHAnsi" w:hAnsiTheme="minorHAnsi" w:cstheme="minorHAnsi"/>
            <w:b/>
          </w:rPr>
          <w:t>I</w:t>
        </w:r>
        <w:r w:rsidR="007F345E" w:rsidRPr="00C13146">
          <w:rPr>
            <w:rStyle w:val="Hyperlink"/>
            <w:rFonts w:asciiTheme="minorHAnsi" w:hAnsiTheme="minorHAnsi" w:cstheme="minorHAnsi"/>
          </w:rPr>
          <w:t>owa Code section 73.16 (1)</w:t>
        </w:r>
      </w:hyperlink>
      <w:r w:rsidR="007F345E" w:rsidRPr="00C13146">
        <w:rPr>
          <w:rFonts w:asciiTheme="minorHAnsi" w:hAnsiTheme="minorHAnsi" w:cstheme="minorHAnsi"/>
        </w:rPr>
        <w:t xml:space="preserve"> </w:t>
      </w:r>
      <w:r w:rsidRPr="00C13146">
        <w:rPr>
          <w:rFonts w:asciiTheme="minorHAnsi" w:hAnsiTheme="minorHAnsi" w:cstheme="minorHAnsi"/>
        </w:rPr>
        <w:t>each</w:t>
      </w:r>
      <w:r w:rsidR="007F345E" w:rsidRPr="00C13146">
        <w:rPr>
          <w:rFonts w:asciiTheme="minorHAnsi" w:hAnsiTheme="minorHAnsi" w:cstheme="minorHAnsi"/>
        </w:rPr>
        <w:t xml:space="preserve"> agency of the state shall purchase goods and services supplied by small businesses and targeted small businesses in Iowa. All purchasing authorities shall assure that a proportionate share of small businesses and targeted small businesses receive the opportunity to </w:t>
      </w:r>
      <w:r w:rsidR="002A1C8B" w:rsidRPr="00C13146">
        <w:rPr>
          <w:rFonts w:asciiTheme="minorHAnsi" w:hAnsiTheme="minorHAnsi" w:cstheme="minorHAnsi"/>
        </w:rPr>
        <w:t>respond</w:t>
      </w:r>
      <w:r w:rsidR="007F345E" w:rsidRPr="00C13146">
        <w:rPr>
          <w:rFonts w:asciiTheme="minorHAnsi" w:hAnsiTheme="minorHAnsi" w:cstheme="minorHAnsi"/>
        </w:rPr>
        <w:t xml:space="preserve"> on all solicitations issued by agencies and departments of state government. Agencies can view a list of all certified targeted small businesses at </w:t>
      </w:r>
      <w:hyperlink r:id="rId48" w:tgtFrame="_blank" w:history="1">
        <w:r w:rsidR="00F94D6C" w:rsidRPr="00C13146">
          <w:rPr>
            <w:rStyle w:val="Hyperlink"/>
            <w:rFonts w:asciiTheme="minorHAnsi" w:hAnsiTheme="minorHAnsi" w:cstheme="minorHAnsi"/>
            <w:color w:val="1155CC"/>
            <w:shd w:val="clear" w:color="auto" w:fill="FFFFFF"/>
          </w:rPr>
          <w:t>https://iowaeda.microsoftcrmportals.com/tsb-search/</w:t>
        </w:r>
      </w:hyperlink>
      <w:r w:rsidR="007F345E" w:rsidRPr="00C13146">
        <w:rPr>
          <w:rFonts w:asciiTheme="minorHAnsi" w:hAnsiTheme="minorHAnsi" w:cstheme="minorHAnsi"/>
          <w:szCs w:val="21"/>
        </w:rPr>
        <w:t>. A</w:t>
      </w:r>
      <w:r w:rsidR="007F345E" w:rsidRPr="00C13146">
        <w:rPr>
          <w:rFonts w:asciiTheme="minorHAnsi" w:hAnsiTheme="minorHAnsi" w:cstheme="minorHAnsi"/>
        </w:rPr>
        <w:t>gencies may purchase from a TSB</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"TSB"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without competition for a good or service up to $</w:t>
      </w:r>
      <w:r w:rsidR="004816B1" w:rsidRPr="00C13146">
        <w:rPr>
          <w:rFonts w:asciiTheme="minorHAnsi" w:hAnsiTheme="minorHAnsi" w:cstheme="minorHAnsi"/>
        </w:rPr>
        <w:t>25</w:t>
      </w:r>
      <w:r w:rsidR="007F345E" w:rsidRPr="00C13146">
        <w:rPr>
          <w:rFonts w:asciiTheme="minorHAnsi" w:hAnsiTheme="minorHAnsi" w:cstheme="minorHAnsi"/>
        </w:rPr>
        <w:t>,000.</w:t>
      </w:r>
    </w:p>
    <w:p w14:paraId="08A28CD2" w14:textId="77777777" w:rsidR="007F345E" w:rsidRPr="00C13146" w:rsidRDefault="000B33AD" w:rsidP="00B048EA">
      <w:pPr>
        <w:pStyle w:val="SubtitleLeftMargin"/>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08A2938B" wp14:editId="77B7052C">
                <wp:simplePos x="0" y="0"/>
                <wp:positionH relativeFrom="column">
                  <wp:posOffset>-37465</wp:posOffset>
                </wp:positionH>
                <wp:positionV relativeFrom="paragraph">
                  <wp:posOffset>139065</wp:posOffset>
                </wp:positionV>
                <wp:extent cx="5760720" cy="633730"/>
                <wp:effectExtent l="19050" t="19050" r="30480" b="33020"/>
                <wp:wrapNone/>
                <wp:docPr id="7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33730"/>
                        </a:xfrm>
                        <a:prstGeom prst="roundRect">
                          <a:avLst>
                            <a:gd name="adj" fmla="val 16667"/>
                          </a:avLst>
                        </a:prstGeom>
                        <a:solidFill>
                          <a:srgbClr val="FAF178"/>
                        </a:solidFill>
                        <a:ln w="57150">
                          <a:solidFill>
                            <a:srgbClr val="17365D"/>
                          </a:solidFill>
                          <a:round/>
                          <a:headEnd/>
                          <a:tailEnd/>
                        </a:ln>
                      </wps:spPr>
                      <wps:txbx>
                        <w:txbxContent>
                          <w:p w14:paraId="08A29438" w14:textId="1A3040B5" w:rsidR="003C0646" w:rsidRPr="00E90E0E" w:rsidRDefault="003C0646" w:rsidP="00833A5E">
                            <w:pPr>
                              <w:jc w:val="both"/>
                              <w:rPr>
                                <w:rFonts w:asciiTheme="minorHAnsi" w:hAnsiTheme="minorHAnsi" w:cstheme="minorHAnsi"/>
                              </w:rPr>
                            </w:pPr>
                            <w:r w:rsidRPr="00E90E0E">
                              <w:rPr>
                                <w:rFonts w:asciiTheme="minorHAnsi" w:hAnsiTheme="minorHAnsi" w:cstheme="minorHAnsi"/>
                                <w:b/>
                              </w:rPr>
                              <w:t xml:space="preserve">Agencies must confirm certification of the vendor as a TSB by conducting a search </w:t>
                            </w:r>
                            <w:r w:rsidRPr="00E90E0E">
                              <w:rPr>
                                <w:rFonts w:asciiTheme="minorHAnsi" w:hAnsiTheme="minorHAnsi" w:cstheme="minorHAnsi"/>
                                <w:b/>
                              </w:rPr>
                              <w:fldChar w:fldCharType="begin"/>
                            </w:r>
                            <w:r w:rsidRPr="00E90E0E">
                              <w:rPr>
                                <w:rFonts w:asciiTheme="minorHAnsi" w:hAnsiTheme="minorHAnsi" w:cstheme="minorHAnsi"/>
                                <w:b/>
                              </w:rPr>
                              <w:instrText>xe "TSB" \i</w:instrText>
                            </w:r>
                            <w:r w:rsidRPr="00E90E0E">
                              <w:rPr>
                                <w:rFonts w:asciiTheme="minorHAnsi" w:hAnsiTheme="minorHAnsi" w:cstheme="minorHAnsi"/>
                                <w:b/>
                              </w:rPr>
                              <w:fldChar w:fldCharType="end"/>
                            </w:r>
                            <w:r w:rsidRPr="00E90E0E">
                              <w:rPr>
                                <w:rFonts w:asciiTheme="minorHAnsi" w:hAnsiTheme="minorHAnsi" w:cstheme="minorHAnsi"/>
                                <w:b/>
                              </w:rPr>
                              <w:t>on the Iowa Economic Developm</w:t>
                            </w:r>
                            <w:r w:rsidRPr="00F94D6C">
                              <w:rPr>
                                <w:rFonts w:asciiTheme="minorHAnsi" w:hAnsiTheme="minorHAnsi" w:cstheme="minorHAnsi"/>
                                <w:b/>
                              </w:rPr>
                              <w:t xml:space="preserve">ent Authority’s </w:t>
                            </w:r>
                            <w:r w:rsidRPr="00F94D6C">
                              <w:rPr>
                                <w:rFonts w:asciiTheme="minorHAnsi" w:hAnsiTheme="minorHAnsi" w:cstheme="minorHAnsi"/>
                                <w:b/>
                              </w:rPr>
                              <w:fldChar w:fldCharType="begin"/>
                            </w:r>
                            <w:r w:rsidRPr="00F94D6C">
                              <w:rPr>
                                <w:rFonts w:asciiTheme="minorHAnsi" w:hAnsiTheme="minorHAnsi" w:cstheme="minorHAnsi"/>
                                <w:b/>
                              </w:rPr>
                              <w:instrText>xe "</w:instrText>
                            </w:r>
                            <w:r w:rsidRPr="00F94D6C">
                              <w:rPr>
                                <w:rFonts w:asciiTheme="minorHAnsi" w:hAnsiTheme="minorHAnsi" w:cstheme="minorHAnsi"/>
                              </w:rPr>
                              <w:instrText>Department of Inspections &amp; Appeals</w:instrText>
                            </w:r>
                            <w:r w:rsidRPr="00F94D6C">
                              <w:rPr>
                                <w:rFonts w:asciiTheme="minorHAnsi" w:hAnsiTheme="minorHAnsi" w:cstheme="minorHAnsi"/>
                                <w:b/>
                              </w:rPr>
                              <w:instrText>" \i</w:instrText>
                            </w:r>
                            <w:r w:rsidRPr="00F94D6C">
                              <w:rPr>
                                <w:rFonts w:asciiTheme="minorHAnsi" w:hAnsiTheme="minorHAnsi" w:cstheme="minorHAnsi"/>
                                <w:b/>
                              </w:rPr>
                              <w:fldChar w:fldCharType="end"/>
                            </w:r>
                            <w:r w:rsidRPr="00F94D6C">
                              <w:rPr>
                                <w:rFonts w:asciiTheme="minorHAnsi" w:hAnsiTheme="minorHAnsi" w:cstheme="minorHAnsi"/>
                                <w:b/>
                              </w:rPr>
                              <w:t>website</w:t>
                            </w:r>
                            <w:r w:rsidRPr="00CA7622">
                              <w:rPr>
                                <w:rFonts w:asciiTheme="minorHAnsi" w:hAnsiTheme="minorHAnsi" w:cstheme="minorHAnsi"/>
                                <w:b/>
                              </w:rPr>
                              <w:t xml:space="preserve">: </w:t>
                            </w:r>
                            <w:hyperlink r:id="rId49" w:tgtFrame="_blank" w:history="1">
                              <w:r w:rsidRPr="00CA7622">
                                <w:rPr>
                                  <w:rStyle w:val="Hyperlink"/>
                                  <w:rFonts w:asciiTheme="minorHAnsi" w:hAnsiTheme="minorHAnsi" w:cstheme="minorHAnsi"/>
                                  <w:color w:val="1155CC"/>
                                  <w:shd w:val="clear" w:color="auto" w:fill="FFFFFF"/>
                                </w:rPr>
                                <w:t>https://iowaeda.microsoftcrmportals.com/tsb-search/</w:t>
                              </w:r>
                            </w:hyperlink>
                            <w:r w:rsidRPr="00F94D6C">
                              <w:rPr>
                                <w:rStyle w:val="Hyperlink"/>
                                <w:rFonts w:asciiTheme="minorHAnsi" w:hAnsiTheme="minorHAnsi" w:cstheme="minorHAnsi"/>
                                <w:u w:val="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8B" id="_x0000_s1066" style="position:absolute;left:0;text-align:left;margin-left:-2.95pt;margin-top:10.95pt;width:453.6pt;height:49.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" fillcolor="#faf178" strokecolor="#17365d" strokeweight="4.5pt">
                <v:textbox>
                  <w:txbxContent>
                    <w:p w14:paraId="08A29438" w14:textId="1A3040B5" w:rsidR="003C0646" w:rsidRPr="00E90E0E" w:rsidRDefault="003C0646" w:rsidP="00833A5E">
                      <w:pPr>
                        <w:jc w:val="both"/>
                        <w:rPr>
                          <w:rFonts w:asciiTheme="minorHAnsi" w:hAnsiTheme="minorHAnsi" w:cstheme="minorHAnsi"/>
                        </w:rPr>
                      </w:pPr>
                      <w:r w:rsidRPr="00E90E0E">
                        <w:rPr>
                          <w:rFonts w:asciiTheme="minorHAnsi" w:hAnsiTheme="minorHAnsi" w:cstheme="minorHAnsi"/>
                          <w:b/>
                        </w:rPr>
                        <w:t xml:space="preserve">Agencies must confirm certification of the vendor as a TSB by conducting a search </w:t>
                      </w:r>
                      <w:r w:rsidRPr="00E90E0E">
                        <w:rPr>
                          <w:rFonts w:asciiTheme="minorHAnsi" w:hAnsiTheme="minorHAnsi" w:cstheme="minorHAnsi"/>
                          <w:b/>
                        </w:rPr>
                        <w:fldChar w:fldCharType="begin"/>
                      </w:r>
                      <w:r w:rsidRPr="00E90E0E">
                        <w:rPr>
                          <w:rFonts w:asciiTheme="minorHAnsi" w:hAnsiTheme="minorHAnsi" w:cstheme="minorHAnsi"/>
                          <w:b/>
                        </w:rPr>
                        <w:instrText>xe "TSB" \i</w:instrText>
                      </w:r>
                      <w:r w:rsidRPr="00E90E0E">
                        <w:rPr>
                          <w:rFonts w:asciiTheme="minorHAnsi" w:hAnsiTheme="minorHAnsi" w:cstheme="minorHAnsi"/>
                          <w:b/>
                        </w:rPr>
                        <w:fldChar w:fldCharType="end"/>
                      </w:r>
                      <w:r w:rsidRPr="00E90E0E">
                        <w:rPr>
                          <w:rFonts w:asciiTheme="minorHAnsi" w:hAnsiTheme="minorHAnsi" w:cstheme="minorHAnsi"/>
                          <w:b/>
                        </w:rPr>
                        <w:t>on the Iowa Economic Developm</w:t>
                      </w:r>
                      <w:r w:rsidRPr="00F94D6C">
                        <w:rPr>
                          <w:rFonts w:asciiTheme="minorHAnsi" w:hAnsiTheme="minorHAnsi" w:cstheme="minorHAnsi"/>
                          <w:b/>
                        </w:rPr>
                        <w:t xml:space="preserve">ent Authority’s </w:t>
                      </w:r>
                      <w:r w:rsidRPr="00F94D6C">
                        <w:rPr>
                          <w:rFonts w:asciiTheme="minorHAnsi" w:hAnsiTheme="minorHAnsi" w:cstheme="minorHAnsi"/>
                          <w:b/>
                        </w:rPr>
                        <w:fldChar w:fldCharType="begin"/>
                      </w:r>
                      <w:r w:rsidRPr="00F94D6C">
                        <w:rPr>
                          <w:rFonts w:asciiTheme="minorHAnsi" w:hAnsiTheme="minorHAnsi" w:cstheme="minorHAnsi"/>
                          <w:b/>
                        </w:rPr>
                        <w:instrText>xe "</w:instrText>
                      </w:r>
                      <w:r w:rsidRPr="00F94D6C">
                        <w:rPr>
                          <w:rFonts w:asciiTheme="minorHAnsi" w:hAnsiTheme="minorHAnsi" w:cstheme="minorHAnsi"/>
                        </w:rPr>
                        <w:instrText>Department of Inspections &amp; Appeals</w:instrText>
                      </w:r>
                      <w:r w:rsidRPr="00F94D6C">
                        <w:rPr>
                          <w:rFonts w:asciiTheme="minorHAnsi" w:hAnsiTheme="minorHAnsi" w:cstheme="minorHAnsi"/>
                          <w:b/>
                        </w:rPr>
                        <w:instrText>" \i</w:instrText>
                      </w:r>
                      <w:r w:rsidRPr="00F94D6C">
                        <w:rPr>
                          <w:rFonts w:asciiTheme="minorHAnsi" w:hAnsiTheme="minorHAnsi" w:cstheme="minorHAnsi"/>
                          <w:b/>
                        </w:rPr>
                        <w:fldChar w:fldCharType="end"/>
                      </w:r>
                      <w:r w:rsidRPr="00F94D6C">
                        <w:rPr>
                          <w:rFonts w:asciiTheme="minorHAnsi" w:hAnsiTheme="minorHAnsi" w:cstheme="minorHAnsi"/>
                          <w:b/>
                        </w:rPr>
                        <w:t>website</w:t>
                      </w:r>
                      <w:r w:rsidRPr="00CA7622">
                        <w:rPr>
                          <w:rFonts w:asciiTheme="minorHAnsi" w:hAnsiTheme="minorHAnsi" w:cstheme="minorHAnsi"/>
                          <w:b/>
                        </w:rPr>
                        <w:t xml:space="preserve">: </w:t>
                      </w:r>
                      <w:hyperlink r:id="rId50" w:tgtFrame="_blank" w:history="1">
                        <w:r w:rsidRPr="00CA7622">
                          <w:rPr>
                            <w:rStyle w:val="Hyperlink"/>
                            <w:rFonts w:asciiTheme="minorHAnsi" w:hAnsiTheme="minorHAnsi" w:cstheme="minorHAnsi"/>
                            <w:color w:val="1155CC"/>
                            <w:shd w:val="clear" w:color="auto" w:fill="FFFFFF"/>
                          </w:rPr>
                          <w:t>https://iowaeda.microsoftcrmportals.com/tsb-search/</w:t>
                        </w:r>
                      </w:hyperlink>
                      <w:r w:rsidRPr="00F94D6C">
                        <w:rPr>
                          <w:rStyle w:val="Hyperlink"/>
                          <w:rFonts w:asciiTheme="minorHAnsi" w:hAnsiTheme="minorHAnsi" w:cstheme="minorHAnsi"/>
                          <w:u w:val="none"/>
                        </w:rPr>
                        <w:t>.</w:t>
                      </w:r>
                    </w:p>
                  </w:txbxContent>
                </v:textbox>
              </v:roundrect>
            </w:pict>
          </mc:Fallback>
        </mc:AlternateContent>
      </w:r>
    </w:p>
    <w:p w14:paraId="08A28CD3" w14:textId="77777777" w:rsidR="007F345E" w:rsidRPr="00C13146" w:rsidRDefault="007F345E" w:rsidP="00B048EA">
      <w:pPr>
        <w:pStyle w:val="SubtitleLeftMargin"/>
        <w:rPr>
          <w:rFonts w:asciiTheme="minorHAnsi" w:hAnsiTheme="minorHAnsi" w:cstheme="minorHAnsi"/>
        </w:rPr>
      </w:pPr>
    </w:p>
    <w:p w14:paraId="08A28CD4" w14:textId="77777777" w:rsidR="007F345E" w:rsidRPr="00C13146" w:rsidRDefault="007F345E" w:rsidP="00F94D6C">
      <w:pPr>
        <w:jc w:val="both"/>
        <w:rPr>
          <w:rFonts w:asciiTheme="minorHAnsi" w:hAnsiTheme="minorHAnsi" w:cstheme="minorHAnsi"/>
        </w:rPr>
      </w:pPr>
    </w:p>
    <w:p w14:paraId="08A28CD5" w14:textId="549AF896"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Competitive Procurement from a TSB</w:t>
      </w:r>
      <w:r w:rsidRPr="00C13146">
        <w:rPr>
          <w:rFonts w:asciiTheme="minorHAnsi" w:hAnsiTheme="minorHAnsi" w:cstheme="minorHAnsi"/>
        </w:rPr>
        <w:fldChar w:fldCharType="begin"/>
      </w:r>
      <w:r w:rsidRPr="00C13146">
        <w:rPr>
          <w:rFonts w:asciiTheme="minorHAnsi" w:hAnsiTheme="minorHAnsi" w:cstheme="minorHAnsi"/>
          <w:b w:val="0"/>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 Notification</w:t>
      </w:r>
      <w:r w:rsidRPr="00C13146">
        <w:rPr>
          <w:rFonts w:asciiTheme="minorHAnsi" w:hAnsiTheme="minorHAnsi" w:cstheme="minorHAnsi"/>
          <w:u w:val="none"/>
        </w:rPr>
        <w:t xml:space="preserve">   </w:t>
      </w:r>
      <w:hyperlink r:id="rId51" w:history="1">
        <w:r w:rsidR="00591D7A" w:rsidRPr="00C13146">
          <w:rPr>
            <w:rStyle w:val="Hyperlink"/>
            <w:rFonts w:asciiTheme="minorHAnsi" w:hAnsiTheme="minorHAnsi" w:cstheme="minorHAnsi"/>
          </w:rPr>
          <w:t>IAC 11—117.8</w:t>
        </w:r>
        <w:r w:rsidR="0074474A" w:rsidRPr="00C13146">
          <w:rPr>
            <w:rStyle w:val="Hyperlink"/>
            <w:rFonts w:asciiTheme="minorHAnsi" w:hAnsiTheme="minorHAnsi" w:cstheme="minorHAnsi"/>
          </w:rPr>
          <w:t>(2)</w:t>
        </w:r>
      </w:hyperlink>
      <w:r w:rsidRPr="00C13146">
        <w:rPr>
          <w:rFonts w:asciiTheme="minorHAnsi" w:hAnsiTheme="minorHAnsi" w:cstheme="minorHAnsi"/>
        </w:rPr>
        <w:t xml:space="preserve">   </w:t>
      </w:r>
    </w:p>
    <w:p w14:paraId="08A28CD6" w14:textId="48CB0D34"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Administrative Code requires TSBs receive notification of all solicitations at least 48 hours prior to the general release of the notice of solicitation via a posting on the State of Iowa’s </w:t>
      </w:r>
      <w:hyperlink r:id="rId52" w:history="1">
        <w:r w:rsidRPr="00C13146">
          <w:rPr>
            <w:rStyle w:val="Hyperlink"/>
            <w:rFonts w:asciiTheme="minorHAnsi" w:hAnsiTheme="minorHAnsi" w:cstheme="minorHAnsi"/>
          </w:rPr>
          <w:t>TSB</w:t>
        </w:r>
        <w:r w:rsidRPr="00C13146">
          <w:rPr>
            <w:rStyle w:val="Hyperlink"/>
            <w:rFonts w:asciiTheme="minorHAnsi" w:hAnsiTheme="minorHAnsi" w:cstheme="minorHAnsi"/>
          </w:rPr>
          <w:fldChar w:fldCharType="begin"/>
        </w:r>
        <w:r w:rsidRPr="00C13146">
          <w:rPr>
            <w:rStyle w:val="Hyperlink"/>
            <w:rFonts w:asciiTheme="minorHAnsi" w:hAnsiTheme="minorHAnsi" w:cstheme="minorHAnsi"/>
          </w:rPr>
          <w:instrText>xe "TSB" \i</w:instrText>
        </w:r>
        <w:r w:rsidRPr="00C13146">
          <w:rPr>
            <w:rStyle w:val="Hyperlink"/>
            <w:rFonts w:asciiTheme="minorHAnsi" w:hAnsiTheme="minorHAnsi" w:cstheme="minorHAnsi"/>
          </w:rPr>
          <w:fldChar w:fldCharType="end"/>
        </w:r>
        <w:r w:rsidRPr="00C13146">
          <w:rPr>
            <w:rStyle w:val="Hyperlink"/>
            <w:rFonts w:asciiTheme="minorHAnsi" w:hAnsiTheme="minorHAnsi" w:cstheme="minorHAnsi"/>
          </w:rPr>
          <w:t xml:space="preserve"> website</w:t>
        </w:r>
      </w:hyperlink>
      <w:r w:rsidRPr="00C13146">
        <w:rPr>
          <w:rFonts w:asciiTheme="minorHAnsi" w:hAnsiTheme="minorHAnsi" w:cstheme="minorHAnsi"/>
        </w:rPr>
        <w:t xml:space="preserve">. After the 48-hour procurement notice period, a TSB will have the same consideration as all other </w:t>
      </w:r>
      <w:r w:rsidR="00B32B3B" w:rsidRPr="00C13146">
        <w:rPr>
          <w:rFonts w:asciiTheme="minorHAnsi" w:hAnsiTheme="minorHAnsi" w:cstheme="minorHAnsi"/>
        </w:rPr>
        <w:t>vendor</w:t>
      </w:r>
      <w:r w:rsidR="002A1C8B" w:rsidRPr="00C13146">
        <w:rPr>
          <w:rFonts w:asciiTheme="minorHAnsi" w:hAnsiTheme="minorHAnsi" w:cstheme="minorHAnsi"/>
        </w:rPr>
        <w:t>s</w:t>
      </w:r>
      <w:r w:rsidRPr="00C13146">
        <w:rPr>
          <w:rFonts w:asciiTheme="minorHAnsi" w:hAnsiTheme="minorHAnsi" w:cstheme="minorHAnsi"/>
        </w:rPr>
        <w:t>.</w:t>
      </w:r>
    </w:p>
    <w:p w14:paraId="08A28CD7" w14:textId="77777777" w:rsidR="007F345E" w:rsidRPr="00C13146" w:rsidRDefault="007F345E" w:rsidP="001E57B2">
      <w:pPr>
        <w:rPr>
          <w:rFonts w:asciiTheme="minorHAnsi" w:hAnsiTheme="minorHAnsi" w:cstheme="minorHAnsi"/>
        </w:rPr>
      </w:pPr>
    </w:p>
    <w:p w14:paraId="08A28CD8" w14:textId="77777777" w:rsidR="007F345E" w:rsidRPr="00C13146" w:rsidRDefault="007F345E" w:rsidP="00B048EA">
      <w:pPr>
        <w:rPr>
          <w:rFonts w:asciiTheme="minorHAnsi" w:hAnsiTheme="minorHAnsi" w:cstheme="minorHAnsi"/>
        </w:rPr>
      </w:pPr>
    </w:p>
    <w:p w14:paraId="08A28CD9" w14:textId="78E8C188" w:rsidR="007F345E" w:rsidRPr="00C13146" w:rsidRDefault="007F345E" w:rsidP="00BF66B2">
      <w:pPr>
        <w:pStyle w:val="Heading1"/>
        <w:rPr>
          <w:rFonts w:asciiTheme="minorHAnsi" w:hAnsiTheme="minorHAnsi" w:cstheme="minorHAnsi"/>
        </w:rPr>
      </w:pPr>
      <w:bookmarkStart w:id="35" w:name="_Toc102395059"/>
      <w:r w:rsidRPr="00C13146">
        <w:rPr>
          <w:rFonts w:asciiTheme="minorHAnsi" w:hAnsiTheme="minorHAnsi" w:cstheme="minorHAnsi"/>
        </w:rPr>
        <w:lastRenderedPageBreak/>
        <w:t xml:space="preserve">G.  Purchases Exempt from Competition   </w:t>
      </w:r>
      <w:hyperlink r:id="rId53" w:history="1">
        <w:r w:rsidR="00B7334A" w:rsidRPr="00C13146">
          <w:rPr>
            <w:rStyle w:val="Hyperlink"/>
            <w:rFonts w:asciiTheme="minorHAnsi" w:hAnsiTheme="minorHAnsi" w:cstheme="minorHAnsi"/>
          </w:rPr>
          <w:t>11 IAC</w:t>
        </w:r>
        <w:r w:rsidR="0074474A" w:rsidRPr="00C13146">
          <w:rPr>
            <w:rStyle w:val="Hyperlink"/>
            <w:rFonts w:asciiTheme="minorHAnsi" w:hAnsiTheme="minorHAnsi" w:cstheme="minorHAnsi"/>
          </w:rPr>
          <w:t>117.</w:t>
        </w:r>
        <w:r w:rsidR="008F0306" w:rsidRPr="00C13146">
          <w:rPr>
            <w:rStyle w:val="Hyperlink"/>
            <w:rFonts w:asciiTheme="minorHAnsi" w:hAnsiTheme="minorHAnsi" w:cstheme="minorHAnsi"/>
          </w:rPr>
          <w:t>5</w:t>
        </w:r>
        <w:bookmarkEnd w:id="35"/>
      </w:hyperlink>
    </w:p>
    <w:p w14:paraId="08A28CDA" w14:textId="77777777" w:rsidR="007F345E" w:rsidRPr="00C13146" w:rsidRDefault="007F345E" w:rsidP="00250712">
      <w:pPr>
        <w:pStyle w:val="Heading2"/>
        <w:rPr>
          <w:rFonts w:asciiTheme="minorHAnsi" w:hAnsiTheme="minorHAnsi" w:cstheme="minorHAnsi"/>
        </w:rPr>
      </w:pPr>
      <w:bookmarkStart w:id="36" w:name="_Toc102395060"/>
      <w:r w:rsidRPr="00C13146">
        <w:rPr>
          <w:rFonts w:asciiTheme="minorHAnsi" w:hAnsiTheme="minorHAnsi" w:cstheme="minorHAnsi"/>
        </w:rPr>
        <w:t>Exemptions from Competitive Procurement</w:t>
      </w:r>
      <w:bookmarkEnd w:id="36"/>
    </w:p>
    <w:p w14:paraId="08A28CDB" w14:textId="77777777" w:rsidR="007F345E" w:rsidRPr="00C13146" w:rsidRDefault="007F345E" w:rsidP="002C7F33">
      <w:pPr>
        <w:rPr>
          <w:rFonts w:asciiTheme="minorHAnsi" w:hAnsiTheme="minorHAnsi" w:cstheme="minorHAnsi"/>
        </w:rPr>
      </w:pPr>
    </w:p>
    <w:p w14:paraId="08A28CDC"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Director of DAS may exempt goods and services of general use from competitive procurement processes when the procurement meets one of the following conditions.</w:t>
      </w:r>
    </w:p>
    <w:p w14:paraId="08A28CDD" w14:textId="77777777" w:rsidR="007F345E" w:rsidRPr="00C13146" w:rsidRDefault="007F345E" w:rsidP="00250712">
      <w:pPr>
        <w:pStyle w:val="Heading2"/>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spacing w:val="-2"/>
        </w:rPr>
        <w:fldChar w:fldCharType="begin"/>
      </w:r>
      <w:r w:rsidRPr="00C13146">
        <w:rPr>
          <w:rFonts w:asciiTheme="minorHAnsi" w:hAnsiTheme="minorHAnsi" w:cstheme="minorHAnsi"/>
          <w:spacing w:val="-2"/>
        </w:rPr>
        <w:fldChar w:fldCharType="end"/>
      </w:r>
      <w:r w:rsidRPr="00C13146">
        <w:rPr>
          <w:rFonts w:asciiTheme="minorHAnsi" w:hAnsiTheme="minorHAnsi" w:cstheme="minorHAnsi"/>
          <w:spacing w:val="-2"/>
        </w:rPr>
        <w:fldChar w:fldCharType="begin"/>
      </w:r>
      <w:r w:rsidRPr="00C13146">
        <w:rPr>
          <w:rFonts w:asciiTheme="minorHAnsi" w:hAnsiTheme="minorHAnsi" w:cstheme="minorHAnsi"/>
          <w:spacing w:val="-2"/>
        </w:rPr>
        <w:fldChar w:fldCharType="end"/>
      </w:r>
      <w:r w:rsidRPr="00C13146">
        <w:rPr>
          <w:rFonts w:asciiTheme="minorHAnsi" w:hAnsiTheme="minorHAnsi" w:cstheme="minorHAnsi"/>
          <w:spacing w:val="-2"/>
        </w:rPr>
        <w:fldChar w:fldCharType="begin"/>
      </w:r>
      <w:r w:rsidRPr="00C13146">
        <w:rPr>
          <w:rFonts w:asciiTheme="minorHAnsi" w:hAnsiTheme="minorHAnsi" w:cstheme="minorHAnsi"/>
          <w:spacing w:val="-2"/>
        </w:rPr>
        <w:fldChar w:fldCharType="end"/>
      </w:r>
      <w:r w:rsidRPr="00C13146">
        <w:rPr>
          <w:rFonts w:asciiTheme="minorHAnsi" w:hAnsiTheme="minorHAnsi" w:cstheme="minorHAnsi"/>
          <w:spacing w:val="-2"/>
        </w:rPr>
        <w:fldChar w:fldCharType="begin"/>
      </w:r>
      <w:r w:rsidRPr="00C13146">
        <w:rPr>
          <w:rFonts w:asciiTheme="minorHAnsi" w:hAnsiTheme="minorHAnsi" w:cstheme="minorHAnsi"/>
          <w:spacing w:val="-2"/>
        </w:rPr>
        <w:fldChar w:fldCharType="end"/>
      </w:r>
      <w:r w:rsidRPr="00C13146">
        <w:rPr>
          <w:rFonts w:asciiTheme="minorHAnsi" w:hAnsiTheme="minorHAnsi" w:cstheme="minorHAnsi"/>
          <w:spacing w:val="-2"/>
        </w:rPr>
        <w:fldChar w:fldCharType="begin"/>
      </w:r>
      <w:r w:rsidRPr="00C13146">
        <w:rPr>
          <w:rFonts w:asciiTheme="minorHAnsi" w:hAnsiTheme="minorHAnsi" w:cstheme="minorHAnsi"/>
          <w:spacing w:val="-2"/>
        </w:rPr>
        <w:fldChar w:fldCharType="end"/>
      </w:r>
      <w:bookmarkStart w:id="37" w:name="_Toc102395061"/>
      <w:r w:rsidRPr="00C13146">
        <w:rPr>
          <w:rFonts w:asciiTheme="minorHAnsi" w:hAnsiTheme="minorHAnsi" w:cstheme="minorHAnsi"/>
        </w:rPr>
        <w:t>Emergency Procurement</w:t>
      </w:r>
      <w:bookmarkEnd w:id="37"/>
    </w:p>
    <w:p w14:paraId="08A28CDE" w14:textId="2D72767E" w:rsidR="007F345E" w:rsidRPr="00C13146" w:rsidRDefault="004816B1" w:rsidP="004677C5">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08A2938D" wp14:editId="3B34BF26">
                <wp:simplePos x="0" y="0"/>
                <wp:positionH relativeFrom="column">
                  <wp:posOffset>-95098</wp:posOffset>
                </wp:positionH>
                <wp:positionV relativeFrom="paragraph">
                  <wp:posOffset>174777</wp:posOffset>
                </wp:positionV>
                <wp:extent cx="5760720" cy="946785"/>
                <wp:effectExtent l="19050" t="19050" r="30480" b="4381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46785"/>
                        </a:xfrm>
                        <a:prstGeom prst="roundRect">
                          <a:avLst>
                            <a:gd name="adj" fmla="val 16667"/>
                          </a:avLst>
                        </a:prstGeom>
                        <a:solidFill>
                          <a:srgbClr val="FAF178"/>
                        </a:solidFill>
                        <a:ln w="57150">
                          <a:solidFill>
                            <a:srgbClr val="17365D"/>
                          </a:solidFill>
                          <a:round/>
                          <a:headEnd/>
                          <a:tailEnd/>
                        </a:ln>
                      </wps:spPr>
                      <wps:txbx>
                        <w:txbxContent>
                          <w:p w14:paraId="08A29439" w14:textId="77777777" w:rsidR="003C0646" w:rsidRPr="00E90E0E" w:rsidRDefault="003C0646" w:rsidP="00833A5E">
                            <w:pPr>
                              <w:pStyle w:val="aindenttext"/>
                              <w:ind w:left="360" w:firstLine="0"/>
                              <w:jc w:val="both"/>
                              <w:rPr>
                                <w:rFonts w:asciiTheme="minorHAnsi" w:hAnsiTheme="minorHAnsi" w:cstheme="minorHAnsi"/>
                                <w:b/>
                              </w:rPr>
                            </w:pPr>
                            <w:r w:rsidRPr="00E90E0E">
                              <w:rPr>
                                <w:rFonts w:asciiTheme="minorHAnsi" w:hAnsiTheme="minorHAnsi" w:cstheme="minorHAnsi"/>
                                <w:b/>
                              </w:rPr>
                              <w:t>Agencies shall not use the emergency</w:t>
                            </w:r>
                            <w:r w:rsidRPr="00E90E0E">
                              <w:rPr>
                                <w:rFonts w:asciiTheme="minorHAnsi" w:hAnsiTheme="minorHAnsi" w:cstheme="minorHAnsi"/>
                                <w:b/>
                              </w:rPr>
                              <w:fldChar w:fldCharType="begin"/>
                            </w:r>
                            <w:r w:rsidRPr="00E90E0E">
                              <w:rPr>
                                <w:rFonts w:asciiTheme="minorHAnsi" w:hAnsiTheme="minorHAnsi" w:cstheme="minorHAnsi"/>
                                <w:b/>
                              </w:rPr>
                              <w:instrText>xe "Emergency" \i</w:instrText>
                            </w:r>
                            <w:r w:rsidRPr="00E90E0E">
                              <w:rPr>
                                <w:rFonts w:asciiTheme="minorHAnsi" w:hAnsiTheme="minorHAnsi" w:cstheme="minorHAnsi"/>
                                <w:b/>
                              </w:rPr>
                              <w:fldChar w:fldCharType="end"/>
                            </w:r>
                            <w:r w:rsidRPr="00E90E0E">
                              <w:rPr>
                                <w:rFonts w:asciiTheme="minorHAnsi" w:hAnsiTheme="minorHAnsi" w:cstheme="minorHAnsi"/>
                                <w:b/>
                              </w:rPr>
                              <w:t xml:space="preserve"> procurement procedures to circumvent established Procurement Procedures. Nor shall failure to anticipate normal needs or project deadline dates, or a desire to expend remaining or excess budgeted funds prior to year-end, constitute an emergency</w:t>
                            </w:r>
                            <w:r w:rsidRPr="00E90E0E">
                              <w:rPr>
                                <w:rFonts w:asciiTheme="minorHAnsi" w:hAnsiTheme="minorHAnsi" w:cstheme="minorHAnsi"/>
                                <w:b/>
                              </w:rPr>
                              <w:fldChar w:fldCharType="begin"/>
                            </w:r>
                            <w:r w:rsidRPr="00E90E0E">
                              <w:rPr>
                                <w:rFonts w:asciiTheme="minorHAnsi" w:hAnsiTheme="minorHAnsi" w:cstheme="minorHAnsi"/>
                                <w:b/>
                              </w:rPr>
                              <w:instrText>xe "Emergency" \i</w:instrText>
                            </w:r>
                            <w:r w:rsidRPr="00E90E0E">
                              <w:rPr>
                                <w:rFonts w:asciiTheme="minorHAnsi" w:hAnsiTheme="minorHAnsi" w:cstheme="minorHAnsi"/>
                                <w:b/>
                              </w:rPr>
                              <w:fldChar w:fldCharType="end"/>
                            </w:r>
                            <w:r w:rsidRPr="00E90E0E">
                              <w:rPr>
                                <w:rFonts w:asciiTheme="minorHAnsi" w:hAnsiTheme="minorHAnsi" w:cstheme="minorHAnsi"/>
                                <w:b/>
                              </w:rPr>
                              <w:t>.</w:t>
                            </w:r>
                          </w:p>
                          <w:p w14:paraId="08A2943A" w14:textId="77777777" w:rsidR="003C0646" w:rsidRDefault="003C0646" w:rsidP="00F602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8D" id="_x0000_s1067" style="position:absolute;margin-left:-7.5pt;margin-top:13.75pt;width:453.6pt;height:74.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" fillcolor="#faf178" strokecolor="#17365d" strokeweight="4.5pt">
                <v:textbox>
                  <w:txbxContent>
                    <w:p w14:paraId="08A29439" w14:textId="77777777" w:rsidR="003C0646" w:rsidRPr="00E90E0E" w:rsidRDefault="003C0646" w:rsidP="00833A5E">
                      <w:pPr>
                        <w:pStyle w:val="aindenttext"/>
                        <w:ind w:left="360" w:firstLine="0"/>
                        <w:jc w:val="both"/>
                        <w:rPr>
                          <w:rFonts w:asciiTheme="minorHAnsi" w:hAnsiTheme="minorHAnsi" w:cstheme="minorHAnsi"/>
                          <w:b/>
                        </w:rPr>
                      </w:pPr>
                      <w:r w:rsidRPr="00E90E0E">
                        <w:rPr>
                          <w:rFonts w:asciiTheme="minorHAnsi" w:hAnsiTheme="minorHAnsi" w:cstheme="minorHAnsi"/>
                          <w:b/>
                        </w:rPr>
                        <w:t>Agencies shall not use the emergency</w:t>
                      </w:r>
                      <w:r w:rsidRPr="00E90E0E">
                        <w:rPr>
                          <w:rFonts w:asciiTheme="minorHAnsi" w:hAnsiTheme="minorHAnsi" w:cstheme="minorHAnsi"/>
                          <w:b/>
                        </w:rPr>
                        <w:fldChar w:fldCharType="begin"/>
                      </w:r>
                      <w:r w:rsidRPr="00E90E0E">
                        <w:rPr>
                          <w:rFonts w:asciiTheme="minorHAnsi" w:hAnsiTheme="minorHAnsi" w:cstheme="minorHAnsi"/>
                          <w:b/>
                        </w:rPr>
                        <w:instrText>xe "Emergency" \i</w:instrText>
                      </w:r>
                      <w:r w:rsidRPr="00E90E0E">
                        <w:rPr>
                          <w:rFonts w:asciiTheme="minorHAnsi" w:hAnsiTheme="minorHAnsi" w:cstheme="minorHAnsi"/>
                          <w:b/>
                        </w:rPr>
                        <w:fldChar w:fldCharType="end"/>
                      </w:r>
                      <w:r w:rsidRPr="00E90E0E">
                        <w:rPr>
                          <w:rFonts w:asciiTheme="minorHAnsi" w:hAnsiTheme="minorHAnsi" w:cstheme="minorHAnsi"/>
                          <w:b/>
                        </w:rPr>
                        <w:t xml:space="preserve"> procurement procedures to circumvent established Procurement Procedures. Nor shall failure to anticipate normal needs or project deadline dates, or a desire to expend remaining or excess budgeted funds prior to year-end, constitute an emergency</w:t>
                      </w:r>
                      <w:r w:rsidRPr="00E90E0E">
                        <w:rPr>
                          <w:rFonts w:asciiTheme="minorHAnsi" w:hAnsiTheme="minorHAnsi" w:cstheme="minorHAnsi"/>
                          <w:b/>
                        </w:rPr>
                        <w:fldChar w:fldCharType="begin"/>
                      </w:r>
                      <w:r w:rsidRPr="00E90E0E">
                        <w:rPr>
                          <w:rFonts w:asciiTheme="minorHAnsi" w:hAnsiTheme="minorHAnsi" w:cstheme="minorHAnsi"/>
                          <w:b/>
                        </w:rPr>
                        <w:instrText>xe "Emergency" \i</w:instrText>
                      </w:r>
                      <w:r w:rsidRPr="00E90E0E">
                        <w:rPr>
                          <w:rFonts w:asciiTheme="minorHAnsi" w:hAnsiTheme="minorHAnsi" w:cstheme="minorHAnsi"/>
                          <w:b/>
                        </w:rPr>
                        <w:fldChar w:fldCharType="end"/>
                      </w:r>
                      <w:r w:rsidRPr="00E90E0E">
                        <w:rPr>
                          <w:rFonts w:asciiTheme="minorHAnsi" w:hAnsiTheme="minorHAnsi" w:cstheme="minorHAnsi"/>
                          <w:b/>
                        </w:rPr>
                        <w:t>.</w:t>
                      </w:r>
                    </w:p>
                    <w:p w14:paraId="08A2943A" w14:textId="77777777" w:rsidR="003C0646" w:rsidRDefault="003C0646" w:rsidP="00F602A3">
                      <w:pPr>
                        <w:jc w:val="center"/>
                      </w:pPr>
                    </w:p>
                  </w:txbxContent>
                </v:textbox>
              </v:roundrect>
            </w:pict>
          </mc:Fallback>
        </mc:AlternateContent>
      </w:r>
    </w:p>
    <w:p w14:paraId="08A28CDF" w14:textId="21BEBD57" w:rsidR="007F345E" w:rsidRPr="00C13146" w:rsidRDefault="007F345E" w:rsidP="004677C5">
      <w:pPr>
        <w:rPr>
          <w:rFonts w:asciiTheme="minorHAnsi" w:hAnsiTheme="minorHAnsi" w:cstheme="minorHAnsi"/>
        </w:rPr>
      </w:pPr>
    </w:p>
    <w:p w14:paraId="08A28CE0" w14:textId="0E8BB35E" w:rsidR="007F345E" w:rsidRPr="00C13146" w:rsidRDefault="007F345E" w:rsidP="004677C5">
      <w:pPr>
        <w:rPr>
          <w:rFonts w:asciiTheme="minorHAnsi" w:hAnsiTheme="minorHAnsi" w:cstheme="minorHAnsi"/>
        </w:rPr>
      </w:pPr>
    </w:p>
    <w:p w14:paraId="08A28CE1" w14:textId="77777777" w:rsidR="007F345E" w:rsidRPr="00C13146" w:rsidRDefault="007F345E" w:rsidP="004677C5">
      <w:pPr>
        <w:rPr>
          <w:rFonts w:asciiTheme="minorHAnsi" w:hAnsiTheme="minorHAnsi" w:cstheme="minorHAnsi"/>
        </w:rPr>
      </w:pPr>
    </w:p>
    <w:p w14:paraId="08A28CE2" w14:textId="77777777" w:rsidR="007F345E" w:rsidRPr="00C13146" w:rsidRDefault="007F345E" w:rsidP="004677C5">
      <w:pPr>
        <w:rPr>
          <w:rFonts w:asciiTheme="minorHAnsi" w:hAnsiTheme="minorHAnsi" w:cstheme="minorHAnsi"/>
        </w:rPr>
      </w:pPr>
    </w:p>
    <w:p w14:paraId="08A28CE3" w14:textId="77777777" w:rsidR="007F345E" w:rsidRPr="00C13146" w:rsidRDefault="007F345E" w:rsidP="004677C5">
      <w:pPr>
        <w:rPr>
          <w:rFonts w:asciiTheme="minorHAnsi" w:hAnsiTheme="minorHAnsi" w:cstheme="minorHAnsi"/>
        </w:rPr>
      </w:pPr>
    </w:p>
    <w:p w14:paraId="08A28CE4" w14:textId="77777777" w:rsidR="007F345E" w:rsidRPr="00C13146" w:rsidRDefault="007F345E" w:rsidP="004677C5">
      <w:pPr>
        <w:rPr>
          <w:rFonts w:asciiTheme="minorHAnsi" w:hAnsiTheme="minorHAnsi" w:cstheme="minorHAnsi"/>
        </w:rPr>
      </w:pPr>
    </w:p>
    <w:p w14:paraId="08A28CE5" w14:textId="77777777" w:rsidR="007F345E" w:rsidRPr="00C13146" w:rsidRDefault="007F345E" w:rsidP="004677C5">
      <w:pPr>
        <w:rPr>
          <w:rFonts w:asciiTheme="minorHAnsi" w:hAnsiTheme="minorHAnsi" w:cstheme="minorHAnsi"/>
        </w:rPr>
      </w:pPr>
    </w:p>
    <w:p w14:paraId="08A28CE7" w14:textId="7777777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Justification for Emergency Procurement</w:t>
      </w:r>
    </w:p>
    <w:p w14:paraId="08A28CE8" w14:textId="30AD7109" w:rsidR="007F345E" w:rsidRPr="00C13146" w:rsidRDefault="007F345E" w:rsidP="00833A5E">
      <w:pPr>
        <w:jc w:val="both"/>
        <w:rPr>
          <w:rFonts w:asciiTheme="minorHAnsi" w:hAnsiTheme="minorHAnsi" w:cstheme="minorHAnsi"/>
        </w:rPr>
      </w:pPr>
      <w:r w:rsidRPr="00C13146">
        <w:rPr>
          <w:rFonts w:asciiTheme="minorHAnsi" w:hAnsiTheme="minorHAnsi" w:cstheme="minorHAnsi"/>
        </w:rPr>
        <w:t>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procurement shall be limited in scope and duration to meet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When considering the scope and duration of 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procuremen</w:t>
      </w:r>
      <w:r w:rsidR="00BD7D81" w:rsidRPr="00C13146">
        <w:rPr>
          <w:rFonts w:asciiTheme="minorHAnsi" w:hAnsiTheme="minorHAnsi" w:cstheme="minorHAnsi"/>
        </w:rPr>
        <w:t xml:space="preserve">t,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or agency should consider price and availability of the good </w:t>
      </w:r>
      <w:r w:rsidR="00BD7D81" w:rsidRPr="00C13146">
        <w:rPr>
          <w:rFonts w:asciiTheme="minorHAnsi" w:hAnsiTheme="minorHAnsi" w:cstheme="minorHAnsi"/>
        </w:rPr>
        <w:t xml:space="preserve">or service procured so </w:t>
      </w:r>
      <w:r w:rsidR="00A0168F" w:rsidRPr="00C13146">
        <w:rPr>
          <w:rFonts w:asciiTheme="minorHAnsi" w:hAnsiTheme="minorHAnsi" w:cstheme="minorHAnsi"/>
        </w:rPr>
        <w:t xml:space="preserve">the state </w:t>
      </w:r>
      <w:r w:rsidRPr="00C13146">
        <w:rPr>
          <w:rFonts w:asciiTheme="minorHAnsi" w:hAnsiTheme="minorHAnsi" w:cstheme="minorHAnsi"/>
        </w:rPr>
        <w:t>obtains the best value for the funds spe</w:t>
      </w:r>
      <w:r w:rsidR="00BD7D81" w:rsidRPr="00C13146">
        <w:rPr>
          <w:rFonts w:asciiTheme="minorHAnsi" w:hAnsiTheme="minorHAnsi" w:cstheme="minorHAnsi"/>
        </w:rPr>
        <w:t xml:space="preserve">nt under the circumstances.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and agencies shall attempt to acquire goods and services of general use</w:t>
      </w:r>
      <w:r w:rsidRPr="00C13146">
        <w:rPr>
          <w:rFonts w:asciiTheme="minorHAnsi" w:hAnsiTheme="minorHAnsi" w:cstheme="minorHAnsi"/>
        </w:rPr>
        <w:fldChar w:fldCharType="begin"/>
      </w:r>
      <w:r w:rsidRPr="00C13146">
        <w:rPr>
          <w:rFonts w:asciiTheme="minorHAnsi" w:hAnsiTheme="minorHAnsi" w:cstheme="minorHAnsi"/>
        </w:rPr>
        <w:instrText>xe "General use" \i</w:instrText>
      </w:r>
      <w:r w:rsidRPr="00C13146">
        <w:rPr>
          <w:rFonts w:asciiTheme="minorHAnsi" w:hAnsiTheme="minorHAnsi" w:cstheme="minorHAnsi"/>
        </w:rPr>
        <w:fldChar w:fldCharType="end"/>
      </w:r>
      <w:r w:rsidRPr="00C13146">
        <w:rPr>
          <w:rFonts w:asciiTheme="minorHAnsi" w:hAnsiTheme="minorHAnsi" w:cstheme="minorHAnsi"/>
        </w:rPr>
        <w:t xml:space="preserve"> with as much competition as practicable under the circumstances.</w:t>
      </w:r>
    </w:p>
    <w:p w14:paraId="08A28CE9"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bCs/>
        </w:rPr>
        <w:t xml:space="preserve">  </w:t>
      </w:r>
    </w:p>
    <w:p w14:paraId="08A28CEA" w14:textId="77777777" w:rsidR="007F345E" w:rsidRPr="00C13146" w:rsidRDefault="007F345E" w:rsidP="00833A5E">
      <w:pPr>
        <w:spacing w:after="120"/>
        <w:jc w:val="both"/>
        <w:rPr>
          <w:rFonts w:asciiTheme="minorHAnsi" w:hAnsiTheme="minorHAnsi" w:cstheme="minorHAnsi"/>
        </w:rPr>
      </w:pPr>
      <w:r w:rsidRPr="00C13146">
        <w:rPr>
          <w:rFonts w:asciiTheme="minorHAnsi" w:hAnsiTheme="minorHAnsi" w:cstheme="minorHAnsi"/>
        </w:rPr>
        <w:t>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includes but is not limited to a condition: </w:t>
      </w:r>
    </w:p>
    <w:p w14:paraId="08A28CEB" w14:textId="77777777" w:rsidR="007F345E" w:rsidRPr="00C13146" w:rsidRDefault="007F345E" w:rsidP="00833A5E">
      <w:pPr>
        <w:pStyle w:val="Bullet1"/>
        <w:numPr>
          <w:ilvl w:val="0"/>
          <w:numId w:val="13"/>
        </w:numPr>
        <w:ind w:left="540"/>
        <w:jc w:val="both"/>
        <w:rPr>
          <w:rFonts w:asciiTheme="minorHAnsi" w:hAnsiTheme="minorHAnsi" w:cstheme="minorHAnsi"/>
        </w:rPr>
      </w:pPr>
      <w:r w:rsidRPr="00C13146">
        <w:rPr>
          <w:rFonts w:asciiTheme="minorHAnsi" w:hAnsiTheme="minorHAnsi" w:cstheme="minorHAnsi"/>
        </w:rPr>
        <w:t xml:space="preserve">In which an immediate or emergency need exists for the item or service </w:t>
      </w:r>
      <w:r w:rsidR="004450D7" w:rsidRPr="00C13146">
        <w:rPr>
          <w:rFonts w:asciiTheme="minorHAnsi" w:hAnsiTheme="minorHAnsi" w:cstheme="minorHAnsi"/>
        </w:rPr>
        <w:t>because</w:t>
      </w:r>
      <w:r w:rsidRPr="00C13146">
        <w:rPr>
          <w:rFonts w:asciiTheme="minorHAnsi" w:hAnsiTheme="minorHAnsi" w:cstheme="minorHAnsi"/>
        </w:rPr>
        <w:t xml:space="preserve"> of events and circumstances not reasonably foreseeable.</w:t>
      </w:r>
    </w:p>
    <w:p w14:paraId="08A28CEC" w14:textId="77777777" w:rsidR="007F345E" w:rsidRPr="00C13146" w:rsidRDefault="007F345E" w:rsidP="00833A5E">
      <w:pPr>
        <w:pStyle w:val="Bullet1"/>
        <w:numPr>
          <w:ilvl w:val="0"/>
          <w:numId w:val="13"/>
        </w:numPr>
        <w:ind w:left="540"/>
        <w:jc w:val="both"/>
        <w:rPr>
          <w:rFonts w:asciiTheme="minorHAnsi" w:hAnsiTheme="minorHAnsi" w:cstheme="minorHAnsi"/>
        </w:rPr>
      </w:pPr>
      <w:r w:rsidRPr="00C13146">
        <w:rPr>
          <w:rFonts w:asciiTheme="minorHAnsi" w:hAnsiTheme="minorHAnsi" w:cstheme="minorHAnsi"/>
        </w:rPr>
        <w:t xml:space="preserve">That threatens the public health, </w:t>
      </w:r>
      <w:r w:rsidR="00DE634C" w:rsidRPr="00C13146">
        <w:rPr>
          <w:rFonts w:asciiTheme="minorHAnsi" w:hAnsiTheme="minorHAnsi" w:cstheme="minorHAnsi"/>
        </w:rPr>
        <w:t>safety,</w:t>
      </w:r>
      <w:r w:rsidRPr="00C13146">
        <w:rPr>
          <w:rFonts w:asciiTheme="minorHAnsi" w:hAnsiTheme="minorHAnsi" w:cstheme="minorHAnsi"/>
        </w:rPr>
        <w:t xml:space="preserve"> or welfare.</w:t>
      </w:r>
    </w:p>
    <w:p w14:paraId="08A28CED" w14:textId="77777777" w:rsidR="007F345E" w:rsidRPr="00C13146" w:rsidRDefault="007F345E" w:rsidP="00833A5E">
      <w:pPr>
        <w:pStyle w:val="Bullet1"/>
        <w:numPr>
          <w:ilvl w:val="0"/>
          <w:numId w:val="13"/>
        </w:numPr>
        <w:ind w:left="540"/>
        <w:jc w:val="both"/>
        <w:rPr>
          <w:rFonts w:asciiTheme="minorHAnsi" w:hAnsiTheme="minorHAnsi" w:cstheme="minorHAnsi"/>
        </w:rPr>
      </w:pPr>
      <w:r w:rsidRPr="00C13146">
        <w:rPr>
          <w:rFonts w:asciiTheme="minorHAnsi" w:hAnsiTheme="minorHAnsi" w:cstheme="minorHAnsi"/>
        </w:rPr>
        <w:t>In which there is a need to protect the health, safety, or welfare of persons occupying or visiting a public improvement or property located next to a public improvement.</w:t>
      </w:r>
    </w:p>
    <w:p w14:paraId="08A28CEE" w14:textId="77777777" w:rsidR="007F345E" w:rsidRPr="00C13146" w:rsidRDefault="007F345E" w:rsidP="00833A5E">
      <w:pPr>
        <w:pStyle w:val="Bullet1"/>
        <w:numPr>
          <w:ilvl w:val="0"/>
          <w:numId w:val="13"/>
        </w:numPr>
        <w:ind w:left="540"/>
        <w:jc w:val="both"/>
        <w:rPr>
          <w:rFonts w:asciiTheme="minorHAnsi" w:hAnsiTheme="minorHAnsi" w:cstheme="minorHAnsi"/>
        </w:rPr>
      </w:pPr>
      <w:r w:rsidRPr="00C13146">
        <w:rPr>
          <w:rFonts w:asciiTheme="minorHAnsi" w:hAnsiTheme="minorHAnsi" w:cstheme="minorHAnsi"/>
        </w:rPr>
        <w:t>In which a state agency must act to preserve critical services or programs.</w:t>
      </w:r>
    </w:p>
    <w:p w14:paraId="08A28CEF" w14:textId="77777777" w:rsidR="007F345E" w:rsidRPr="00C13146" w:rsidRDefault="007F345E" w:rsidP="00CC2A55">
      <w:pPr>
        <w:rPr>
          <w:rFonts w:asciiTheme="minorHAnsi" w:hAnsiTheme="minorHAnsi" w:cstheme="minorHAnsi"/>
        </w:rPr>
      </w:pPr>
    </w:p>
    <w:p w14:paraId="08A28CF0" w14:textId="7777777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Special Procedures for Emergency Procurement</w:t>
      </w:r>
    </w:p>
    <w:p w14:paraId="08A28CF1" w14:textId="1DED894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agency Director or designee of the agency shall contact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if 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is during normal business hours to explain the nature of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and to request approval for 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purchase according to the following guidelines:</w:t>
      </w:r>
    </w:p>
    <w:p w14:paraId="08A28CF2" w14:textId="63279D1E" w:rsidR="00C15F60" w:rsidRPr="00C13146" w:rsidRDefault="007F345E" w:rsidP="00833A5E">
      <w:pPr>
        <w:pStyle w:val="aindenttext"/>
        <w:numPr>
          <w:ilvl w:val="0"/>
          <w:numId w:val="12"/>
        </w:numPr>
        <w:jc w:val="both"/>
        <w:rPr>
          <w:rFonts w:asciiTheme="minorHAnsi" w:hAnsiTheme="minorHAnsi" w:cstheme="minorHAnsi"/>
        </w:rPr>
      </w:pPr>
      <w:r w:rsidRPr="00C13146">
        <w:rPr>
          <w:rFonts w:asciiTheme="minorHAnsi" w:hAnsiTheme="minorHAnsi" w:cstheme="minorHAnsi"/>
        </w:rPr>
        <w:t>Emergency procurements require documentation justifying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purchases and submission of </w:t>
      </w:r>
      <w:r w:rsidRPr="004B3453">
        <w:rPr>
          <w:rFonts w:asciiTheme="minorHAnsi" w:hAnsiTheme="minorHAnsi" w:cstheme="minorHAnsi"/>
        </w:rPr>
        <w:t xml:space="preserve">the </w:t>
      </w:r>
      <w:commentRangeStart w:id="38"/>
      <w:r w:rsidR="00AD667B" w:rsidRPr="004B3453">
        <w:fldChar w:fldCharType="begin"/>
      </w:r>
      <w:r w:rsidR="003C0646" w:rsidRPr="004B3453">
        <w:instrText>HYPERLINK "https://docs.google.com/forms/d/e/1FAIpQLSfoNlgEsGrX0r4M5aGOBTo0TRs72sqvLb1GQ52QvnxK_vXJiA/viewform"</w:instrText>
      </w:r>
      <w:r w:rsidR="00AD667B" w:rsidRPr="004B3453">
        <w:fldChar w:fldCharType="separate"/>
      </w:r>
      <w:r w:rsidRPr="004B3453">
        <w:rPr>
          <w:rStyle w:val="Hyperlink"/>
          <w:rFonts w:asciiTheme="minorHAnsi" w:hAnsiTheme="minorHAnsi" w:cstheme="minorHAnsi"/>
          <w:color w:val="auto"/>
        </w:rPr>
        <w:t>documentation</w:t>
      </w:r>
      <w:r w:rsidR="00AD667B" w:rsidRPr="004B3453">
        <w:rPr>
          <w:rStyle w:val="Hyperlink"/>
          <w:rFonts w:asciiTheme="minorHAnsi" w:hAnsiTheme="minorHAnsi" w:cstheme="minorHAnsi"/>
          <w:color w:val="auto"/>
        </w:rPr>
        <w:fldChar w:fldCharType="end"/>
      </w:r>
      <w:commentRangeEnd w:id="38"/>
      <w:r w:rsidR="00A90BDB" w:rsidRPr="004B3453">
        <w:rPr>
          <w:rStyle w:val="CommentReference"/>
          <w:szCs w:val="20"/>
        </w:rPr>
        <w:commentReference w:id="38"/>
      </w:r>
      <w:r w:rsidRPr="004B3453">
        <w:rPr>
          <w:rFonts w:asciiTheme="minorHAnsi" w:hAnsiTheme="minorHAnsi" w:cstheme="minorHAnsi"/>
        </w:rPr>
        <w:t xml:space="preserve"> to the</w:t>
      </w:r>
      <w:r w:rsidRPr="00C13146">
        <w:rPr>
          <w:rFonts w:asciiTheme="minorHAnsi" w:hAnsiTheme="minorHAnsi" w:cstheme="minorHAnsi"/>
        </w:rPr>
        <w:t xml:space="preserve"> DAS Director for approval.</w:t>
      </w:r>
    </w:p>
    <w:p w14:paraId="08A28CF3" w14:textId="77777777" w:rsidR="007F345E" w:rsidRPr="00C13146" w:rsidRDefault="007F345E" w:rsidP="004133B2">
      <w:pPr>
        <w:pStyle w:val="aindenttext"/>
        <w:numPr>
          <w:ilvl w:val="1"/>
          <w:numId w:val="12"/>
        </w:numPr>
        <w:rPr>
          <w:rFonts w:asciiTheme="minorHAnsi" w:hAnsiTheme="minorHAnsi" w:cstheme="minorHAnsi"/>
        </w:rPr>
      </w:pPr>
      <w:r w:rsidRPr="00C13146">
        <w:rPr>
          <w:rFonts w:asciiTheme="minorHAnsi" w:hAnsiTheme="minorHAnsi" w:cstheme="minorHAnsi"/>
        </w:rPr>
        <w:t xml:space="preserve">IDOM approval may be required </w:t>
      </w:r>
      <w:r w:rsidR="00AE4170" w:rsidRPr="00C13146">
        <w:rPr>
          <w:rFonts w:asciiTheme="minorHAnsi" w:hAnsiTheme="minorHAnsi" w:cstheme="minorHAnsi"/>
        </w:rPr>
        <w:fldChar w:fldCharType="begin"/>
      </w:r>
      <w:r w:rsidR="00AE4170" w:rsidRPr="00C13146">
        <w:rPr>
          <w:rFonts w:asciiTheme="minorHAnsi" w:hAnsiTheme="minorHAnsi" w:cstheme="minorHAnsi"/>
        </w:rPr>
        <w:instrText>xe "IDOM" \i</w:instrText>
      </w:r>
      <w:r w:rsidR="00AE4170" w:rsidRPr="00C13146">
        <w:rPr>
          <w:rFonts w:asciiTheme="minorHAnsi" w:hAnsiTheme="minorHAnsi" w:cstheme="minorHAnsi"/>
        </w:rPr>
        <w:fldChar w:fldCharType="end"/>
      </w:r>
      <w:r w:rsidR="00AE4170" w:rsidRPr="00C13146">
        <w:rPr>
          <w:rFonts w:asciiTheme="minorHAnsi" w:hAnsiTheme="minorHAnsi" w:cstheme="minorHAnsi"/>
        </w:rPr>
        <w:t>in</w:t>
      </w:r>
      <w:r w:rsidR="008F0306" w:rsidRPr="00C13146">
        <w:rPr>
          <w:rFonts w:asciiTheme="minorHAnsi" w:hAnsiTheme="minorHAnsi" w:cstheme="minorHAnsi"/>
        </w:rPr>
        <w:t xml:space="preserve"> accordance with their policies</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w:t>
      </w:r>
    </w:p>
    <w:p w14:paraId="08A28CF4" w14:textId="1528EE39" w:rsidR="00740427"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1A63EF" w:rsidRPr="00C13146">
        <w:rPr>
          <w:rFonts w:asciiTheme="minorHAnsi" w:hAnsiTheme="minorHAnsi" w:cstheme="minorHAnsi"/>
        </w:rPr>
        <w:t xml:space="preserve"> recognizes that not all emer</w:t>
      </w:r>
      <w:r w:rsidR="004714A2" w:rsidRPr="00C13146">
        <w:rPr>
          <w:rFonts w:asciiTheme="minorHAnsi" w:hAnsiTheme="minorHAnsi" w:cstheme="minorHAnsi"/>
        </w:rPr>
        <w:t>ge</w:t>
      </w:r>
      <w:r w:rsidR="001A63EF" w:rsidRPr="00C13146">
        <w:rPr>
          <w:rFonts w:asciiTheme="minorHAnsi" w:hAnsiTheme="minorHAnsi" w:cstheme="minorHAnsi"/>
        </w:rPr>
        <w:t>n</w:t>
      </w:r>
      <w:r w:rsidR="004714A2" w:rsidRPr="00C13146">
        <w:rPr>
          <w:rFonts w:asciiTheme="minorHAnsi" w:hAnsiTheme="minorHAnsi" w:cstheme="minorHAnsi"/>
        </w:rPr>
        <w:t>c</w:t>
      </w:r>
      <w:r w:rsidR="001A63EF" w:rsidRPr="00C13146">
        <w:rPr>
          <w:rFonts w:asciiTheme="minorHAnsi" w:hAnsiTheme="minorHAnsi" w:cstheme="minorHAnsi"/>
        </w:rPr>
        <w:t xml:space="preserve">ies occur during business hours.   If an emergency occurs outside of normal business hours, the agency may use its best judgement to address the emergency. However, notification with justification of the emergency procurement </w:t>
      </w:r>
      <w:r w:rsidR="00C15F60" w:rsidRPr="00C13146">
        <w:rPr>
          <w:rFonts w:asciiTheme="minorHAnsi" w:hAnsiTheme="minorHAnsi" w:cstheme="minorHAnsi"/>
        </w:rPr>
        <w:t xml:space="preserve">must </w:t>
      </w:r>
      <w:r w:rsidR="001A63EF" w:rsidRPr="00C13146">
        <w:rPr>
          <w:rFonts w:asciiTheme="minorHAnsi" w:hAnsiTheme="minorHAnsi" w:cstheme="minorHAnsi"/>
        </w:rPr>
        <w:t xml:space="preserve">be reported to </w:t>
      </w:r>
      <w:r w:rsidRPr="00C13146">
        <w:rPr>
          <w:rFonts w:asciiTheme="minorHAnsi" w:hAnsiTheme="minorHAnsi" w:cstheme="minorHAnsi"/>
        </w:rPr>
        <w:t>DAS-</w:t>
      </w:r>
      <w:r w:rsidR="009377B9" w:rsidRPr="00C13146">
        <w:rPr>
          <w:rFonts w:asciiTheme="minorHAnsi" w:hAnsiTheme="minorHAnsi" w:cstheme="minorHAnsi"/>
        </w:rPr>
        <w:t>CP</w:t>
      </w:r>
      <w:r w:rsidR="00740427" w:rsidRPr="00C13146">
        <w:rPr>
          <w:rFonts w:asciiTheme="minorHAnsi" w:hAnsiTheme="minorHAnsi" w:cstheme="minorHAnsi"/>
        </w:rPr>
        <w:t xml:space="preserve"> within</w:t>
      </w:r>
      <w:r w:rsidR="009A6F06" w:rsidRPr="00C13146">
        <w:rPr>
          <w:rFonts w:asciiTheme="minorHAnsi" w:hAnsiTheme="minorHAnsi" w:cstheme="minorHAnsi"/>
        </w:rPr>
        <w:t xml:space="preserve"> two business days of the purchase. </w:t>
      </w:r>
    </w:p>
    <w:p w14:paraId="08A28CF6" w14:textId="1F32CD9F" w:rsidR="007F345E" w:rsidRPr="00C13146" w:rsidRDefault="007F345E" w:rsidP="00833A5E">
      <w:pPr>
        <w:pStyle w:val="aindenttext"/>
        <w:numPr>
          <w:ilvl w:val="0"/>
          <w:numId w:val="12"/>
        </w:numPr>
        <w:jc w:val="both"/>
        <w:rPr>
          <w:rFonts w:asciiTheme="minorHAnsi" w:hAnsiTheme="minorHAnsi" w:cstheme="minorHAnsi"/>
        </w:rPr>
      </w:pPr>
      <w:r w:rsidRPr="00C13146">
        <w:rPr>
          <w:rFonts w:asciiTheme="minorHAnsi" w:hAnsiTheme="minorHAnsi" w:cstheme="minorHAnsi"/>
        </w:rPr>
        <w:lastRenderedPageBreak/>
        <w:t>Upon approval of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procurement by the DAS Director and IDOM</w:t>
      </w:r>
      <w:r w:rsidRPr="00C13146">
        <w:rPr>
          <w:rFonts w:asciiTheme="minorHAnsi" w:hAnsiTheme="minorHAnsi" w:cstheme="minorHAnsi"/>
        </w:rPr>
        <w:fldChar w:fldCharType="begin"/>
      </w:r>
      <w:r w:rsidRPr="00C13146">
        <w:rPr>
          <w:rFonts w:asciiTheme="minorHAnsi" w:hAnsiTheme="minorHAnsi" w:cstheme="minorHAnsi"/>
        </w:rPr>
        <w:instrText>xe "IDOM" \i</w:instrText>
      </w:r>
      <w:r w:rsidRPr="00C13146">
        <w:rPr>
          <w:rFonts w:asciiTheme="minorHAnsi" w:hAnsiTheme="minorHAnsi" w:cstheme="minorHAnsi"/>
        </w:rPr>
        <w:fldChar w:fldCharType="end"/>
      </w:r>
      <w:r w:rsidRPr="00C13146">
        <w:rPr>
          <w:rFonts w:asciiTheme="minorHAnsi" w:hAnsiTheme="minorHAnsi" w:cstheme="minorHAnsi"/>
        </w:rPr>
        <w:t xml:space="preserve">, if necessary, the </w:t>
      </w:r>
      <w:r w:rsidR="009377B9" w:rsidRPr="00C13146">
        <w:rPr>
          <w:rFonts w:asciiTheme="minorHAnsi" w:hAnsiTheme="minorHAnsi" w:cstheme="minorHAnsi"/>
        </w:rPr>
        <w:t>CP</w:t>
      </w:r>
      <w:r w:rsidRPr="00C13146">
        <w:rPr>
          <w:rFonts w:asciiTheme="minorHAnsi" w:hAnsiTheme="minorHAnsi" w:cstheme="minorHAnsi"/>
        </w:rPr>
        <w:t xml:space="preserve"> Administrator or designee shall either make the purchase or authorize the ordering agency to do so. In the event the </w:t>
      </w:r>
      <w:r w:rsidR="009377B9" w:rsidRPr="00C13146">
        <w:rPr>
          <w:rFonts w:asciiTheme="minorHAnsi" w:hAnsiTheme="minorHAnsi" w:cstheme="minorHAnsi"/>
        </w:rPr>
        <w:t>CP</w:t>
      </w:r>
      <w:r w:rsidRPr="00C13146">
        <w:rPr>
          <w:rFonts w:asciiTheme="minorHAnsi" w:hAnsiTheme="minorHAnsi" w:cstheme="minorHAnsi"/>
        </w:rPr>
        <w:t xml:space="preserve"> Administrator or designee is not available, the ordering agency Director shall notify the DAS Director before making the purchase.</w:t>
      </w:r>
    </w:p>
    <w:p w14:paraId="08A28CF7" w14:textId="77777777" w:rsidR="007F345E" w:rsidRPr="00C13146" w:rsidRDefault="007F345E" w:rsidP="00833A5E">
      <w:pPr>
        <w:pStyle w:val="aindenttext"/>
        <w:numPr>
          <w:ilvl w:val="0"/>
          <w:numId w:val="12"/>
        </w:numPr>
        <w:jc w:val="both"/>
        <w:rPr>
          <w:rFonts w:asciiTheme="minorHAnsi" w:hAnsiTheme="minorHAnsi" w:cstheme="minorHAnsi"/>
        </w:rPr>
      </w:pPr>
      <w:r w:rsidRPr="00C13146">
        <w:rPr>
          <w:rFonts w:asciiTheme="minorHAnsi" w:hAnsiTheme="minorHAnsi" w:cstheme="minorHAnsi"/>
        </w:rPr>
        <w:t>Upon receipt of all necessary approvals, the ordering agency shall immediately initiate a requisition (RQN or RQS) for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expenditure. The requisition must reference the competitive prices received, if applicable, and include a detailed explanation of the circumstances of the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purchase. The agency shall forward the requisition and all related documentation to the</w:t>
      </w:r>
      <w:r w:rsidR="00797DD5" w:rsidRPr="00C13146">
        <w:rPr>
          <w:rFonts w:asciiTheme="minorHAnsi" w:hAnsiTheme="minorHAnsi" w:cstheme="minorHAnsi"/>
        </w:rPr>
        <w:t xml:space="preserve"> requesting a</w:t>
      </w:r>
      <w:r w:rsidRPr="00C13146">
        <w:rPr>
          <w:rFonts w:asciiTheme="minorHAnsi" w:hAnsiTheme="minorHAnsi" w:cstheme="minorHAnsi"/>
        </w:rPr>
        <w:t xml:space="preserve">gency’s </w:t>
      </w:r>
      <w:r w:rsidR="00797DD5" w:rsidRPr="00C13146">
        <w:rPr>
          <w:rFonts w:asciiTheme="minorHAnsi" w:hAnsiTheme="minorHAnsi" w:cstheme="minorHAnsi"/>
        </w:rPr>
        <w:t>f</w:t>
      </w:r>
      <w:r w:rsidRPr="00C13146">
        <w:rPr>
          <w:rFonts w:asciiTheme="minorHAnsi" w:hAnsiTheme="minorHAnsi" w:cstheme="minorHAnsi"/>
        </w:rPr>
        <w:t xml:space="preserve">inance </w:t>
      </w:r>
      <w:r w:rsidR="00797DD5" w:rsidRPr="00C13146">
        <w:rPr>
          <w:rFonts w:asciiTheme="minorHAnsi" w:hAnsiTheme="minorHAnsi" w:cstheme="minorHAnsi"/>
        </w:rPr>
        <w:t>d</w:t>
      </w:r>
      <w:r w:rsidRPr="00C13146">
        <w:rPr>
          <w:rFonts w:asciiTheme="minorHAnsi" w:hAnsiTheme="minorHAnsi" w:cstheme="minorHAnsi"/>
        </w:rPr>
        <w:t>epartment for final processing.</w:t>
      </w:r>
    </w:p>
    <w:p w14:paraId="08A28CF8" w14:textId="570B510C" w:rsidR="007F345E" w:rsidRPr="00C13146" w:rsidRDefault="006E6744" w:rsidP="00833A5E">
      <w:pPr>
        <w:pStyle w:val="aindenttext"/>
        <w:numPr>
          <w:ilvl w:val="0"/>
          <w:numId w:val="12"/>
        </w:num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is required to maintain a record of each emergency</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"Emergency"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procurement setting forth the basis for the emergency</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"Emergency"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and the name of the contract</w:t>
      </w:r>
      <w:r w:rsidR="004450D7" w:rsidRPr="00C13146">
        <w:rPr>
          <w:rFonts w:asciiTheme="minorHAnsi" w:hAnsiTheme="minorHAnsi" w:cstheme="minorHAnsi"/>
        </w:rPr>
        <w:t xml:space="preserve">or used to supply the item </w:t>
      </w:r>
      <w:r w:rsidR="007F345E" w:rsidRPr="00C13146">
        <w:rPr>
          <w:rFonts w:asciiTheme="minorHAnsi" w:hAnsiTheme="minorHAnsi" w:cstheme="minorHAnsi"/>
        </w:rPr>
        <w:t>or provide the service to resolve the emergency</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"Emergency" \i</w:instrText>
      </w:r>
      <w:r w:rsidR="007F345E" w:rsidRPr="00C13146">
        <w:rPr>
          <w:rFonts w:asciiTheme="minorHAnsi" w:hAnsiTheme="minorHAnsi" w:cstheme="minorHAnsi"/>
        </w:rPr>
        <w:fldChar w:fldCharType="end"/>
      </w:r>
      <w:r w:rsidR="007F345E" w:rsidRPr="00C13146">
        <w:rPr>
          <w:rFonts w:asciiTheme="minorHAnsi" w:hAnsiTheme="minorHAnsi" w:cstheme="minorHAnsi"/>
        </w:rPr>
        <w:t>. Purchase of goods and services</w:t>
      </w:r>
      <w:r w:rsidR="0091096F" w:rsidRPr="00C13146">
        <w:rPr>
          <w:rFonts w:asciiTheme="minorHAnsi" w:hAnsiTheme="minorHAnsi" w:cstheme="minorHAnsi"/>
        </w:rPr>
        <w:t xml:space="preserve"> </w:t>
      </w:r>
      <w:r w:rsidR="007F345E" w:rsidRPr="00C13146">
        <w:rPr>
          <w:rFonts w:asciiTheme="minorHAnsi" w:hAnsiTheme="minorHAnsi" w:cstheme="minorHAnsi"/>
        </w:rPr>
        <w:t>shall be restricted to only those goods and services necessary to resolve the emergency.</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"Emergency" \i</w:instrText>
      </w:r>
      <w:r w:rsidR="007F345E" w:rsidRPr="00C13146">
        <w:rPr>
          <w:rFonts w:asciiTheme="minorHAnsi" w:hAnsiTheme="minorHAnsi" w:cstheme="minorHAnsi"/>
        </w:rPr>
        <w:fldChar w:fldCharType="end"/>
      </w:r>
    </w:p>
    <w:p w14:paraId="08A28CF9" w14:textId="3DD15C2A" w:rsidR="007F345E" w:rsidRPr="00C13146" w:rsidRDefault="007F345E" w:rsidP="00833A5E">
      <w:pPr>
        <w:pStyle w:val="aindenttext"/>
        <w:ind w:left="0" w:firstLine="0"/>
        <w:jc w:val="both"/>
        <w:rPr>
          <w:rFonts w:asciiTheme="minorHAnsi" w:hAnsiTheme="minorHAnsi" w:cstheme="minorHAnsi"/>
        </w:rPr>
      </w:pPr>
      <w:r w:rsidRPr="00C13146">
        <w:rPr>
          <w:rFonts w:asciiTheme="minorHAnsi" w:hAnsiTheme="minorHAnsi" w:cstheme="minorHAnsi"/>
        </w:rPr>
        <w:t>Agencies should keep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contact numbers for all vendors, DAS Director,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and designee for when there is an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during non-business hours.</w:t>
      </w:r>
    </w:p>
    <w:p w14:paraId="08A28CFA" w14:textId="77777777" w:rsidR="007F345E" w:rsidRPr="00C13146" w:rsidRDefault="007F345E" w:rsidP="00250712">
      <w:pPr>
        <w:pStyle w:val="Heading2"/>
        <w:rPr>
          <w:rFonts w:asciiTheme="minorHAnsi" w:hAnsiTheme="minorHAnsi" w:cstheme="minorHAnsi"/>
          <w:smallCaps/>
        </w:rPr>
      </w:pPr>
      <w:bookmarkStart w:id="39" w:name="_Toc102395062"/>
      <w:r w:rsidRPr="00C13146">
        <w:rPr>
          <w:rFonts w:asciiTheme="minorHAnsi" w:hAnsiTheme="minorHAnsi" w:cstheme="minorHAnsi"/>
        </w:rPr>
        <w:t>Sole Source Procurement</w:t>
      </w:r>
      <w:bookmarkEnd w:id="39"/>
      <w:r w:rsidRPr="00C13146">
        <w:rPr>
          <w:rFonts w:asciiTheme="minorHAnsi" w:hAnsiTheme="minorHAnsi" w:cstheme="minorHAnsi"/>
        </w:rPr>
        <w:t xml:space="preserve">   </w:t>
      </w:r>
      <w:r w:rsidRPr="00C13146">
        <w:rPr>
          <w:rFonts w:asciiTheme="minorHAnsi" w:hAnsiTheme="minorHAnsi" w:cstheme="minorHAnsi"/>
          <w:smallCaps/>
        </w:rPr>
        <w:t xml:space="preserve">   </w:t>
      </w:r>
    </w:p>
    <w:p w14:paraId="08A28CFB" w14:textId="77777777" w:rsidR="007F345E" w:rsidRPr="00C13146" w:rsidRDefault="007F345E" w:rsidP="00C7726D">
      <w:pPr>
        <w:rPr>
          <w:rFonts w:asciiTheme="minorHAnsi" w:hAnsiTheme="minorHAnsi" w:cstheme="minorHAnsi"/>
        </w:rPr>
      </w:pPr>
    </w:p>
    <w:p w14:paraId="08A28CFC" w14:textId="77777777" w:rsidR="007F345E" w:rsidRPr="00C13146" w:rsidRDefault="000B33AD" w:rsidP="00E420DF">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08A2938F" wp14:editId="08A29390">
                <wp:simplePos x="0" y="0"/>
                <wp:positionH relativeFrom="column">
                  <wp:posOffset>-76835</wp:posOffset>
                </wp:positionH>
                <wp:positionV relativeFrom="paragraph">
                  <wp:posOffset>73025</wp:posOffset>
                </wp:positionV>
                <wp:extent cx="5760720" cy="637540"/>
                <wp:effectExtent l="19050" t="19050" r="30480" b="29210"/>
                <wp:wrapNone/>
                <wp:docPr id="3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37540"/>
                        </a:xfrm>
                        <a:prstGeom prst="roundRect">
                          <a:avLst>
                            <a:gd name="adj" fmla="val 16667"/>
                          </a:avLst>
                        </a:prstGeom>
                        <a:solidFill>
                          <a:srgbClr val="FAF178"/>
                        </a:solidFill>
                        <a:ln w="57150">
                          <a:solidFill>
                            <a:srgbClr val="17365D"/>
                          </a:solidFill>
                          <a:round/>
                          <a:headEnd/>
                          <a:tailEnd/>
                        </a:ln>
                      </wps:spPr>
                      <wps:txbx>
                        <w:txbxContent>
                          <w:p w14:paraId="08A2943B" w14:textId="77777777" w:rsidR="003C0646" w:rsidRPr="00E90E0E" w:rsidRDefault="003C0646" w:rsidP="00833A5E">
                            <w:pPr>
                              <w:pStyle w:val="aindenttext"/>
                              <w:ind w:left="360" w:firstLine="0"/>
                              <w:jc w:val="both"/>
                              <w:rPr>
                                <w:rFonts w:asciiTheme="minorHAnsi" w:hAnsiTheme="minorHAnsi" w:cstheme="minorHAnsi"/>
                                <w:b/>
                              </w:rPr>
                            </w:pPr>
                            <w:r w:rsidRPr="00E90E0E">
                              <w:rPr>
                                <w:rFonts w:asciiTheme="minorHAnsi" w:hAnsiTheme="minorHAnsi" w:cstheme="minorHAnsi"/>
                                <w:b/>
                              </w:rPr>
                              <w:t>Agencies shall not use the sole source procurement procedures to circumvent established Procurement Procedures.</w:t>
                            </w:r>
                          </w:p>
                          <w:p w14:paraId="08A2943C" w14:textId="77777777" w:rsidR="003C0646" w:rsidRDefault="003C0646" w:rsidP="00270AF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8F" id="_x0000_s1068" style="position:absolute;margin-left:-6.05pt;margin-top:5.75pt;width:453.6pt;height:5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" fillcolor="#faf178" strokecolor="#17365d" strokeweight="4.5pt">
                <v:textbox>
                  <w:txbxContent>
                    <w:p w14:paraId="08A2943B" w14:textId="77777777" w:rsidR="003C0646" w:rsidRPr="00E90E0E" w:rsidRDefault="003C0646" w:rsidP="00833A5E">
                      <w:pPr>
                        <w:pStyle w:val="aindenttext"/>
                        <w:ind w:left="360" w:firstLine="0"/>
                        <w:jc w:val="both"/>
                        <w:rPr>
                          <w:rFonts w:asciiTheme="minorHAnsi" w:hAnsiTheme="minorHAnsi" w:cstheme="minorHAnsi"/>
                          <w:b/>
                        </w:rPr>
                      </w:pPr>
                      <w:r w:rsidRPr="00E90E0E">
                        <w:rPr>
                          <w:rFonts w:asciiTheme="minorHAnsi" w:hAnsiTheme="minorHAnsi" w:cstheme="minorHAnsi"/>
                          <w:b/>
                        </w:rPr>
                        <w:t>Agencies shall not use the sole source procurement procedures to circumvent established Procurement Procedures.</w:t>
                      </w:r>
                    </w:p>
                    <w:p w14:paraId="08A2943C" w14:textId="77777777" w:rsidR="003C0646" w:rsidRDefault="003C0646" w:rsidP="00270AF9">
                      <w:pPr>
                        <w:jc w:val="center"/>
                      </w:pPr>
                    </w:p>
                  </w:txbxContent>
                </v:textbox>
              </v:roundrect>
            </w:pict>
          </mc:Fallback>
        </mc:AlternateContent>
      </w:r>
    </w:p>
    <w:p w14:paraId="08A28CFD" w14:textId="77777777" w:rsidR="007F345E" w:rsidRPr="00C13146" w:rsidRDefault="007F345E" w:rsidP="00E420DF">
      <w:pPr>
        <w:rPr>
          <w:rFonts w:asciiTheme="minorHAnsi" w:hAnsiTheme="minorHAnsi" w:cstheme="minorHAnsi"/>
        </w:rPr>
      </w:pPr>
    </w:p>
    <w:p w14:paraId="08A28CFE" w14:textId="77777777" w:rsidR="007F345E" w:rsidRPr="00C13146" w:rsidRDefault="007F345E" w:rsidP="00E420DF">
      <w:pPr>
        <w:rPr>
          <w:rFonts w:asciiTheme="minorHAnsi" w:hAnsiTheme="minorHAnsi" w:cstheme="minorHAnsi"/>
        </w:rPr>
      </w:pPr>
    </w:p>
    <w:p w14:paraId="08A28CFF" w14:textId="77777777" w:rsidR="007F345E" w:rsidRPr="00C13146" w:rsidRDefault="007F345E" w:rsidP="00E420DF">
      <w:pPr>
        <w:rPr>
          <w:rFonts w:asciiTheme="minorHAnsi" w:hAnsiTheme="minorHAnsi" w:cstheme="minorHAnsi"/>
        </w:rPr>
      </w:pPr>
    </w:p>
    <w:p w14:paraId="08A28D00" w14:textId="77777777" w:rsidR="007F345E" w:rsidRPr="00C13146" w:rsidRDefault="007F345E" w:rsidP="00E420DF">
      <w:pPr>
        <w:rPr>
          <w:rFonts w:asciiTheme="minorHAnsi" w:hAnsiTheme="minorHAnsi" w:cstheme="minorHAnsi"/>
        </w:rPr>
      </w:pPr>
    </w:p>
    <w:p w14:paraId="08A28D01" w14:textId="77777777" w:rsidR="007F345E" w:rsidRPr="00C13146" w:rsidRDefault="007F345E" w:rsidP="00E420DF">
      <w:pPr>
        <w:rPr>
          <w:rFonts w:asciiTheme="minorHAnsi" w:hAnsiTheme="minorHAnsi" w:cstheme="minorHAnsi"/>
        </w:rPr>
      </w:pPr>
    </w:p>
    <w:p w14:paraId="08A28D02" w14:textId="7777777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Justification for a Sole Source Procurement</w:t>
      </w:r>
    </w:p>
    <w:p w14:paraId="08A28D03" w14:textId="79F06C08" w:rsidR="007F345E" w:rsidRPr="00C13146" w:rsidRDefault="007F345E" w:rsidP="00833A5E">
      <w:pPr>
        <w:jc w:val="both"/>
        <w:rPr>
          <w:rFonts w:asciiTheme="minorHAnsi" w:hAnsiTheme="minorHAnsi" w:cstheme="minorHAnsi"/>
        </w:rPr>
      </w:pPr>
      <w:r w:rsidRPr="00C13146">
        <w:rPr>
          <w:rFonts w:asciiTheme="minorHAnsi" w:hAnsiTheme="minorHAnsi" w:cstheme="minorHAnsi"/>
        </w:rPr>
        <w:t>A sole source procurement</w:t>
      </w:r>
      <w:r w:rsidRPr="00C13146">
        <w:rPr>
          <w:rFonts w:asciiTheme="minorHAnsi" w:hAnsiTheme="minorHAnsi" w:cstheme="minorHAnsi"/>
        </w:rPr>
        <w:fldChar w:fldCharType="begin"/>
      </w:r>
      <w:r w:rsidRPr="00C13146">
        <w:rPr>
          <w:rFonts w:asciiTheme="minorHAnsi" w:hAnsiTheme="minorHAnsi" w:cstheme="minorHAnsi"/>
        </w:rPr>
        <w:instrText>xe "Sole source procurement" \i</w:instrText>
      </w:r>
      <w:r w:rsidRPr="00C13146">
        <w:rPr>
          <w:rFonts w:asciiTheme="minorHAnsi" w:hAnsiTheme="minorHAnsi" w:cstheme="minorHAnsi"/>
        </w:rPr>
        <w:fldChar w:fldCharType="end"/>
      </w:r>
      <w:r w:rsidRPr="00C13146">
        <w:rPr>
          <w:rFonts w:asciiTheme="minorHAnsi" w:hAnsiTheme="minorHAnsi" w:cstheme="minorHAnsi"/>
        </w:rPr>
        <w:t xml:space="preserve"> shall be avoided unless clearly necessary and justifiable. The DAS Director or designee may exempt the purchase of a good or service </w:t>
      </w:r>
      <w:r w:rsidRPr="00C13146">
        <w:rPr>
          <w:rFonts w:asciiTheme="minorHAnsi" w:hAnsiTheme="minorHAnsi" w:cstheme="minorHAnsi"/>
          <w:i/>
        </w:rPr>
        <w:fldChar w:fldCharType="begin"/>
      </w:r>
      <w:r w:rsidRPr="00C13146">
        <w:rPr>
          <w:rFonts w:asciiTheme="minorHAnsi" w:hAnsiTheme="minorHAnsi" w:cstheme="minorHAnsi"/>
        </w:rPr>
        <w:instrText>xe "General use" \i</w:instrText>
      </w:r>
      <w:r w:rsidRPr="00C13146">
        <w:rPr>
          <w:rFonts w:asciiTheme="minorHAnsi" w:hAnsiTheme="minorHAnsi" w:cstheme="minorHAnsi"/>
          <w:i/>
        </w:rPr>
        <w:fldChar w:fldCharType="end"/>
      </w:r>
      <w:r w:rsidRPr="00C13146">
        <w:rPr>
          <w:rFonts w:asciiTheme="minorHAnsi" w:hAnsiTheme="minorHAnsi" w:cstheme="minorHAnsi"/>
        </w:rPr>
        <w:t xml:space="preserve"> from the competitive selection</w:t>
      </w:r>
      <w:r w:rsidRPr="00C13146">
        <w:rPr>
          <w:rFonts w:asciiTheme="minorHAnsi" w:hAnsiTheme="minorHAnsi" w:cstheme="minorHAnsi"/>
        </w:rPr>
        <w:fldChar w:fldCharType="begin"/>
      </w:r>
      <w:r w:rsidRPr="00C13146">
        <w:rPr>
          <w:rFonts w:asciiTheme="minorHAnsi" w:hAnsiTheme="minorHAnsi" w:cstheme="minorHAnsi"/>
        </w:rPr>
        <w:instrText>xe "Competitive selection" \i</w:instrText>
      </w:r>
      <w:r w:rsidRPr="00C13146">
        <w:rPr>
          <w:rFonts w:asciiTheme="minorHAnsi" w:hAnsiTheme="minorHAnsi" w:cstheme="minorHAnsi"/>
        </w:rPr>
        <w:fldChar w:fldCharType="end"/>
      </w:r>
      <w:r w:rsidRPr="00C13146">
        <w:rPr>
          <w:rFonts w:asciiTheme="minorHAnsi" w:hAnsiTheme="minorHAnsi" w:cstheme="minorHAnsi"/>
        </w:rPr>
        <w:t xml:space="preserve"> process when the purchase qualifies as sole source procurement</w:t>
      </w:r>
      <w:r w:rsidRPr="00C13146">
        <w:rPr>
          <w:rFonts w:asciiTheme="minorHAnsi" w:hAnsiTheme="minorHAnsi" w:cstheme="minorHAnsi"/>
        </w:rPr>
        <w:fldChar w:fldCharType="begin"/>
      </w:r>
      <w:r w:rsidRPr="00C13146">
        <w:rPr>
          <w:rFonts w:asciiTheme="minorHAnsi" w:hAnsiTheme="minorHAnsi" w:cstheme="minorHAnsi"/>
        </w:rPr>
        <w:instrText>xe "Sole source procurement" \i</w:instrText>
      </w:r>
      <w:r w:rsidRPr="00C13146">
        <w:rPr>
          <w:rFonts w:asciiTheme="minorHAnsi" w:hAnsiTheme="minorHAnsi" w:cstheme="minorHAnsi"/>
        </w:rPr>
        <w:fldChar w:fldCharType="end"/>
      </w:r>
      <w:r w:rsidRPr="00C13146">
        <w:rPr>
          <w:rFonts w:asciiTheme="minorHAnsi" w:hAnsiTheme="minorHAnsi" w:cstheme="minorHAnsi"/>
        </w:rPr>
        <w:t xml:space="preserve"> as a result of any of the following circumstances:</w:t>
      </w:r>
    </w:p>
    <w:p w14:paraId="08A28D04" w14:textId="77777777" w:rsidR="007F345E" w:rsidRPr="00C13146" w:rsidRDefault="007F345E" w:rsidP="00833A5E">
      <w:pPr>
        <w:pStyle w:val="Number1wobold"/>
        <w:numPr>
          <w:ilvl w:val="0"/>
          <w:numId w:val="31"/>
        </w:numPr>
        <w:ind w:left="540"/>
        <w:jc w:val="both"/>
        <w:rPr>
          <w:rFonts w:asciiTheme="minorHAnsi" w:hAnsiTheme="minorHAnsi" w:cstheme="minorHAnsi"/>
        </w:rPr>
      </w:pPr>
      <w:r w:rsidRPr="00C13146">
        <w:rPr>
          <w:rFonts w:asciiTheme="minorHAnsi" w:hAnsiTheme="minorHAnsi" w:cstheme="minorHAnsi"/>
        </w:rPr>
        <w:t>One vendor is the only one qualified or eligible to provide the good or service or is quite obviously the most qualified or eligible to provide the good or service</w:t>
      </w:r>
      <w:r w:rsidR="00DE634C" w:rsidRPr="00C13146">
        <w:rPr>
          <w:rFonts w:asciiTheme="minorHAnsi" w:hAnsiTheme="minorHAnsi" w:cstheme="minorHAnsi"/>
        </w:rPr>
        <w:t>.</w:t>
      </w:r>
    </w:p>
    <w:p w14:paraId="08A28D05" w14:textId="77777777" w:rsidR="007F345E" w:rsidRPr="00C13146" w:rsidRDefault="007F345E" w:rsidP="00833A5E">
      <w:pPr>
        <w:pStyle w:val="Number1wobold"/>
        <w:numPr>
          <w:ilvl w:val="0"/>
          <w:numId w:val="32"/>
        </w:numPr>
        <w:ind w:left="540"/>
        <w:jc w:val="both"/>
        <w:rPr>
          <w:rFonts w:asciiTheme="minorHAnsi" w:hAnsiTheme="minorHAnsi" w:cstheme="minorHAnsi"/>
        </w:rPr>
      </w:pPr>
      <w:r w:rsidRPr="00C13146">
        <w:rPr>
          <w:rFonts w:asciiTheme="minorHAnsi" w:hAnsiTheme="minorHAnsi" w:cstheme="minorHAnsi"/>
        </w:rPr>
        <w:t>The procurement is of such a specialized nature or related to a specific geographical location that by virtue of experience, expertise, proximity, or ownership of intellectual property rights, only one vendor could most satisfactorily provide the good or service.</w:t>
      </w:r>
    </w:p>
    <w:p w14:paraId="08A28D06" w14:textId="77777777" w:rsidR="007F345E" w:rsidRPr="00C13146" w:rsidRDefault="007F345E" w:rsidP="00833A5E">
      <w:pPr>
        <w:pStyle w:val="Number1wobold"/>
        <w:numPr>
          <w:ilvl w:val="0"/>
          <w:numId w:val="33"/>
        </w:numPr>
        <w:ind w:left="540"/>
        <w:jc w:val="both"/>
        <w:rPr>
          <w:rFonts w:asciiTheme="minorHAnsi" w:hAnsiTheme="minorHAnsi" w:cstheme="minorHAnsi"/>
        </w:rPr>
      </w:pPr>
      <w:r w:rsidRPr="00C13146">
        <w:rPr>
          <w:rFonts w:asciiTheme="minorHAnsi" w:hAnsiTheme="minorHAnsi" w:cstheme="minorHAnsi"/>
        </w:rPr>
        <w:t>Applicable law requires, provides for, or permits use of a sole source procurement.</w:t>
      </w:r>
      <w:r w:rsidRPr="00C13146">
        <w:rPr>
          <w:rFonts w:asciiTheme="minorHAnsi" w:hAnsiTheme="minorHAnsi" w:cstheme="minorHAnsi"/>
        </w:rPr>
        <w:fldChar w:fldCharType="begin"/>
      </w:r>
      <w:r w:rsidRPr="00C13146">
        <w:rPr>
          <w:rFonts w:asciiTheme="minorHAnsi" w:hAnsiTheme="minorHAnsi" w:cstheme="minorHAnsi"/>
        </w:rPr>
        <w:instrText>xe "Sole source procurement" \i</w:instrText>
      </w:r>
      <w:r w:rsidRPr="00C13146">
        <w:rPr>
          <w:rFonts w:asciiTheme="minorHAnsi" w:hAnsiTheme="minorHAnsi" w:cstheme="minorHAnsi"/>
        </w:rPr>
        <w:fldChar w:fldCharType="end"/>
      </w:r>
    </w:p>
    <w:p w14:paraId="08A28D07" w14:textId="77777777" w:rsidR="007F345E" w:rsidRPr="00C13146" w:rsidRDefault="007F345E" w:rsidP="00833A5E">
      <w:pPr>
        <w:pStyle w:val="Number1wobold"/>
        <w:numPr>
          <w:ilvl w:val="0"/>
          <w:numId w:val="33"/>
        </w:numPr>
        <w:ind w:left="540"/>
        <w:jc w:val="both"/>
        <w:rPr>
          <w:rFonts w:asciiTheme="minorHAnsi" w:hAnsiTheme="minorHAnsi" w:cstheme="minorHAnsi"/>
        </w:rPr>
      </w:pPr>
      <w:r w:rsidRPr="00C13146">
        <w:rPr>
          <w:rFonts w:asciiTheme="minorHAnsi" w:hAnsiTheme="minorHAnsi" w:cstheme="minorHAnsi"/>
        </w:rPr>
        <w:t>The federal government or other provider of funds for the procurement (other than the State of Iowa) has imposed clear and specific restrictions on the use of the funds in a way that restricts the procurement to only one vendor.</w:t>
      </w:r>
    </w:p>
    <w:p w14:paraId="08A28D08" w14:textId="77777777" w:rsidR="007F345E" w:rsidRPr="00C13146" w:rsidRDefault="007F345E" w:rsidP="00833A5E">
      <w:pPr>
        <w:pStyle w:val="Number1wobold"/>
        <w:numPr>
          <w:ilvl w:val="0"/>
          <w:numId w:val="33"/>
        </w:numPr>
        <w:ind w:left="540"/>
        <w:jc w:val="both"/>
        <w:rPr>
          <w:rFonts w:asciiTheme="minorHAnsi" w:hAnsiTheme="minorHAnsi" w:cstheme="minorHAnsi"/>
        </w:rPr>
      </w:pPr>
      <w:r w:rsidRPr="00C13146">
        <w:rPr>
          <w:rFonts w:asciiTheme="minorHAnsi" w:hAnsiTheme="minorHAnsi" w:cstheme="minorHAnsi"/>
        </w:rPr>
        <w:t>The procurement is an information technology</w:t>
      </w:r>
      <w:r w:rsidRPr="00C13146">
        <w:rPr>
          <w:rFonts w:asciiTheme="minorHAnsi" w:hAnsiTheme="minorHAnsi" w:cstheme="minorHAnsi"/>
        </w:rPr>
        <w:fldChar w:fldCharType="begin"/>
      </w:r>
      <w:r w:rsidRPr="00C13146">
        <w:rPr>
          <w:rFonts w:asciiTheme="minorHAnsi" w:hAnsiTheme="minorHAnsi" w:cstheme="minorHAnsi"/>
        </w:rPr>
        <w:instrText>xe "Information technology" \i</w:instrText>
      </w:r>
      <w:r w:rsidRPr="00C13146">
        <w:rPr>
          <w:rFonts w:asciiTheme="minorHAnsi" w:hAnsiTheme="minorHAnsi" w:cstheme="minorHAnsi"/>
        </w:rPr>
        <w:fldChar w:fldCharType="end"/>
      </w:r>
      <w:r w:rsidRPr="00C13146">
        <w:rPr>
          <w:rFonts w:asciiTheme="minorHAnsi" w:hAnsiTheme="minorHAnsi" w:cstheme="minorHAnsi"/>
        </w:rPr>
        <w:t xml:space="preserve"> device or service that is systems software or an upgrade; or compatibility is the overriding consideration; or the procurement would prevent voidance or termination of a warranty, or the procurement would prevent or default under a contract or other obligations.</w:t>
      </w:r>
    </w:p>
    <w:p w14:paraId="08A28D09" w14:textId="6EB02A44" w:rsidR="007F345E" w:rsidRPr="00C13146" w:rsidRDefault="007F345E" w:rsidP="004133B2">
      <w:pPr>
        <w:pStyle w:val="Number1wobold"/>
        <w:numPr>
          <w:ilvl w:val="0"/>
          <w:numId w:val="33"/>
        </w:numPr>
        <w:ind w:left="540"/>
        <w:rPr>
          <w:rFonts w:asciiTheme="minorHAnsi" w:hAnsiTheme="minorHAnsi" w:cstheme="minorHAnsi"/>
          <w:b/>
          <w:bCs/>
          <w:smallCaps/>
        </w:rPr>
      </w:pPr>
      <w:r w:rsidRPr="00C13146">
        <w:rPr>
          <w:rFonts w:asciiTheme="minorHAnsi" w:hAnsiTheme="minorHAnsi" w:cstheme="minorHAnsi"/>
        </w:rPr>
        <w:t xml:space="preserve">Review other circumstances for services outlined in </w:t>
      </w:r>
      <w:hyperlink r:id="rId57" w:history="1">
        <w:r w:rsidR="00284620" w:rsidRPr="00C13146">
          <w:rPr>
            <w:rStyle w:val="Hyperlink"/>
            <w:rFonts w:asciiTheme="minorHAnsi" w:hAnsiTheme="minorHAnsi" w:cstheme="minorHAnsi"/>
          </w:rPr>
          <w:t xml:space="preserve">11 </w:t>
        </w:r>
        <w:r w:rsidR="003B1EF0" w:rsidRPr="00C13146">
          <w:rPr>
            <w:rStyle w:val="Hyperlink"/>
            <w:rFonts w:asciiTheme="minorHAnsi" w:hAnsiTheme="minorHAnsi" w:cstheme="minorHAnsi"/>
            <w:bCs/>
            <w:smallCaps/>
          </w:rPr>
          <w:t>IAC—118.7</w:t>
        </w:r>
      </w:hyperlink>
      <w:r w:rsidRPr="00C13146">
        <w:rPr>
          <w:rFonts w:asciiTheme="minorHAnsi" w:hAnsiTheme="minorHAnsi" w:cstheme="minorHAnsi"/>
          <w:b/>
          <w:bCs/>
          <w:smallCaps/>
        </w:rPr>
        <w:t>.</w:t>
      </w:r>
    </w:p>
    <w:p w14:paraId="30E3E1E5" w14:textId="77777777" w:rsidR="00F97BE3" w:rsidRPr="00C13146" w:rsidRDefault="00F97BE3" w:rsidP="00F02504">
      <w:pPr>
        <w:pStyle w:val="Heading3a"/>
        <w:rPr>
          <w:rFonts w:asciiTheme="minorHAnsi" w:hAnsiTheme="minorHAnsi" w:cstheme="minorHAnsi"/>
        </w:rPr>
      </w:pPr>
    </w:p>
    <w:p w14:paraId="08A28D0B" w14:textId="775271C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lastRenderedPageBreak/>
        <w:t>Special Procedures for Sole Source Procurements</w:t>
      </w:r>
    </w:p>
    <w:p w14:paraId="08A28D0C" w14:textId="50BD8912"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agency desiring </w:t>
      </w:r>
      <w:r w:rsidRPr="004B3453">
        <w:rPr>
          <w:rFonts w:asciiTheme="minorHAnsi" w:hAnsiTheme="minorHAnsi" w:cstheme="minorHAnsi"/>
        </w:rPr>
        <w:t xml:space="preserve">to establish a sole source contract with a vendor must complete the </w:t>
      </w:r>
      <w:commentRangeStart w:id="40"/>
      <w:r w:rsidR="00AD667B" w:rsidRPr="004B3453">
        <w:fldChar w:fldCharType="begin"/>
      </w:r>
      <w:r w:rsidR="001D381D" w:rsidRPr="004B3453">
        <w:instrText>HYPERLINK "https://docs.google.com/forms/d/e/1FAIpQLSdDu1C_TqLKD0tdRJ1ReiC3KcjtZrz0c9PtXXQ4WsiCXQUaKg/viewform"</w:instrText>
      </w:r>
      <w:r w:rsidR="00AD667B" w:rsidRPr="004B3453">
        <w:fldChar w:fldCharType="separate"/>
      </w:r>
      <w:r w:rsidRPr="004B3453">
        <w:rPr>
          <w:rStyle w:val="Hyperlink"/>
          <w:rFonts w:asciiTheme="minorHAnsi" w:hAnsiTheme="minorHAnsi" w:cstheme="minorHAnsi"/>
        </w:rPr>
        <w:t>Sole Source Procurement Justification Form</w:t>
      </w:r>
      <w:r w:rsidR="00AD667B" w:rsidRPr="004B3453">
        <w:rPr>
          <w:rStyle w:val="Hyperlink"/>
          <w:rFonts w:asciiTheme="minorHAnsi" w:hAnsiTheme="minorHAnsi" w:cstheme="minorHAnsi"/>
        </w:rPr>
        <w:fldChar w:fldCharType="end"/>
      </w:r>
      <w:commentRangeEnd w:id="40"/>
      <w:r w:rsidR="00F92F9B" w:rsidRPr="004B3453">
        <w:rPr>
          <w:rStyle w:val="CommentReference"/>
        </w:rPr>
        <w:commentReference w:id="40"/>
      </w:r>
      <w:r w:rsidR="00284620" w:rsidRPr="004B3453">
        <w:rPr>
          <w:rFonts w:asciiTheme="minorHAnsi" w:hAnsiTheme="minorHAnsi" w:cstheme="minorHAnsi"/>
        </w:rPr>
        <w:t xml:space="preserve">.  </w:t>
      </w:r>
      <w:r w:rsidR="006E6744" w:rsidRPr="004B3453">
        <w:rPr>
          <w:rFonts w:asciiTheme="minorHAnsi" w:hAnsiTheme="minorHAnsi" w:cstheme="minorHAnsi"/>
        </w:rPr>
        <w:t>DAS-</w:t>
      </w:r>
      <w:r w:rsidR="009377B9" w:rsidRPr="004B3453">
        <w:rPr>
          <w:rFonts w:asciiTheme="minorHAnsi" w:hAnsiTheme="minorHAnsi" w:cstheme="minorHAnsi"/>
        </w:rPr>
        <w:t>CP</w:t>
      </w:r>
      <w:r w:rsidRPr="004B3453">
        <w:rPr>
          <w:rFonts w:asciiTheme="minorHAnsi" w:hAnsiTheme="minorHAnsi" w:cstheme="minorHAnsi"/>
        </w:rPr>
        <w:t xml:space="preserve"> will provide guidance to agencies wishing to pursue sole source service procurement.</w:t>
      </w:r>
    </w:p>
    <w:p w14:paraId="08A28D0D" w14:textId="386D79DD" w:rsidR="007F345E" w:rsidRPr="00C13146" w:rsidRDefault="002C4225" w:rsidP="00575F0D">
      <w:pPr>
        <w:rPr>
          <w:rFonts w:asciiTheme="minorHAnsi" w:hAnsiTheme="minorHAnsi" w:cstheme="minorHAnsi"/>
          <w:color w:val="000000"/>
        </w:rPr>
      </w:pPr>
      <w:r>
        <w:rPr>
          <w:rFonts w:asciiTheme="minorHAnsi" w:hAnsiTheme="minorHAnsi" w:cstheme="minorHAnsi"/>
          <w:color w:val="000000"/>
        </w:rPr>
        <w:t xml:space="preserve"> </w:t>
      </w:r>
    </w:p>
    <w:p w14:paraId="08A28D0E" w14:textId="77777777" w:rsidR="007F345E" w:rsidRPr="00C13146" w:rsidRDefault="007F345E" w:rsidP="00575F0D">
      <w:pPr>
        <w:rPr>
          <w:rFonts w:asciiTheme="minorHAnsi" w:hAnsiTheme="minorHAnsi" w:cstheme="minorHAnsi"/>
          <w:color w:val="000000"/>
        </w:rPr>
      </w:pPr>
      <w:r w:rsidRPr="00C13146">
        <w:rPr>
          <w:rFonts w:asciiTheme="minorHAnsi" w:hAnsiTheme="minorHAnsi" w:cstheme="minorHAnsi"/>
          <w:color w:val="000000"/>
        </w:rPr>
        <w:t>The following information is necessary to complete the form:</w:t>
      </w:r>
    </w:p>
    <w:p w14:paraId="08A28D0F" w14:textId="6E7BEECB"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A copy of the existing agreement or contract, if applicable</w:t>
      </w:r>
      <w:r w:rsidR="00C13146">
        <w:rPr>
          <w:rFonts w:asciiTheme="minorHAnsi" w:hAnsiTheme="minorHAnsi" w:cstheme="minorHAnsi"/>
          <w:szCs w:val="21"/>
        </w:rPr>
        <w:t>.</w:t>
      </w:r>
    </w:p>
    <w:p w14:paraId="08A28D10" w14:textId="2384E147"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A description of the purpose for the procurement</w:t>
      </w:r>
      <w:r w:rsidR="00C13146">
        <w:rPr>
          <w:rFonts w:asciiTheme="minorHAnsi" w:hAnsiTheme="minorHAnsi" w:cstheme="minorHAnsi"/>
          <w:szCs w:val="21"/>
        </w:rPr>
        <w:t>.</w:t>
      </w:r>
    </w:p>
    <w:p w14:paraId="08A28D11" w14:textId="618A992B"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The agency or department wishing to make the sole source procurement</w:t>
      </w:r>
      <w:r w:rsidR="00C13146">
        <w:rPr>
          <w:rFonts w:asciiTheme="minorHAnsi" w:hAnsiTheme="minorHAnsi" w:cstheme="minorHAnsi"/>
          <w:szCs w:val="21"/>
        </w:rPr>
        <w:t>.</w:t>
      </w:r>
    </w:p>
    <w:p w14:paraId="08A28D12" w14:textId="46D36264"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A description of the function of the good or service</w:t>
      </w:r>
      <w:r w:rsidR="00C13146">
        <w:rPr>
          <w:rFonts w:asciiTheme="minorHAnsi" w:hAnsiTheme="minorHAnsi" w:cstheme="minorHAnsi"/>
          <w:szCs w:val="21"/>
        </w:rPr>
        <w:t>.</w:t>
      </w:r>
    </w:p>
    <w:p w14:paraId="08A28D13" w14:textId="7CAD1F56"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Reasons this vendor is uniquely qualified</w:t>
      </w:r>
      <w:r w:rsidR="00C13146">
        <w:rPr>
          <w:rFonts w:asciiTheme="minorHAnsi" w:hAnsiTheme="minorHAnsi" w:cstheme="minorHAnsi"/>
          <w:szCs w:val="21"/>
        </w:rPr>
        <w:t>.</w:t>
      </w:r>
    </w:p>
    <w:p w14:paraId="08A28D14" w14:textId="18982BEB"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Documentation of reasons other vendors cannot provide the good or service</w:t>
      </w:r>
      <w:r w:rsidR="00C13146">
        <w:rPr>
          <w:rFonts w:asciiTheme="minorHAnsi" w:hAnsiTheme="minorHAnsi" w:cstheme="minorHAnsi"/>
          <w:szCs w:val="21"/>
        </w:rPr>
        <w:t>.</w:t>
      </w:r>
    </w:p>
    <w:p w14:paraId="08A28D15" w14:textId="20D98BA6"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Criteria for determining whether the vendor’s price was reasonable</w:t>
      </w:r>
      <w:r w:rsidR="00C13146">
        <w:rPr>
          <w:rFonts w:asciiTheme="minorHAnsi" w:hAnsiTheme="minorHAnsi" w:cstheme="minorHAnsi"/>
          <w:szCs w:val="21"/>
        </w:rPr>
        <w:t>.</w:t>
      </w:r>
    </w:p>
    <w:p w14:paraId="08A28D16" w14:textId="54CF1866"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Description of the financial impact of both approval and denial</w:t>
      </w:r>
      <w:r w:rsidR="00C13146">
        <w:rPr>
          <w:rFonts w:asciiTheme="minorHAnsi" w:hAnsiTheme="minorHAnsi" w:cstheme="minorHAnsi"/>
          <w:szCs w:val="21"/>
        </w:rPr>
        <w:t>.</w:t>
      </w:r>
    </w:p>
    <w:p w14:paraId="08A28D17" w14:textId="1C1034A8"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Manager or supervisor approval</w:t>
      </w:r>
      <w:r w:rsidR="00C13146">
        <w:rPr>
          <w:rFonts w:asciiTheme="minorHAnsi" w:hAnsiTheme="minorHAnsi" w:cstheme="minorHAnsi"/>
          <w:szCs w:val="21"/>
        </w:rPr>
        <w:t>.</w:t>
      </w:r>
    </w:p>
    <w:p w14:paraId="08A28D18" w14:textId="5EDDA70B" w:rsidR="007F345E" w:rsidRPr="00C13146" w:rsidRDefault="007F345E" w:rsidP="004133B2">
      <w:pPr>
        <w:pStyle w:val="ListParagraph"/>
        <w:numPr>
          <w:ilvl w:val="0"/>
          <w:numId w:val="44"/>
        </w:numPr>
        <w:autoSpaceDE w:val="0"/>
        <w:autoSpaceDN w:val="0"/>
        <w:adjustRightInd w:val="0"/>
        <w:spacing w:before="120" w:after="120"/>
        <w:ind w:left="547" w:hanging="360"/>
        <w:contextualSpacing w:val="0"/>
        <w:rPr>
          <w:rFonts w:asciiTheme="minorHAnsi" w:hAnsiTheme="minorHAnsi" w:cstheme="minorHAnsi"/>
          <w:szCs w:val="21"/>
        </w:rPr>
      </w:pPr>
      <w:r w:rsidRPr="00C13146">
        <w:rPr>
          <w:rFonts w:asciiTheme="minorHAnsi" w:hAnsiTheme="minorHAnsi" w:cstheme="minorHAnsi"/>
          <w:szCs w:val="21"/>
        </w:rPr>
        <w:t>Department Director</w:t>
      </w:r>
      <w:r w:rsidR="002A3683" w:rsidRPr="00C13146">
        <w:rPr>
          <w:rFonts w:asciiTheme="minorHAnsi" w:hAnsiTheme="minorHAnsi" w:cstheme="minorHAnsi"/>
          <w:szCs w:val="21"/>
        </w:rPr>
        <w:t>, or designee</w:t>
      </w:r>
      <w:r w:rsidRPr="00C13146">
        <w:rPr>
          <w:rFonts w:asciiTheme="minorHAnsi" w:hAnsiTheme="minorHAnsi" w:cstheme="minorHAnsi"/>
          <w:szCs w:val="21"/>
        </w:rPr>
        <w:t xml:space="preserve"> approval</w:t>
      </w:r>
      <w:r w:rsidR="00C13146">
        <w:rPr>
          <w:rFonts w:asciiTheme="minorHAnsi" w:hAnsiTheme="minorHAnsi" w:cstheme="minorHAnsi"/>
          <w:szCs w:val="21"/>
        </w:rPr>
        <w:t>.</w:t>
      </w:r>
    </w:p>
    <w:p w14:paraId="08A28D19" w14:textId="77777777" w:rsidR="007F345E" w:rsidRPr="00C13146" w:rsidRDefault="000B33AD" w:rsidP="00EC7A19">
      <w:pPr>
        <w:autoSpaceDE w:val="0"/>
        <w:autoSpaceDN w:val="0"/>
        <w:adjustRightInd w:val="0"/>
        <w:spacing w:before="120" w:after="120"/>
        <w:rPr>
          <w:rFonts w:asciiTheme="minorHAnsi" w:hAnsiTheme="minorHAnsi" w:cstheme="minorHAnsi"/>
          <w:szCs w:val="21"/>
        </w:rPr>
      </w:pPr>
      <w:r w:rsidRPr="00C13146">
        <w:rPr>
          <w:rFonts w:asciiTheme="minorHAnsi" w:hAnsiTheme="minorHAnsi" w:cstheme="minorHAnsi"/>
          <w:noProof/>
        </w:rPr>
        <mc:AlternateContent>
          <mc:Choice Requires="wps">
            <w:drawing>
              <wp:anchor distT="0" distB="0" distL="114300" distR="114300" simplePos="0" relativeHeight="251658279" behindDoc="0" locked="0" layoutInCell="1" allowOverlap="1" wp14:anchorId="08A29391" wp14:editId="08A29392">
                <wp:simplePos x="0" y="0"/>
                <wp:positionH relativeFrom="column">
                  <wp:posOffset>-12802</wp:posOffset>
                </wp:positionH>
                <wp:positionV relativeFrom="paragraph">
                  <wp:posOffset>127685</wp:posOffset>
                </wp:positionV>
                <wp:extent cx="5760720" cy="1009497"/>
                <wp:effectExtent l="19050" t="19050" r="30480" b="38735"/>
                <wp:wrapNone/>
                <wp:docPr id="8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009497"/>
                        </a:xfrm>
                        <a:prstGeom prst="roundRect">
                          <a:avLst>
                            <a:gd name="adj" fmla="val 16667"/>
                          </a:avLst>
                        </a:prstGeom>
                        <a:solidFill>
                          <a:schemeClr val="accent3">
                            <a:lumMod val="40000"/>
                            <a:lumOff val="60000"/>
                          </a:schemeClr>
                        </a:solidFill>
                        <a:ln w="57150">
                          <a:solidFill>
                            <a:srgbClr val="17365D"/>
                          </a:solidFill>
                          <a:round/>
                          <a:headEnd/>
                          <a:tailEnd/>
                        </a:ln>
                      </wps:spPr>
                      <wps:txbx>
                        <w:txbxContent>
                          <w:p w14:paraId="08A2943D" w14:textId="77777777" w:rsidR="003C0646" w:rsidRPr="00E90E0E" w:rsidRDefault="003C0646" w:rsidP="005D7EA1">
                            <w:pPr>
                              <w:jc w:val="center"/>
                              <w:rPr>
                                <w:rFonts w:asciiTheme="minorHAnsi" w:hAnsiTheme="minorHAnsi" w:cstheme="minorHAnsi"/>
                                <w:b/>
                              </w:rPr>
                            </w:pPr>
                            <w:r w:rsidRPr="00E90E0E">
                              <w:rPr>
                                <w:rFonts w:asciiTheme="minorHAnsi" w:hAnsiTheme="minorHAnsi" w:cstheme="minorHAnsi"/>
                                <w:b/>
                              </w:rPr>
                              <w:t>Processing Note:</w:t>
                            </w:r>
                          </w:p>
                          <w:p w14:paraId="08A2943E" w14:textId="2994BECC" w:rsidR="003C0646" w:rsidRPr="00E90E0E" w:rsidRDefault="003C0646" w:rsidP="00833A5E">
                            <w:pPr>
                              <w:jc w:val="both"/>
                              <w:rPr>
                                <w:rFonts w:asciiTheme="minorHAnsi" w:hAnsiTheme="minorHAnsi" w:cstheme="minorHAnsi"/>
                              </w:rPr>
                            </w:pPr>
                            <w:r w:rsidRPr="00E90E0E">
                              <w:rPr>
                                <w:rFonts w:asciiTheme="minorHAnsi" w:hAnsiTheme="minorHAnsi" w:cstheme="minorHAnsi"/>
                              </w:rPr>
                              <w:t xml:space="preserve">When completing the form enter the word “Requesting” in the field asking for the dates the sole source request appeared on the </w:t>
                            </w:r>
                            <w:r>
                              <w:rPr>
                                <w:rFonts w:asciiTheme="minorHAnsi" w:hAnsiTheme="minorHAnsi" w:cstheme="minorHAnsi"/>
                              </w:rPr>
                              <w:t>B</w:t>
                            </w:r>
                            <w:r w:rsidRPr="00E90E0E">
                              <w:rPr>
                                <w:rFonts w:asciiTheme="minorHAnsi" w:hAnsiTheme="minorHAnsi" w:cstheme="minorHAnsi"/>
                              </w:rPr>
                              <w:t xml:space="preserve">id </w:t>
                            </w:r>
                            <w:r>
                              <w:rPr>
                                <w:rFonts w:asciiTheme="minorHAnsi" w:hAnsiTheme="minorHAnsi" w:cstheme="minorHAnsi"/>
                              </w:rPr>
                              <w:t>O</w:t>
                            </w:r>
                            <w:r w:rsidRPr="00E90E0E">
                              <w:rPr>
                                <w:rFonts w:asciiTheme="minorHAnsi" w:hAnsiTheme="minorHAnsi" w:cstheme="minorHAnsi"/>
                              </w:rPr>
                              <w:t>pportunities website. DAS-CP will make the appropriate posting to the website upon approval to proceed with the establishment of the sole source procurement.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91" id="_x0000_s1069" style="position:absolute;margin-left:-1pt;margin-top:10.05pt;width:453.6pt;height:7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" fillcolor="#d6e3bc [1302]" strokecolor="#17365d" strokeweight="4.5pt">
                <v:textbox>
                  <w:txbxContent>
                    <w:p w14:paraId="08A2943D" w14:textId="77777777" w:rsidR="003C0646" w:rsidRPr="00E90E0E" w:rsidRDefault="003C0646" w:rsidP="005D7EA1">
                      <w:pPr>
                        <w:jc w:val="center"/>
                        <w:rPr>
                          <w:rFonts w:asciiTheme="minorHAnsi" w:hAnsiTheme="minorHAnsi" w:cstheme="minorHAnsi"/>
                          <w:b/>
                        </w:rPr>
                      </w:pPr>
                      <w:r w:rsidRPr="00E90E0E">
                        <w:rPr>
                          <w:rFonts w:asciiTheme="minorHAnsi" w:hAnsiTheme="minorHAnsi" w:cstheme="minorHAnsi"/>
                          <w:b/>
                        </w:rPr>
                        <w:t>Processing Note:</w:t>
                      </w:r>
                    </w:p>
                    <w:p w14:paraId="08A2943E" w14:textId="2994BECC" w:rsidR="003C0646" w:rsidRPr="00E90E0E" w:rsidRDefault="003C0646" w:rsidP="00833A5E">
                      <w:pPr>
                        <w:jc w:val="both"/>
                        <w:rPr>
                          <w:rFonts w:asciiTheme="minorHAnsi" w:hAnsiTheme="minorHAnsi" w:cstheme="minorHAnsi"/>
                        </w:rPr>
                      </w:pPr>
                      <w:r w:rsidRPr="00E90E0E">
                        <w:rPr>
                          <w:rFonts w:asciiTheme="minorHAnsi" w:hAnsiTheme="minorHAnsi" w:cstheme="minorHAnsi"/>
                        </w:rPr>
                        <w:t xml:space="preserve">When completing the form enter the word “Requesting” in the field asking for the dates the sole source request appeared on the </w:t>
                      </w:r>
                      <w:r>
                        <w:rPr>
                          <w:rFonts w:asciiTheme="minorHAnsi" w:hAnsiTheme="minorHAnsi" w:cstheme="minorHAnsi"/>
                        </w:rPr>
                        <w:t>B</w:t>
                      </w:r>
                      <w:r w:rsidRPr="00E90E0E">
                        <w:rPr>
                          <w:rFonts w:asciiTheme="minorHAnsi" w:hAnsiTheme="minorHAnsi" w:cstheme="minorHAnsi"/>
                        </w:rPr>
                        <w:t xml:space="preserve">id </w:t>
                      </w:r>
                      <w:r>
                        <w:rPr>
                          <w:rFonts w:asciiTheme="minorHAnsi" w:hAnsiTheme="minorHAnsi" w:cstheme="minorHAnsi"/>
                        </w:rPr>
                        <w:t>O</w:t>
                      </w:r>
                      <w:r w:rsidRPr="00E90E0E">
                        <w:rPr>
                          <w:rFonts w:asciiTheme="minorHAnsi" w:hAnsiTheme="minorHAnsi" w:cstheme="minorHAnsi"/>
                        </w:rPr>
                        <w:t>pportunities website. DAS-CP will make the appropriate posting to the website upon approval to proceed with the establishment of the sole source procurement.</w:t>
                      </w:r>
                    </w:p>
                  </w:txbxContent>
                </v:textbox>
              </v:roundrect>
            </w:pict>
          </mc:Fallback>
        </mc:AlternateContent>
      </w:r>
    </w:p>
    <w:p w14:paraId="08A28D1A" w14:textId="77777777" w:rsidR="007F345E" w:rsidRPr="00C13146" w:rsidRDefault="007F345E" w:rsidP="00EC7A19">
      <w:pPr>
        <w:autoSpaceDE w:val="0"/>
        <w:autoSpaceDN w:val="0"/>
        <w:adjustRightInd w:val="0"/>
        <w:spacing w:before="120" w:after="120"/>
        <w:rPr>
          <w:rFonts w:asciiTheme="minorHAnsi" w:hAnsiTheme="minorHAnsi" w:cstheme="minorHAnsi"/>
          <w:szCs w:val="21"/>
        </w:rPr>
      </w:pPr>
    </w:p>
    <w:p w14:paraId="08A28D1B" w14:textId="77777777" w:rsidR="007F345E" w:rsidRPr="00C13146" w:rsidRDefault="007F345E" w:rsidP="00EC7A19">
      <w:pPr>
        <w:autoSpaceDE w:val="0"/>
        <w:autoSpaceDN w:val="0"/>
        <w:adjustRightInd w:val="0"/>
        <w:spacing w:before="120" w:after="120"/>
        <w:ind w:left="187"/>
        <w:rPr>
          <w:rFonts w:asciiTheme="minorHAnsi" w:hAnsiTheme="minorHAnsi" w:cstheme="minorHAnsi"/>
          <w:szCs w:val="21"/>
        </w:rPr>
      </w:pPr>
    </w:p>
    <w:p w14:paraId="08A28D1C" w14:textId="77777777" w:rsidR="007F345E" w:rsidRPr="00C13146" w:rsidRDefault="007F345E" w:rsidP="009223FC">
      <w:pPr>
        <w:pStyle w:val="Subnote"/>
        <w:rPr>
          <w:rFonts w:asciiTheme="minorHAnsi" w:hAnsiTheme="minorHAnsi" w:cstheme="minorHAnsi"/>
          <w:sz w:val="21"/>
          <w:szCs w:val="21"/>
        </w:rPr>
      </w:pPr>
    </w:p>
    <w:p w14:paraId="08A28D1D" w14:textId="77777777" w:rsidR="007F345E" w:rsidRPr="00C13146" w:rsidRDefault="007F345E" w:rsidP="009223FC">
      <w:pPr>
        <w:pStyle w:val="Subnote"/>
        <w:rPr>
          <w:rFonts w:asciiTheme="minorHAnsi" w:hAnsiTheme="minorHAnsi" w:cstheme="minorHAnsi"/>
          <w:sz w:val="21"/>
          <w:szCs w:val="21"/>
        </w:rPr>
      </w:pPr>
    </w:p>
    <w:p w14:paraId="08A28D1E" w14:textId="77777777" w:rsidR="007F345E" w:rsidRPr="00C13146" w:rsidRDefault="007F345E" w:rsidP="009223FC">
      <w:pPr>
        <w:pStyle w:val="Subnote"/>
        <w:rPr>
          <w:rFonts w:asciiTheme="minorHAnsi" w:hAnsiTheme="minorHAnsi" w:cstheme="minorHAnsi"/>
          <w:sz w:val="21"/>
          <w:szCs w:val="21"/>
        </w:rPr>
      </w:pPr>
    </w:p>
    <w:p w14:paraId="08A28D1F" w14:textId="77777777" w:rsidR="009D65D1" w:rsidRPr="00C13146" w:rsidRDefault="009D65D1" w:rsidP="001E57B2">
      <w:pPr>
        <w:rPr>
          <w:rFonts w:asciiTheme="minorHAnsi" w:hAnsiTheme="minorHAnsi" w:cstheme="minorHAnsi"/>
        </w:rPr>
      </w:pPr>
    </w:p>
    <w:p w14:paraId="08A28D20" w14:textId="1C804D7B"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PA responsible for the procurement will review and research the request, and if appropriate, will post the necessary information to the </w:t>
      </w:r>
      <w:r w:rsidR="009D65D1" w:rsidRPr="00C13146">
        <w:rPr>
          <w:rFonts w:asciiTheme="minorHAnsi" w:hAnsiTheme="minorHAnsi" w:cstheme="minorHAnsi"/>
        </w:rPr>
        <w:t xml:space="preserve">TSB website and may post to </w:t>
      </w:r>
      <w:r w:rsidR="007A163C" w:rsidRPr="00C13146">
        <w:rPr>
          <w:rFonts w:asciiTheme="minorHAnsi" w:hAnsiTheme="minorHAnsi" w:cstheme="minorHAnsi"/>
        </w:rPr>
        <w:t xml:space="preserve">Bid Opportunities </w:t>
      </w:r>
      <w:r w:rsidR="009D65D1" w:rsidRPr="00C13146">
        <w:rPr>
          <w:rFonts w:asciiTheme="minorHAnsi" w:hAnsiTheme="minorHAnsi" w:cstheme="minorHAnsi"/>
        </w:rPr>
        <w:t xml:space="preserve">website for </w:t>
      </w:r>
      <w:r w:rsidRPr="00C13146">
        <w:rPr>
          <w:rFonts w:asciiTheme="minorHAnsi" w:hAnsiTheme="minorHAnsi" w:cstheme="minorHAnsi"/>
        </w:rPr>
        <w:t>5 days</w:t>
      </w:r>
      <w:r w:rsidR="009D65D1" w:rsidRPr="00C13146">
        <w:rPr>
          <w:rFonts w:asciiTheme="minorHAnsi" w:hAnsiTheme="minorHAnsi" w:cstheme="minorHAnsi"/>
        </w:rPr>
        <w:t xml:space="preserve"> to seek potential providers of good/service</w:t>
      </w:r>
      <w:r w:rsidRPr="00C13146">
        <w:rPr>
          <w:rFonts w:asciiTheme="minorHAnsi" w:hAnsiTheme="minorHAnsi" w:cstheme="minorHAnsi"/>
        </w:rPr>
        <w:t>. If another vendor responds to the posting, the procurement will follow the standard procedures for a competitive solicitation. Should ther</w:t>
      </w:r>
      <w:r w:rsidR="004450D7" w:rsidRPr="00C13146">
        <w:rPr>
          <w:rFonts w:asciiTheme="minorHAnsi" w:hAnsiTheme="minorHAnsi" w:cstheme="minorHAnsi"/>
        </w:rPr>
        <w:t xml:space="preserve">e be no response to the </w:t>
      </w:r>
      <w:r w:rsidR="008768C3" w:rsidRPr="00C13146">
        <w:rPr>
          <w:rFonts w:asciiTheme="minorHAnsi" w:hAnsiTheme="minorHAnsi" w:cstheme="minorHAnsi"/>
        </w:rPr>
        <w:t>posting;</w:t>
      </w:r>
      <w:r w:rsidRPr="00C13146">
        <w:rPr>
          <w:rFonts w:asciiTheme="minorHAnsi" w:hAnsiTheme="minorHAnsi" w:cstheme="minorHAnsi"/>
        </w:rPr>
        <w:t xml:space="preserve"> the PA will make a recommendation to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for approval. Upon the </w:t>
      </w:r>
      <w:r w:rsidR="009273E1" w:rsidRPr="00C13146">
        <w:rPr>
          <w:rFonts w:asciiTheme="minorHAnsi" w:hAnsiTheme="minorHAnsi" w:cstheme="minorHAnsi"/>
        </w:rPr>
        <w:t>DAS-</w:t>
      </w:r>
      <w:r w:rsidR="009377B9" w:rsidRPr="00C13146">
        <w:rPr>
          <w:rFonts w:asciiTheme="minorHAnsi" w:hAnsiTheme="minorHAnsi" w:cstheme="minorHAnsi"/>
        </w:rPr>
        <w:t>CP</w:t>
      </w:r>
      <w:r w:rsidR="009273E1" w:rsidRPr="00C13146">
        <w:rPr>
          <w:rFonts w:asciiTheme="minorHAnsi" w:hAnsiTheme="minorHAnsi" w:cstheme="minorHAnsi"/>
        </w:rPr>
        <w:t xml:space="preserve"> COO or </w:t>
      </w:r>
      <w:r w:rsidR="008768C3" w:rsidRPr="00C13146">
        <w:rPr>
          <w:rFonts w:asciiTheme="minorHAnsi" w:hAnsiTheme="minorHAnsi" w:cstheme="minorHAnsi"/>
        </w:rPr>
        <w:t>designee’s approval</w:t>
      </w:r>
      <w:r w:rsidRPr="00C13146">
        <w:rPr>
          <w:rFonts w:asciiTheme="minorHAnsi" w:hAnsiTheme="minorHAnsi" w:cstheme="minorHAnsi"/>
        </w:rPr>
        <w:t xml:space="preserve">, the PA sends the request to the DAS Director for final approval. The DAS Director or designee must approve all sole source requests for the purchase of a good or service of a general use. </w:t>
      </w:r>
      <w:r w:rsidR="009273E1" w:rsidRPr="00C13146">
        <w:rPr>
          <w:rFonts w:asciiTheme="minorHAnsi" w:hAnsiTheme="minorHAnsi" w:cstheme="minorHAnsi"/>
        </w:rPr>
        <w:t xml:space="preserve">If </w:t>
      </w:r>
      <w:r w:rsidR="008768C3" w:rsidRPr="00C13146">
        <w:rPr>
          <w:rFonts w:asciiTheme="minorHAnsi" w:hAnsiTheme="minorHAnsi" w:cstheme="minorHAnsi"/>
        </w:rPr>
        <w:t>the DAS</w:t>
      </w:r>
      <w:r w:rsidR="009273E1" w:rsidRPr="00C13146">
        <w:rPr>
          <w:rFonts w:asciiTheme="minorHAnsi" w:hAnsiTheme="minorHAnsi" w:cstheme="minorHAnsi"/>
        </w:rPr>
        <w:t>-</w:t>
      </w:r>
      <w:r w:rsidR="009377B9" w:rsidRPr="00C13146">
        <w:rPr>
          <w:rFonts w:asciiTheme="minorHAnsi" w:hAnsiTheme="minorHAnsi" w:cstheme="minorHAnsi"/>
        </w:rPr>
        <w:t>CP</w:t>
      </w:r>
      <w:r w:rsidR="009273E1" w:rsidRPr="00C13146">
        <w:rPr>
          <w:rFonts w:asciiTheme="minorHAnsi" w:hAnsiTheme="minorHAnsi" w:cstheme="minorHAnsi"/>
        </w:rPr>
        <w:t xml:space="preserve"> COO or designee does not approve the request it will be returned to the PA with explanation for denial.</w:t>
      </w:r>
    </w:p>
    <w:p w14:paraId="08A28D21" w14:textId="46F774A1" w:rsidR="00B77726" w:rsidRPr="00C13146" w:rsidRDefault="00B77726" w:rsidP="001E57B2">
      <w:pPr>
        <w:rPr>
          <w:rFonts w:asciiTheme="minorHAnsi" w:hAnsiTheme="minorHAnsi" w:cstheme="minorHAnsi"/>
        </w:rPr>
      </w:pPr>
    </w:p>
    <w:p w14:paraId="1E422C44" w14:textId="573751A4" w:rsidR="00035BB9" w:rsidRPr="00C13146" w:rsidRDefault="00035BB9" w:rsidP="001E57B2">
      <w:pPr>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maintains a record of approved sole-source procurements.</w:t>
      </w:r>
    </w:p>
    <w:p w14:paraId="48220D6B" w14:textId="77777777" w:rsidR="00035BB9" w:rsidRPr="00C13146" w:rsidRDefault="00035BB9" w:rsidP="001E57B2">
      <w:pPr>
        <w:rPr>
          <w:rFonts w:asciiTheme="minorHAnsi" w:hAnsiTheme="minorHAnsi" w:cstheme="minorHAnsi"/>
        </w:rPr>
      </w:pPr>
    </w:p>
    <w:p w14:paraId="08A28D22" w14:textId="3C75A80D" w:rsidR="007F345E" w:rsidRPr="00C13146" w:rsidRDefault="007F345E" w:rsidP="00237FBD">
      <w:pPr>
        <w:pStyle w:val="Subnote"/>
        <w:rPr>
          <w:rFonts w:asciiTheme="minorHAnsi" w:hAnsiTheme="minorHAnsi" w:cstheme="minorHAnsi"/>
        </w:rPr>
      </w:pPr>
      <w:r w:rsidRPr="00C13146">
        <w:rPr>
          <w:rFonts w:asciiTheme="minorHAnsi" w:hAnsiTheme="minorHAnsi" w:cstheme="minorHAnsi"/>
        </w:rPr>
        <w:t xml:space="preserve">For additional considerations for sole source procurements of services by an agency, refer to </w:t>
      </w:r>
      <w:hyperlink r:id="rId58" w:history="1">
        <w:r w:rsidR="00F8445B" w:rsidRPr="00C13146">
          <w:rPr>
            <w:rStyle w:val="Hyperlink"/>
            <w:rFonts w:asciiTheme="minorHAnsi" w:hAnsiTheme="minorHAnsi" w:cstheme="minorHAnsi"/>
          </w:rPr>
          <w:t xml:space="preserve">11 IAC </w:t>
        </w:r>
        <w:r w:rsidR="003B1EF0" w:rsidRPr="00C13146">
          <w:rPr>
            <w:rStyle w:val="Hyperlink"/>
            <w:rFonts w:asciiTheme="minorHAnsi" w:hAnsiTheme="minorHAnsi" w:cstheme="minorHAnsi"/>
          </w:rPr>
          <w:t>118.7</w:t>
        </w:r>
      </w:hyperlink>
      <w:r w:rsidRPr="00C13146">
        <w:rPr>
          <w:rFonts w:asciiTheme="minorHAnsi" w:hAnsiTheme="minorHAnsi" w:cstheme="minorHAnsi"/>
        </w:rPr>
        <w:t>.</w:t>
      </w:r>
    </w:p>
    <w:p w14:paraId="08A28D23" w14:textId="77777777" w:rsidR="007F345E" w:rsidRPr="00C13146" w:rsidRDefault="007F345E">
      <w:pPr>
        <w:spacing w:before="200" w:after="200" w:line="276" w:lineRule="auto"/>
        <w:rPr>
          <w:rFonts w:asciiTheme="minorHAnsi" w:hAnsiTheme="minorHAnsi" w:cstheme="minorHAnsi"/>
          <w:szCs w:val="21"/>
        </w:rPr>
      </w:pPr>
    </w:p>
    <w:p w14:paraId="08A28D24" w14:textId="77777777" w:rsidR="00695562" w:rsidRPr="00C13146" w:rsidRDefault="00695562">
      <w:pPr>
        <w:rPr>
          <w:rFonts w:asciiTheme="minorHAnsi" w:hAnsiTheme="minorHAnsi" w:cstheme="minorHAnsi"/>
          <w:b/>
          <w:bCs/>
          <w:caps/>
          <w:color w:val="FFFFFF"/>
          <w:spacing w:val="15"/>
          <w:sz w:val="28"/>
        </w:rPr>
      </w:pPr>
      <w:bookmarkStart w:id="41" w:name="_J.__DAS_1"/>
      <w:bookmarkEnd w:id="41"/>
      <w:r w:rsidRPr="00C13146">
        <w:rPr>
          <w:rFonts w:asciiTheme="minorHAnsi" w:hAnsiTheme="minorHAnsi" w:cstheme="minorHAnsi"/>
        </w:rPr>
        <w:br w:type="page"/>
      </w:r>
    </w:p>
    <w:p w14:paraId="08A28D25" w14:textId="46024DD6" w:rsidR="007F345E" w:rsidRPr="00C13146" w:rsidRDefault="00E226D4" w:rsidP="00D73418">
      <w:pPr>
        <w:pStyle w:val="Heading1"/>
        <w:spacing w:before="240"/>
        <w:rPr>
          <w:rFonts w:asciiTheme="minorHAnsi" w:hAnsiTheme="minorHAnsi" w:cstheme="minorHAnsi"/>
        </w:rPr>
      </w:pPr>
      <w:bookmarkStart w:id="42" w:name="_Toc102395063"/>
      <w:r w:rsidRPr="00C13146">
        <w:rPr>
          <w:rFonts w:asciiTheme="minorHAnsi" w:hAnsiTheme="minorHAnsi" w:cstheme="minorHAnsi"/>
        </w:rPr>
        <w:lastRenderedPageBreak/>
        <w:t>H</w:t>
      </w:r>
      <w:r w:rsidR="007F345E"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Term Contracts</w:t>
      </w:r>
      <w:bookmarkEnd w:id="42"/>
    </w:p>
    <w:p w14:paraId="08A28D26" w14:textId="77777777" w:rsidR="007F345E" w:rsidRPr="00C13146" w:rsidRDefault="007F345E" w:rsidP="00812BF9">
      <w:pPr>
        <w:pStyle w:val="Heading2"/>
        <w:rPr>
          <w:rFonts w:asciiTheme="minorHAnsi" w:hAnsiTheme="minorHAnsi" w:cstheme="minorHAnsi"/>
        </w:rPr>
      </w:pPr>
      <w:bookmarkStart w:id="43" w:name="_Toc102395064"/>
      <w:r w:rsidRPr="00C13146">
        <w:rPr>
          <w:rFonts w:asciiTheme="minorHAnsi" w:hAnsiTheme="minorHAnsi" w:cstheme="minorHAnsi"/>
        </w:rPr>
        <w:t>Initial Terms &amp; Annual Renewals</w:t>
      </w:r>
      <w:bookmarkEnd w:id="43"/>
    </w:p>
    <w:p w14:paraId="08A28D27" w14:textId="77777777" w:rsidR="00735159" w:rsidRPr="00C13146" w:rsidRDefault="00735159" w:rsidP="00735159">
      <w:pPr>
        <w:rPr>
          <w:rFonts w:asciiTheme="minorHAnsi" w:hAnsiTheme="minorHAnsi" w:cstheme="minorHAnsi"/>
        </w:rPr>
      </w:pPr>
    </w:p>
    <w:p w14:paraId="08A28D29" w14:textId="63DFFF57" w:rsidR="0077563B" w:rsidRPr="00C13146" w:rsidRDefault="000B33AD" w:rsidP="00833A5E">
      <w:pPr>
        <w:jc w:val="both"/>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80" behindDoc="0" locked="0" layoutInCell="1" allowOverlap="1" wp14:anchorId="08A29393" wp14:editId="08A29394">
                <wp:simplePos x="0" y="0"/>
                <wp:positionH relativeFrom="column">
                  <wp:posOffset>2408555</wp:posOffset>
                </wp:positionH>
                <wp:positionV relativeFrom="paragraph">
                  <wp:posOffset>1439545</wp:posOffset>
                </wp:positionV>
                <wp:extent cx="694055" cy="439420"/>
                <wp:effectExtent l="0" t="0" r="0" b="0"/>
                <wp:wrapNone/>
                <wp:docPr id="9" name="Equa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055" cy="439420"/>
                        </a:xfrm>
                        <a:custGeom>
                          <a:avLst/>
                          <a:gdLst>
                            <a:gd name="T0" fmla="*/ 91997 w 694055"/>
                            <a:gd name="T1" fmla="*/ 90521 h 439420"/>
                            <a:gd name="T2" fmla="*/ 602058 w 694055"/>
                            <a:gd name="T3" fmla="*/ 90521 h 439420"/>
                            <a:gd name="T4" fmla="*/ 602058 w 694055"/>
                            <a:gd name="T5" fmla="*/ 193872 h 439420"/>
                            <a:gd name="T6" fmla="*/ 91997 w 694055"/>
                            <a:gd name="T7" fmla="*/ 193872 h 439420"/>
                            <a:gd name="T8" fmla="*/ 91997 w 694055"/>
                            <a:gd name="T9" fmla="*/ 90521 h 439420"/>
                            <a:gd name="T10" fmla="*/ 91997 w 694055"/>
                            <a:gd name="T11" fmla="*/ 245548 h 439420"/>
                            <a:gd name="T12" fmla="*/ 602058 w 694055"/>
                            <a:gd name="T13" fmla="*/ 245548 h 439420"/>
                            <a:gd name="T14" fmla="*/ 602058 w 694055"/>
                            <a:gd name="T15" fmla="*/ 348899 h 439420"/>
                            <a:gd name="T16" fmla="*/ 91997 w 694055"/>
                            <a:gd name="T17" fmla="*/ 348899 h 439420"/>
                            <a:gd name="T18" fmla="*/ 91997 w 694055"/>
                            <a:gd name="T19" fmla="*/ 245548 h 4394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694055"/>
                            <a:gd name="T31" fmla="*/ 3163 h 439420"/>
                            <a:gd name="T32" fmla="*/ 18437 w 694055"/>
                            <a:gd name="T33" fmla="*/ 18437 h 4394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4055" h="439420">
                              <a:moveTo>
                                <a:pt x="91997" y="90521"/>
                              </a:moveTo>
                              <a:lnTo>
                                <a:pt x="602058" y="90521"/>
                              </a:lnTo>
                              <a:lnTo>
                                <a:pt x="602058" y="193872"/>
                              </a:lnTo>
                              <a:lnTo>
                                <a:pt x="91997" y="193872"/>
                              </a:lnTo>
                              <a:lnTo>
                                <a:pt x="91997" y="90521"/>
                              </a:lnTo>
                              <a:close/>
                              <a:moveTo>
                                <a:pt x="91997" y="245548"/>
                              </a:moveTo>
                              <a:lnTo>
                                <a:pt x="602058" y="245548"/>
                              </a:lnTo>
                              <a:lnTo>
                                <a:pt x="602058" y="348899"/>
                              </a:lnTo>
                              <a:lnTo>
                                <a:pt x="91997" y="348899"/>
                              </a:lnTo>
                              <a:lnTo>
                                <a:pt x="91997" y="245548"/>
                              </a:lnTo>
                              <a:close/>
                            </a:path>
                          </a:pathLst>
                        </a:custGeom>
                        <a:solidFill>
                          <a:schemeClr val="accent5">
                            <a:lumMod val="40000"/>
                            <a:lumOff val="60000"/>
                            <a:alpha val="50195"/>
                          </a:schemeClr>
                        </a:solidFill>
                        <a:ln w="25400">
                          <a:solidFill>
                            <a:srgbClr val="224E7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37BCE9" id="Equal 90" o:spid="_x0000_s1026" style="position:absolute;margin-left:189.65pt;margin-top:113.35pt;width:54.65pt;height:34.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405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" path="m91997,90521r510061,l602058,193872r-510061,l91997,90521xm91997,245548r510061,l602058,348899r-510061,l91997,245548xe" fillcolor="#b6dde8 [1304]" strokecolor="#224e76" strokeweight="2pt">
                <v:fill opacity="32896f"/>
                <v:path arrowok="t" o:connecttype="custom" o:connectlocs="91997,90521;602058,90521;602058,193872;91997,193872;91997,90521;91997,245548;602058,245548;602058,348899;91997,348899;91997,245548" o:connectangles="0,0,0,0,0,0,0,0,0,0" textboxrect="3163,3163,18437,18437"/>
              </v:shape>
            </w:pict>
          </mc:Fallback>
        </mc:AlternateContent>
      </w:r>
      <w:r w:rsidR="00F8445B" w:rsidRPr="00C13146">
        <w:rPr>
          <w:rFonts w:asciiTheme="minorHAnsi" w:hAnsiTheme="minorHAnsi" w:cstheme="minorHAnsi"/>
        </w:rPr>
        <w:t>The</w:t>
      </w:r>
      <w:r w:rsidR="007F345E" w:rsidRPr="00C13146">
        <w:rPr>
          <w:rFonts w:asciiTheme="minorHAnsi" w:hAnsiTheme="minorHAnsi" w:cstheme="minorHAnsi"/>
        </w:rPr>
        <w:t xml:space="preserve"> State does not enter into “evergreen” contracts, i.e., contracts with no end date or contracts that renew automatically unless terminated. </w:t>
      </w:r>
      <w:r w:rsidR="0077563B" w:rsidRPr="00C13146">
        <w:rPr>
          <w:rFonts w:asciiTheme="minorHAnsi" w:hAnsiTheme="minorHAnsi" w:cstheme="minorHAnsi"/>
        </w:rPr>
        <w:t>T</w:t>
      </w:r>
      <w:r w:rsidR="00F8445B" w:rsidRPr="00C13146">
        <w:rPr>
          <w:rFonts w:asciiTheme="minorHAnsi" w:hAnsiTheme="minorHAnsi" w:cstheme="minorHAnsi"/>
        </w:rPr>
        <w:t>he</w:t>
      </w:r>
      <w:r w:rsidR="007F345E" w:rsidRPr="00C13146">
        <w:rPr>
          <w:rFonts w:asciiTheme="minorHAnsi" w:hAnsiTheme="minorHAnsi" w:cstheme="minorHAnsi"/>
        </w:rPr>
        <w:t xml:space="preserve"> State enters into contracts for a defined period,</w:t>
      </w:r>
      <w:r w:rsidR="00C27354" w:rsidRPr="00C13146">
        <w:rPr>
          <w:rFonts w:asciiTheme="minorHAnsi" w:hAnsiTheme="minorHAnsi" w:cstheme="minorHAnsi"/>
        </w:rPr>
        <w:t xml:space="preserve"> </w:t>
      </w:r>
      <w:r w:rsidR="007F345E" w:rsidRPr="00C13146">
        <w:rPr>
          <w:rFonts w:asciiTheme="minorHAnsi" w:hAnsiTheme="minorHAnsi" w:cstheme="minorHAnsi"/>
        </w:rPr>
        <w:t xml:space="preserve">known as “term contracts”. The Administrative Code states that service contracts are limited to a maximum term of six (6) years, including all renewals </w:t>
      </w:r>
      <w:hyperlink r:id="rId59" w:history="1">
        <w:r w:rsidR="00F8445B" w:rsidRPr="00C13146">
          <w:rPr>
            <w:rStyle w:val="Hyperlink"/>
            <w:rFonts w:asciiTheme="minorHAnsi" w:hAnsiTheme="minorHAnsi" w:cstheme="minorHAnsi"/>
          </w:rPr>
          <w:t xml:space="preserve">11 IAC </w:t>
        </w:r>
        <w:r w:rsidR="003B1EF0" w:rsidRPr="00C13146">
          <w:rPr>
            <w:rStyle w:val="Hyperlink"/>
            <w:rFonts w:asciiTheme="minorHAnsi" w:hAnsiTheme="minorHAnsi" w:cstheme="minorHAnsi"/>
          </w:rPr>
          <w:t>118.11(3)</w:t>
        </w:r>
      </w:hyperlink>
      <w:r w:rsidR="007F345E" w:rsidRPr="00C13146">
        <w:rPr>
          <w:rFonts w:asciiTheme="minorHAnsi" w:hAnsiTheme="minorHAnsi" w:cstheme="minorHAnsi"/>
        </w:rPr>
        <w:t xml:space="preserve">. To assist agencies in meeting their procurement needs, </w:t>
      </w:r>
      <w:r w:rsidR="006E6744"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has established</w:t>
      </w:r>
      <w:r w:rsidR="00E226D4" w:rsidRPr="00C13146">
        <w:rPr>
          <w:rFonts w:asciiTheme="minorHAnsi" w:hAnsiTheme="minorHAnsi" w:cstheme="minorHAnsi"/>
        </w:rPr>
        <w:t>, as a matter of policy, the same term limitations for both goods and services</w:t>
      </w:r>
      <w:r w:rsidR="0077563B" w:rsidRPr="00C13146">
        <w:rPr>
          <w:rFonts w:asciiTheme="minorHAnsi" w:hAnsiTheme="minorHAnsi" w:cstheme="minorHAnsi"/>
        </w:rPr>
        <w:t xml:space="preserve">.  </w:t>
      </w:r>
      <w:r w:rsidR="00503643" w:rsidRPr="00C13146">
        <w:rPr>
          <w:rFonts w:asciiTheme="minorHAnsi" w:hAnsiTheme="minorHAnsi" w:cstheme="minorHAnsi"/>
        </w:rPr>
        <w:t xml:space="preserve">The exception being </w:t>
      </w:r>
      <w:r w:rsidR="007445C7" w:rsidRPr="00C13146">
        <w:rPr>
          <w:rFonts w:asciiTheme="minorHAnsi" w:hAnsiTheme="minorHAnsi" w:cstheme="minorHAnsi"/>
        </w:rPr>
        <w:t xml:space="preserve">IT </w:t>
      </w:r>
      <w:r w:rsidR="00E643A7" w:rsidRPr="00C13146">
        <w:rPr>
          <w:rFonts w:asciiTheme="minorHAnsi" w:hAnsiTheme="minorHAnsi" w:cstheme="minorHAnsi"/>
        </w:rPr>
        <w:t xml:space="preserve">service </w:t>
      </w:r>
      <w:r w:rsidR="0077563B" w:rsidRPr="00C13146">
        <w:rPr>
          <w:rFonts w:asciiTheme="minorHAnsi" w:hAnsiTheme="minorHAnsi" w:cstheme="minorHAnsi"/>
        </w:rPr>
        <w:t>agreements</w:t>
      </w:r>
      <w:r w:rsidR="007445C7" w:rsidRPr="00C13146">
        <w:rPr>
          <w:rFonts w:asciiTheme="minorHAnsi" w:hAnsiTheme="minorHAnsi" w:cstheme="minorHAnsi"/>
        </w:rPr>
        <w:t xml:space="preserve"> established by DAS-CP or OCIO</w:t>
      </w:r>
      <w:r w:rsidR="00503643" w:rsidRPr="00C13146">
        <w:rPr>
          <w:rFonts w:asciiTheme="minorHAnsi" w:hAnsiTheme="minorHAnsi" w:cstheme="minorHAnsi"/>
        </w:rPr>
        <w:t xml:space="preserve">. </w:t>
      </w:r>
      <w:r w:rsidR="008768C3" w:rsidRPr="00C13146">
        <w:rPr>
          <w:rFonts w:asciiTheme="minorHAnsi" w:hAnsiTheme="minorHAnsi" w:cstheme="minorHAnsi"/>
        </w:rPr>
        <w:t>Which may</w:t>
      </w:r>
      <w:r w:rsidR="0077563B" w:rsidRPr="00C13146">
        <w:rPr>
          <w:rFonts w:asciiTheme="minorHAnsi" w:hAnsiTheme="minorHAnsi" w:cstheme="minorHAnsi"/>
        </w:rPr>
        <w:t xml:space="preserve"> have a </w:t>
      </w:r>
      <w:r w:rsidR="00C65B62" w:rsidRPr="00C13146">
        <w:rPr>
          <w:rFonts w:asciiTheme="minorHAnsi" w:hAnsiTheme="minorHAnsi" w:cstheme="minorHAnsi"/>
        </w:rPr>
        <w:t>10-year</w:t>
      </w:r>
      <w:r w:rsidR="0077563B" w:rsidRPr="00C13146">
        <w:rPr>
          <w:rFonts w:asciiTheme="minorHAnsi" w:hAnsiTheme="minorHAnsi" w:cstheme="minorHAnsi"/>
        </w:rPr>
        <w:t xml:space="preserve"> term.  </w:t>
      </w:r>
    </w:p>
    <w:p w14:paraId="08A28D2A" w14:textId="77777777" w:rsidR="0077563B" w:rsidRPr="00C13146" w:rsidRDefault="0077563B" w:rsidP="000D16BE">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99" behindDoc="0" locked="0" layoutInCell="1" allowOverlap="1" wp14:anchorId="08A29395" wp14:editId="08A29396">
                <wp:simplePos x="0" y="0"/>
                <wp:positionH relativeFrom="column">
                  <wp:posOffset>-95099</wp:posOffset>
                </wp:positionH>
                <wp:positionV relativeFrom="paragraph">
                  <wp:posOffset>127330</wp:posOffset>
                </wp:positionV>
                <wp:extent cx="2889504" cy="422031"/>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889504" cy="422031"/>
                        </a:xfrm>
                        <a:prstGeom prst="rect">
                          <a:avLst/>
                        </a:prstGeom>
                        <a:noFill/>
                        <a:ln w="9525">
                          <a:noFill/>
                          <a:miter lim="800000"/>
                          <a:headEnd/>
                          <a:tailEnd/>
                        </a:ln>
                      </wps:spPr>
                      <wps:txbx>
                        <w:txbxContent>
                          <w:p w14:paraId="08A2943F" w14:textId="77777777" w:rsidR="003C0646" w:rsidRPr="00E90E0E" w:rsidRDefault="003C0646">
                            <w:pPr>
                              <w:rPr>
                                <w:rFonts w:asciiTheme="minorHAnsi" w:hAnsiTheme="minorHAnsi" w:cstheme="minorHAnsi"/>
                                <w:b/>
                              </w:rPr>
                            </w:pPr>
                            <w:r w:rsidRPr="00E90E0E">
                              <w:rPr>
                                <w:rFonts w:asciiTheme="minorHAnsi" w:hAnsiTheme="minorHAnsi" w:cstheme="minorHAnsi"/>
                                <w:b/>
                              </w:rPr>
                              <w:t>Figure 4. Contract Term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9395" id="_x0000_s1070" type="#_x0000_t202" style="position:absolute;margin-left:-7.5pt;margin-top:10.05pt;width:227.5pt;height:33.25pt;rotation:180;flip: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" filled="f" stroked="f">
                <v:textbox>
                  <w:txbxContent>
                    <w:p w14:paraId="08A2943F" w14:textId="77777777" w:rsidR="003C0646" w:rsidRPr="00E90E0E" w:rsidRDefault="003C0646">
                      <w:pPr>
                        <w:rPr>
                          <w:rFonts w:asciiTheme="minorHAnsi" w:hAnsiTheme="minorHAnsi" w:cstheme="minorHAnsi"/>
                          <w:b/>
                        </w:rPr>
                      </w:pPr>
                      <w:r w:rsidRPr="00E90E0E">
                        <w:rPr>
                          <w:rFonts w:asciiTheme="minorHAnsi" w:hAnsiTheme="minorHAnsi" w:cstheme="minorHAnsi"/>
                          <w:b/>
                        </w:rPr>
                        <w:t>Figure 4. Contract Term Length</w:t>
                      </w:r>
                    </w:p>
                  </w:txbxContent>
                </v:textbox>
              </v:shape>
            </w:pict>
          </mc:Fallback>
        </mc:AlternateContent>
      </w:r>
    </w:p>
    <w:p w14:paraId="08A28D2B" w14:textId="77777777" w:rsidR="0077563B" w:rsidRPr="00C13146" w:rsidRDefault="0077563B" w:rsidP="000D16BE">
      <w:pPr>
        <w:rPr>
          <w:rFonts w:asciiTheme="minorHAnsi" w:hAnsiTheme="minorHAnsi" w:cstheme="minorHAnsi"/>
        </w:rPr>
      </w:pPr>
    </w:p>
    <w:p w14:paraId="08A28D2C" w14:textId="77777777" w:rsidR="007F345E" w:rsidRPr="00C13146" w:rsidRDefault="000B33AD" w:rsidP="000D16BE">
      <w:pPr>
        <w:rPr>
          <w:rFonts w:asciiTheme="minorHAnsi" w:hAnsiTheme="minorHAnsi" w:cstheme="minorHAnsi"/>
        </w:rPr>
      </w:pPr>
      <w:r w:rsidRPr="00C13146">
        <w:rPr>
          <w:rFonts w:asciiTheme="minorHAnsi" w:hAnsiTheme="minorHAnsi" w:cstheme="minorHAnsi"/>
          <w:noProof/>
        </w:rPr>
        <w:drawing>
          <wp:inline distT="0" distB="0" distL="0" distR="0" wp14:anchorId="08A29397" wp14:editId="020C4F0D">
            <wp:extent cx="5494655" cy="3451225"/>
            <wp:effectExtent l="0" t="0" r="29845" b="0"/>
            <wp:docPr id="6" name="Diagram 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8A28D2D" w14:textId="08D80C89"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It is at the discretion of the PA, in consultation with the agency, to determine the length of both the initial and renewal periods. Consider all factors </w:t>
      </w:r>
      <w:r w:rsidR="00D85B83" w:rsidRPr="00C13146">
        <w:rPr>
          <w:rFonts w:asciiTheme="minorHAnsi" w:hAnsiTheme="minorHAnsi" w:cstheme="minorHAnsi"/>
        </w:rPr>
        <w:t xml:space="preserve">of </w:t>
      </w:r>
      <w:r w:rsidRPr="00C13146">
        <w:rPr>
          <w:rFonts w:asciiTheme="minorHAnsi" w:hAnsiTheme="minorHAnsi" w:cstheme="minorHAnsi"/>
        </w:rPr>
        <w:t xml:space="preserve">the procurement for this determination. </w:t>
      </w:r>
      <w:r w:rsidR="004D1640" w:rsidRPr="00C13146">
        <w:rPr>
          <w:rFonts w:asciiTheme="minorHAnsi" w:hAnsiTheme="minorHAnsi" w:cstheme="minorHAnsi"/>
        </w:rPr>
        <w:t xml:space="preserve">It is not recommended to </w:t>
      </w:r>
      <w:r w:rsidRPr="00C13146">
        <w:rPr>
          <w:rFonts w:asciiTheme="minorHAnsi" w:hAnsiTheme="minorHAnsi" w:cstheme="minorHAnsi"/>
        </w:rPr>
        <w:t>mak</w:t>
      </w:r>
      <w:r w:rsidR="004D1640" w:rsidRPr="00C13146">
        <w:rPr>
          <w:rFonts w:asciiTheme="minorHAnsi" w:hAnsiTheme="minorHAnsi" w:cstheme="minorHAnsi"/>
        </w:rPr>
        <w:t>e</w:t>
      </w:r>
      <w:r w:rsidRPr="00C13146">
        <w:rPr>
          <w:rFonts w:asciiTheme="minorHAnsi" w:hAnsiTheme="minorHAnsi" w:cstheme="minorHAnsi"/>
        </w:rPr>
        <w:t xml:space="preserve"> all contracts for an initial period of three </w:t>
      </w:r>
      <w:r w:rsidR="00D85B83" w:rsidRPr="00C13146">
        <w:rPr>
          <w:rFonts w:asciiTheme="minorHAnsi" w:hAnsiTheme="minorHAnsi" w:cstheme="minorHAnsi"/>
        </w:rPr>
        <w:t xml:space="preserve">years, with three </w:t>
      </w:r>
      <w:r w:rsidRPr="00C13146">
        <w:rPr>
          <w:rFonts w:asciiTheme="minorHAnsi" w:hAnsiTheme="minorHAnsi" w:cstheme="minorHAnsi"/>
        </w:rPr>
        <w:t>annual renewals.</w:t>
      </w:r>
      <w:r w:rsidR="00E643A7" w:rsidRPr="00C13146">
        <w:rPr>
          <w:rFonts w:asciiTheme="minorHAnsi" w:hAnsiTheme="minorHAnsi" w:cstheme="minorHAnsi"/>
        </w:rPr>
        <w:t xml:space="preserve"> Also consider a </w:t>
      </w:r>
      <w:r w:rsidR="00F97BE3" w:rsidRPr="00C13146">
        <w:rPr>
          <w:rFonts w:asciiTheme="minorHAnsi" w:hAnsiTheme="minorHAnsi" w:cstheme="minorHAnsi"/>
        </w:rPr>
        <w:t>one-year</w:t>
      </w:r>
      <w:r w:rsidR="00E643A7" w:rsidRPr="00C13146">
        <w:rPr>
          <w:rFonts w:asciiTheme="minorHAnsi" w:hAnsiTheme="minorHAnsi" w:cstheme="minorHAnsi"/>
        </w:rPr>
        <w:t xml:space="preserve"> initial term followed by </w:t>
      </w:r>
      <w:r w:rsidR="00F97BE3" w:rsidRPr="00C13146">
        <w:rPr>
          <w:rFonts w:asciiTheme="minorHAnsi" w:hAnsiTheme="minorHAnsi" w:cstheme="minorHAnsi"/>
        </w:rPr>
        <w:t>1-year</w:t>
      </w:r>
      <w:r w:rsidR="00E643A7" w:rsidRPr="00C13146">
        <w:rPr>
          <w:rFonts w:asciiTheme="minorHAnsi" w:hAnsiTheme="minorHAnsi" w:cstheme="minorHAnsi"/>
        </w:rPr>
        <w:t xml:space="preserve"> renewal periods.</w:t>
      </w:r>
    </w:p>
    <w:p w14:paraId="08A28D2E" w14:textId="77777777" w:rsidR="007F345E" w:rsidRPr="00C13146" w:rsidRDefault="007F345E" w:rsidP="000D16BE">
      <w:pPr>
        <w:pStyle w:val="Heading2"/>
        <w:rPr>
          <w:rFonts w:asciiTheme="minorHAnsi" w:hAnsiTheme="minorHAnsi" w:cstheme="minorHAnsi"/>
        </w:rPr>
      </w:pPr>
      <w:bookmarkStart w:id="44" w:name="_Toc102395065"/>
      <w:r w:rsidRPr="00C13146">
        <w:rPr>
          <w:rFonts w:asciiTheme="minorHAnsi" w:hAnsiTheme="minorHAnsi" w:cstheme="minorHAnsi"/>
        </w:rPr>
        <w:t>Master Agreement (MA)</w:t>
      </w:r>
      <w:bookmarkEnd w:id="44"/>
    </w:p>
    <w:p w14:paraId="08A28D2F" w14:textId="77777777" w:rsidR="007F345E" w:rsidRPr="00C13146" w:rsidRDefault="007F345E" w:rsidP="00250712">
      <w:pPr>
        <w:rPr>
          <w:rFonts w:asciiTheme="minorHAnsi" w:hAnsiTheme="minorHAnsi" w:cstheme="minorHAnsi"/>
        </w:rPr>
      </w:pPr>
    </w:p>
    <w:p w14:paraId="08A28D30" w14:textId="7671AAC6"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An MA is a competitively </w:t>
      </w:r>
      <w:r w:rsidR="002A1C8B" w:rsidRPr="00C13146">
        <w:rPr>
          <w:rFonts w:asciiTheme="minorHAnsi" w:hAnsiTheme="minorHAnsi" w:cstheme="minorHAnsi"/>
        </w:rPr>
        <w:t>solicited</w:t>
      </w:r>
      <w:r w:rsidRPr="00C13146">
        <w:rPr>
          <w:rFonts w:asciiTheme="minorHAnsi" w:hAnsiTheme="minorHAnsi" w:cstheme="minorHAnsi"/>
        </w:rPr>
        <w:t xml:space="preserve"> contract for goods or services which establishes prices, terms and conditions for the purchase of goods and services </w:t>
      </w:r>
      <w:r w:rsidR="00503643" w:rsidRPr="00C13146">
        <w:rPr>
          <w:rFonts w:asciiTheme="minorHAnsi" w:hAnsiTheme="minorHAnsi" w:cstheme="minorHAnsi"/>
        </w:rPr>
        <w:t xml:space="preserve">of general </w:t>
      </w:r>
      <w:r w:rsidR="00387F63" w:rsidRPr="00C13146">
        <w:rPr>
          <w:rFonts w:asciiTheme="minorHAnsi" w:hAnsiTheme="minorHAnsi" w:cstheme="minorHAnsi"/>
        </w:rPr>
        <w:t>and</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 </w:t>
      </w:r>
      <w:r w:rsidR="00527A73" w:rsidRPr="00C13146">
        <w:rPr>
          <w:rFonts w:asciiTheme="minorHAnsi" w:hAnsiTheme="minorHAnsi" w:cstheme="minorHAnsi"/>
        </w:rPr>
        <w:t xml:space="preserve">may be designed for </w:t>
      </w:r>
      <w:r w:rsidR="00F8445B" w:rsidRPr="00C13146">
        <w:rPr>
          <w:rFonts w:asciiTheme="minorHAnsi" w:hAnsiTheme="minorHAnsi" w:cstheme="minorHAnsi"/>
        </w:rPr>
        <w:t>use by</w:t>
      </w:r>
      <w:r w:rsidRPr="00C13146">
        <w:rPr>
          <w:rFonts w:asciiTheme="minorHAnsi" w:hAnsiTheme="minorHAnsi" w:cstheme="minorHAnsi"/>
        </w:rPr>
        <w:t xml:space="preserve"> more than one agency. Master agreements are term contracts</w:t>
      </w:r>
      <w:r w:rsidRPr="00C13146">
        <w:rPr>
          <w:rFonts w:asciiTheme="minorHAnsi" w:hAnsiTheme="minorHAnsi" w:cstheme="minorHAnsi"/>
        </w:rPr>
        <w:fldChar w:fldCharType="begin"/>
      </w:r>
      <w:r w:rsidRPr="00C13146">
        <w:rPr>
          <w:rFonts w:asciiTheme="minorHAnsi" w:hAnsiTheme="minorHAnsi" w:cstheme="minorHAnsi"/>
        </w:rPr>
        <w:instrText>xe "Term contracts" \i</w:instrText>
      </w:r>
      <w:r w:rsidRPr="00C13146">
        <w:rPr>
          <w:rFonts w:asciiTheme="minorHAnsi" w:hAnsiTheme="minorHAnsi" w:cstheme="minorHAnsi"/>
        </w:rPr>
        <w:fldChar w:fldCharType="end"/>
      </w:r>
      <w:r w:rsidRPr="00C13146">
        <w:rPr>
          <w:rFonts w:asciiTheme="minorHAnsi" w:hAnsiTheme="minorHAnsi" w:cstheme="minorHAnsi"/>
        </w:rPr>
        <w:t xml:space="preserve"> that are effective for a defined period. </w:t>
      </w:r>
      <w:r w:rsidR="006E6744" w:rsidRPr="00C13146">
        <w:rPr>
          <w:rFonts w:asciiTheme="minorHAnsi" w:hAnsiTheme="minorHAnsi" w:cstheme="minorHAnsi"/>
          <w:b/>
        </w:rPr>
        <w:t>DAS-</w:t>
      </w:r>
      <w:r w:rsidR="009377B9" w:rsidRPr="00C13146">
        <w:rPr>
          <w:rFonts w:asciiTheme="minorHAnsi" w:hAnsiTheme="minorHAnsi" w:cstheme="minorHAnsi"/>
          <w:b/>
        </w:rPr>
        <w:t>CP</w:t>
      </w:r>
      <w:r w:rsidRPr="00C13146">
        <w:rPr>
          <w:rFonts w:asciiTheme="minorHAnsi" w:hAnsiTheme="minorHAnsi" w:cstheme="minorHAnsi"/>
          <w:b/>
        </w:rPr>
        <w:t xml:space="preserve"> is the only agency authorized to create MAs for </w:t>
      </w:r>
      <w:r w:rsidRPr="00C13146">
        <w:rPr>
          <w:rFonts w:asciiTheme="minorHAnsi" w:hAnsiTheme="minorHAnsi" w:cstheme="minorHAnsi"/>
        </w:rPr>
        <w:fldChar w:fldCharType="begin"/>
      </w:r>
      <w:r w:rsidRPr="00C13146">
        <w:rPr>
          <w:rFonts w:asciiTheme="minorHAnsi" w:hAnsiTheme="minorHAnsi" w:cstheme="minorHAnsi"/>
        </w:rPr>
        <w:instrText>xe "General use" \i</w:instrText>
      </w:r>
      <w:r w:rsidRPr="00C13146">
        <w:rPr>
          <w:rFonts w:asciiTheme="minorHAnsi" w:hAnsiTheme="minorHAnsi" w:cstheme="minorHAnsi"/>
        </w:rPr>
        <w:fldChar w:fldCharType="end"/>
      </w:r>
      <w:r w:rsidRPr="00C13146">
        <w:rPr>
          <w:rFonts w:asciiTheme="minorHAnsi" w:hAnsiTheme="minorHAnsi" w:cstheme="minorHAnsi"/>
          <w:b/>
        </w:rPr>
        <w:t xml:space="preserve"> goods and services</w:t>
      </w:r>
      <w:r w:rsidR="00527A73" w:rsidRPr="00C13146">
        <w:rPr>
          <w:rFonts w:asciiTheme="minorHAnsi" w:hAnsiTheme="minorHAnsi" w:cstheme="minorHAnsi"/>
          <w:b/>
        </w:rPr>
        <w:t xml:space="preserve"> for use by </w:t>
      </w:r>
      <w:r w:rsidR="00BE4A25" w:rsidRPr="00C13146">
        <w:rPr>
          <w:rFonts w:asciiTheme="minorHAnsi" w:hAnsiTheme="minorHAnsi" w:cstheme="minorHAnsi"/>
          <w:b/>
        </w:rPr>
        <w:t xml:space="preserve">all </w:t>
      </w:r>
      <w:r w:rsidR="00527A73" w:rsidRPr="00C13146">
        <w:rPr>
          <w:rFonts w:asciiTheme="minorHAnsi" w:hAnsiTheme="minorHAnsi" w:cstheme="minorHAnsi"/>
          <w:b/>
        </w:rPr>
        <w:t>state agencies</w:t>
      </w:r>
      <w:r w:rsidRPr="00C13146">
        <w:rPr>
          <w:rFonts w:asciiTheme="minorHAnsi" w:hAnsiTheme="minorHAnsi" w:cstheme="minorHAnsi"/>
        </w:rPr>
        <w:t xml:space="preserve">. All MAs must have a base price sheet attached, a “discount off” pricing sheet attached, or the “discount off” on the commodity line of the contract in I/3. </w:t>
      </w:r>
      <w:r w:rsidR="00BE4A25" w:rsidRPr="00C13146">
        <w:rPr>
          <w:rFonts w:asciiTheme="minorHAnsi" w:hAnsiTheme="minorHAnsi" w:cstheme="minorHAnsi"/>
        </w:rPr>
        <w:t xml:space="preserve">The applicable discount date(s) must be shown on the MA. </w:t>
      </w:r>
      <w:r w:rsidRPr="00C13146">
        <w:rPr>
          <w:rFonts w:asciiTheme="minorHAnsi" w:hAnsiTheme="minorHAnsi" w:cstheme="minorHAnsi"/>
        </w:rPr>
        <w:t xml:space="preserve">Agencies may purchase </w:t>
      </w:r>
      <w:r w:rsidRPr="00C13146">
        <w:rPr>
          <w:rFonts w:asciiTheme="minorHAnsi" w:hAnsiTheme="minorHAnsi" w:cstheme="minorHAnsi"/>
        </w:rPr>
        <w:lastRenderedPageBreak/>
        <w:t>any dollar amount from an MA without the need for any further competitive process</w:t>
      </w:r>
      <w:r w:rsidR="007978CC" w:rsidRPr="00C13146">
        <w:rPr>
          <w:rStyle w:val="FootnoteReference"/>
          <w:rFonts w:asciiTheme="minorHAnsi" w:hAnsiTheme="minorHAnsi" w:cstheme="minorHAnsi"/>
        </w:rPr>
        <w:footnoteReference w:id="5"/>
      </w:r>
      <w:r w:rsidRPr="00C13146">
        <w:rPr>
          <w:rFonts w:asciiTheme="minorHAnsi" w:hAnsiTheme="minorHAnsi" w:cstheme="minorHAnsi"/>
        </w:rPr>
        <w:t xml:space="preserve">, provided approved funds are available to cover the </w:t>
      </w:r>
      <w:r w:rsidR="006A6F1B" w:rsidRPr="00C13146">
        <w:rPr>
          <w:rFonts w:asciiTheme="minorHAnsi" w:hAnsiTheme="minorHAnsi" w:cstheme="minorHAnsi"/>
        </w:rPr>
        <w:t>purchase,</w:t>
      </w:r>
      <w:r w:rsidRPr="00C13146">
        <w:rPr>
          <w:rFonts w:asciiTheme="minorHAnsi" w:hAnsiTheme="minorHAnsi" w:cstheme="minorHAnsi"/>
        </w:rPr>
        <w:t xml:space="preserve"> and it is within the spending limits established in the MA. MAs for a particular item or class of items may </w:t>
      </w:r>
      <w:r w:rsidR="004450D7" w:rsidRPr="00C13146">
        <w:rPr>
          <w:rFonts w:asciiTheme="minorHAnsi" w:hAnsiTheme="minorHAnsi" w:cstheme="minorHAnsi"/>
        </w:rPr>
        <w:t>include</w:t>
      </w:r>
      <w:r w:rsidRPr="00C13146">
        <w:rPr>
          <w:rFonts w:asciiTheme="minorHAnsi" w:hAnsiTheme="minorHAnsi" w:cstheme="minorHAnsi"/>
        </w:rPr>
        <w:t xml:space="preserve"> a single vendor or multiple vendors. </w:t>
      </w:r>
    </w:p>
    <w:p w14:paraId="7DCAD93B" w14:textId="5C56D569" w:rsidR="009F01F2" w:rsidRPr="00C13146" w:rsidRDefault="009F01F2" w:rsidP="001E57B2">
      <w:pPr>
        <w:rPr>
          <w:rFonts w:asciiTheme="minorHAnsi" w:hAnsiTheme="minorHAnsi" w:cstheme="minorHAnsi"/>
        </w:rPr>
      </w:pPr>
    </w:p>
    <w:p w14:paraId="0A46127C" w14:textId="3F176DEA" w:rsidR="009F01F2" w:rsidRPr="00C13146" w:rsidRDefault="009F01F2" w:rsidP="00833A5E">
      <w:pPr>
        <w:jc w:val="both"/>
        <w:rPr>
          <w:rFonts w:asciiTheme="minorHAnsi" w:hAnsiTheme="minorHAnsi" w:cstheme="minorHAnsi"/>
        </w:rPr>
      </w:pPr>
      <w:r w:rsidRPr="00C13146">
        <w:rPr>
          <w:rFonts w:asciiTheme="minorHAnsi" w:hAnsiTheme="minorHAnsi" w:cstheme="minorHAnsi"/>
        </w:rPr>
        <w:t>When purchasing from an MA, agencies should compare the invoice to the MA price list to ensure the vendor is charging the negotiated amount. Requests for payment should be made via Payment Request Commodity (PRC) and reference the MA.</w:t>
      </w:r>
    </w:p>
    <w:p w14:paraId="08A28D31" w14:textId="77777777" w:rsidR="007F345E" w:rsidRPr="00C13146" w:rsidRDefault="007F345E" w:rsidP="00A15C19">
      <w:pPr>
        <w:pStyle w:val="Heading2"/>
        <w:rPr>
          <w:rFonts w:asciiTheme="minorHAnsi" w:hAnsiTheme="minorHAnsi" w:cstheme="minorHAnsi"/>
        </w:rPr>
      </w:pPr>
      <w:bookmarkStart w:id="45" w:name="_Toc102395066"/>
      <w:r w:rsidRPr="00C13146">
        <w:rPr>
          <w:rFonts w:asciiTheme="minorHAnsi" w:hAnsiTheme="minorHAnsi" w:cstheme="minorHAnsi"/>
        </w:rPr>
        <w:t>Multiple Award</w:t>
      </w:r>
      <w:r w:rsidRPr="00C13146">
        <w:rPr>
          <w:rFonts w:asciiTheme="minorHAnsi" w:hAnsiTheme="minorHAnsi" w:cstheme="minorHAnsi"/>
        </w:rPr>
        <w:fldChar w:fldCharType="begin"/>
      </w:r>
      <w:r w:rsidRPr="00C13146">
        <w:rPr>
          <w:rFonts w:asciiTheme="minorHAnsi" w:hAnsiTheme="minorHAnsi" w:cstheme="minorHAnsi"/>
        </w:rPr>
        <w:instrText>xe "Award" \i</w:instrText>
      </w:r>
      <w:r w:rsidRPr="00C13146">
        <w:rPr>
          <w:rFonts w:asciiTheme="minorHAnsi" w:hAnsiTheme="minorHAnsi" w:cstheme="minorHAnsi"/>
        </w:rPr>
        <w:fldChar w:fldCharType="end"/>
      </w:r>
      <w:r w:rsidRPr="00C13146">
        <w:rPr>
          <w:rFonts w:asciiTheme="minorHAnsi" w:hAnsiTheme="minorHAnsi" w:cstheme="minorHAnsi"/>
        </w:rPr>
        <w:t xml:space="preserve"> Contract (MAC)</w:t>
      </w:r>
      <w:bookmarkEnd w:id="45"/>
    </w:p>
    <w:p w14:paraId="08A28D32" w14:textId="77777777" w:rsidR="007F345E" w:rsidRPr="00C13146" w:rsidRDefault="007F345E" w:rsidP="00250712">
      <w:pPr>
        <w:rPr>
          <w:rFonts w:asciiTheme="minorHAnsi" w:hAnsiTheme="minorHAnsi" w:cstheme="minorHAnsi"/>
        </w:rPr>
      </w:pPr>
    </w:p>
    <w:p w14:paraId="08A28D33" w14:textId="4D39C89B"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MAs for a particular item or class of items may be awarded to a single vendor or multiple vendors. </w:t>
      </w:r>
      <w:r w:rsidR="004450D7" w:rsidRPr="00C13146">
        <w:rPr>
          <w:rFonts w:asciiTheme="minorHAnsi" w:hAnsiTheme="minorHAnsi" w:cstheme="minorHAnsi"/>
        </w:rPr>
        <w:t xml:space="preserve"> </w:t>
      </w:r>
      <w:r w:rsidR="009B2FF4" w:rsidRPr="00C13146">
        <w:rPr>
          <w:rFonts w:asciiTheme="minorHAnsi" w:hAnsiTheme="minorHAnsi" w:cstheme="minorHAnsi"/>
        </w:rPr>
        <w:t>A Multiple Award Contract (MAC</w:t>
      </w:r>
      <w:r w:rsidR="00FC38C2" w:rsidRPr="00C13146">
        <w:rPr>
          <w:rFonts w:asciiTheme="minorHAnsi" w:hAnsiTheme="minorHAnsi" w:cstheme="minorHAnsi"/>
        </w:rPr>
        <w:t>) is</w:t>
      </w:r>
      <w:r w:rsidRPr="00C13146">
        <w:rPr>
          <w:rFonts w:asciiTheme="minorHAnsi" w:hAnsiTheme="minorHAnsi" w:cstheme="minorHAnsi"/>
        </w:rPr>
        <w:t xml:space="preserve"> </w:t>
      </w:r>
      <w:r w:rsidR="004450D7" w:rsidRPr="00C13146">
        <w:rPr>
          <w:rFonts w:asciiTheme="minorHAnsi" w:hAnsiTheme="minorHAnsi" w:cstheme="minorHAnsi"/>
        </w:rPr>
        <w:t>appropriate</w:t>
      </w:r>
      <w:r w:rsidRPr="00C13146">
        <w:rPr>
          <w:rFonts w:asciiTheme="minorHAnsi" w:hAnsiTheme="minorHAnsi" w:cstheme="minorHAnsi"/>
        </w:rPr>
        <w:t xml:space="preserve"> </w:t>
      </w:r>
      <w:r w:rsidR="009B2FF4" w:rsidRPr="00C13146">
        <w:rPr>
          <w:rFonts w:asciiTheme="minorHAnsi" w:hAnsiTheme="minorHAnsi" w:cstheme="minorHAnsi"/>
        </w:rPr>
        <w:t>where</w:t>
      </w:r>
      <w:r w:rsidRPr="00C13146">
        <w:rPr>
          <w:rFonts w:asciiTheme="minorHAnsi" w:hAnsiTheme="minorHAnsi" w:cstheme="minorHAnsi"/>
        </w:rPr>
        <w:t xml:space="preserve"> there is more than one vendor for the same or comparable goods or services</w:t>
      </w:r>
      <w:r w:rsidR="00FC0FD7" w:rsidRPr="00C13146">
        <w:rPr>
          <w:rFonts w:asciiTheme="minorHAnsi" w:hAnsiTheme="minorHAnsi" w:cstheme="minorHAnsi"/>
        </w:rPr>
        <w:t xml:space="preserve"> or may be necessary for operational purposes</w:t>
      </w:r>
      <w:r w:rsidRPr="00C13146">
        <w:rPr>
          <w:rFonts w:asciiTheme="minorHAnsi" w:hAnsiTheme="minorHAnsi" w:cstheme="minorHAnsi"/>
        </w:rPr>
        <w:t xml:space="preserve">. MACs are effective for a defined period. </w:t>
      </w:r>
      <w:r w:rsidR="006E6744" w:rsidRPr="00C13146">
        <w:rPr>
          <w:rFonts w:asciiTheme="minorHAnsi" w:hAnsiTheme="minorHAnsi" w:cstheme="minorHAnsi"/>
          <w:b/>
        </w:rPr>
        <w:t>DAS-</w:t>
      </w:r>
      <w:r w:rsidR="009377B9" w:rsidRPr="00C13146">
        <w:rPr>
          <w:rFonts w:asciiTheme="minorHAnsi" w:hAnsiTheme="minorHAnsi" w:cstheme="minorHAnsi"/>
          <w:b/>
        </w:rPr>
        <w:t>CP</w:t>
      </w:r>
      <w:r w:rsidRPr="00C13146">
        <w:rPr>
          <w:rFonts w:asciiTheme="minorHAnsi" w:hAnsiTheme="minorHAnsi" w:cstheme="minorHAnsi"/>
          <w:b/>
        </w:rPr>
        <w:t xml:space="preserve"> is the only agency authorized to create MACs</w:t>
      </w:r>
      <w:r w:rsidRPr="00C13146">
        <w:rPr>
          <w:rFonts w:asciiTheme="minorHAnsi" w:hAnsiTheme="minorHAnsi" w:cstheme="minorHAnsi"/>
        </w:rPr>
        <w:t>. All MACs must have a base price sheet attached, a “discount off” pricing sheet attached, or the “discount off” on the commodity line of the contract in I/3.</w:t>
      </w:r>
      <w:r w:rsidR="004450D7" w:rsidRPr="00C13146">
        <w:rPr>
          <w:rFonts w:asciiTheme="minorHAnsi" w:hAnsiTheme="minorHAnsi" w:cstheme="minorHAnsi"/>
        </w:rPr>
        <w:t xml:space="preserve"> </w:t>
      </w:r>
      <w:r w:rsidR="00D63E1E" w:rsidRPr="00C13146">
        <w:rPr>
          <w:rFonts w:asciiTheme="minorHAnsi" w:hAnsiTheme="minorHAnsi" w:cstheme="minorHAnsi"/>
        </w:rPr>
        <w:t xml:space="preserve">The applicable discount date(s) must be shown on the MA. </w:t>
      </w:r>
      <w:r w:rsidR="004450D7" w:rsidRPr="00C13146">
        <w:rPr>
          <w:rFonts w:asciiTheme="minorHAnsi" w:hAnsiTheme="minorHAnsi" w:cstheme="minorHAnsi"/>
        </w:rPr>
        <w:t>Creation of</w:t>
      </w:r>
      <w:r w:rsidRPr="00C13146">
        <w:rPr>
          <w:rFonts w:asciiTheme="minorHAnsi" w:hAnsiTheme="minorHAnsi" w:cstheme="minorHAnsi"/>
        </w:rPr>
        <w:t xml:space="preserve"> </w:t>
      </w:r>
      <w:r w:rsidR="00A15C19" w:rsidRPr="00C13146">
        <w:rPr>
          <w:rFonts w:asciiTheme="minorHAnsi" w:hAnsiTheme="minorHAnsi" w:cstheme="minorHAnsi"/>
        </w:rPr>
        <w:t xml:space="preserve">MACs </w:t>
      </w:r>
      <w:r w:rsidR="004450D7" w:rsidRPr="00C13146">
        <w:rPr>
          <w:rFonts w:asciiTheme="minorHAnsi" w:hAnsiTheme="minorHAnsi" w:cstheme="minorHAnsi"/>
        </w:rPr>
        <w:t>provides</w:t>
      </w:r>
      <w:r w:rsidR="00A15C19" w:rsidRPr="00C13146">
        <w:rPr>
          <w:rFonts w:asciiTheme="minorHAnsi" w:hAnsiTheme="minorHAnsi" w:cstheme="minorHAnsi"/>
        </w:rPr>
        <w:t xml:space="preserve"> a better tracking mechanism within the I/3 system. </w:t>
      </w:r>
      <w:r w:rsidRPr="00C13146">
        <w:rPr>
          <w:rFonts w:asciiTheme="minorHAnsi" w:hAnsiTheme="minorHAnsi" w:cstheme="minorHAnsi"/>
        </w:rPr>
        <w:t xml:space="preserve">Agencies may purchase any dollar amount from </w:t>
      </w:r>
      <w:r w:rsidR="00F97BE3" w:rsidRPr="00C13146">
        <w:rPr>
          <w:rFonts w:asciiTheme="minorHAnsi" w:hAnsiTheme="minorHAnsi" w:cstheme="minorHAnsi"/>
        </w:rPr>
        <w:t>a</w:t>
      </w:r>
      <w:r w:rsidRPr="00C13146">
        <w:rPr>
          <w:rFonts w:asciiTheme="minorHAnsi" w:hAnsiTheme="minorHAnsi" w:cstheme="minorHAnsi"/>
        </w:rPr>
        <w:t xml:space="preserve"> MAC without the need for further competition, provided approved funds are available to cover the purchase</w:t>
      </w:r>
      <w:r w:rsidR="006A6F1B" w:rsidRPr="00C13146">
        <w:rPr>
          <w:rFonts w:asciiTheme="minorHAnsi" w:hAnsiTheme="minorHAnsi" w:cstheme="minorHAnsi"/>
        </w:rPr>
        <w:t>,</w:t>
      </w:r>
      <w:r w:rsidRPr="00C13146">
        <w:rPr>
          <w:rFonts w:asciiTheme="minorHAnsi" w:hAnsiTheme="minorHAnsi" w:cstheme="minorHAnsi"/>
        </w:rPr>
        <w:t xml:space="preserve"> and it is within the spending limits established in the MAC.</w:t>
      </w:r>
    </w:p>
    <w:p w14:paraId="08A28D34" w14:textId="77777777" w:rsidR="007F345E" w:rsidRPr="00C13146" w:rsidRDefault="007F345E" w:rsidP="001E57B2">
      <w:pPr>
        <w:rPr>
          <w:rFonts w:asciiTheme="minorHAnsi" w:hAnsiTheme="minorHAnsi" w:cstheme="minorHAnsi"/>
        </w:rPr>
      </w:pPr>
    </w:p>
    <w:p w14:paraId="08A28D35" w14:textId="588A28AD" w:rsidR="007F345E" w:rsidRPr="00C13146" w:rsidRDefault="00F97BE3" w:rsidP="00833A5E">
      <w:pPr>
        <w:jc w:val="both"/>
        <w:rPr>
          <w:rFonts w:asciiTheme="minorHAnsi" w:hAnsiTheme="minorHAnsi" w:cstheme="minorHAnsi"/>
        </w:rPr>
      </w:pPr>
      <w:r w:rsidRPr="00C13146">
        <w:rPr>
          <w:rFonts w:asciiTheme="minorHAnsi" w:hAnsiTheme="minorHAnsi" w:cstheme="minorHAnsi"/>
        </w:rPr>
        <w:t>A</w:t>
      </w:r>
      <w:r w:rsidR="007F345E" w:rsidRPr="00C13146">
        <w:rPr>
          <w:rFonts w:asciiTheme="minorHAnsi" w:hAnsiTheme="minorHAnsi" w:cstheme="minorHAnsi"/>
        </w:rPr>
        <w:t xml:space="preserve"> MAC is appropriate when one or more of the following business cases applies in determining best value:</w:t>
      </w:r>
    </w:p>
    <w:p w14:paraId="08A28D36" w14:textId="77777777" w:rsidR="007F345E" w:rsidRPr="00C13146" w:rsidRDefault="007F345E" w:rsidP="004133B2">
      <w:pPr>
        <w:numPr>
          <w:ilvl w:val="0"/>
          <w:numId w:val="22"/>
        </w:numPr>
        <w:autoSpaceDE w:val="0"/>
        <w:autoSpaceDN w:val="0"/>
        <w:adjustRightInd w:val="0"/>
        <w:spacing w:before="120" w:after="240"/>
        <w:ind w:left="547"/>
        <w:contextualSpacing/>
        <w:rPr>
          <w:rFonts w:asciiTheme="minorHAnsi" w:hAnsiTheme="minorHAnsi" w:cstheme="minorHAnsi"/>
          <w:szCs w:val="21"/>
        </w:rPr>
      </w:pPr>
      <w:r w:rsidRPr="00C13146">
        <w:rPr>
          <w:rFonts w:asciiTheme="minorHAnsi" w:hAnsiTheme="minorHAnsi" w:cstheme="minorHAnsi"/>
          <w:szCs w:val="21"/>
        </w:rPr>
        <w:t>Regional vendor</w:t>
      </w:r>
    </w:p>
    <w:p w14:paraId="08A28D37" w14:textId="77777777" w:rsidR="007F345E" w:rsidRPr="00C13146" w:rsidRDefault="007F345E" w:rsidP="004133B2">
      <w:pPr>
        <w:numPr>
          <w:ilvl w:val="0"/>
          <w:numId w:val="22"/>
        </w:numPr>
        <w:autoSpaceDE w:val="0"/>
        <w:autoSpaceDN w:val="0"/>
        <w:adjustRightInd w:val="0"/>
        <w:spacing w:before="120" w:after="240"/>
        <w:ind w:left="540"/>
        <w:contextualSpacing/>
        <w:rPr>
          <w:rFonts w:asciiTheme="minorHAnsi" w:hAnsiTheme="minorHAnsi" w:cstheme="minorHAnsi"/>
          <w:szCs w:val="21"/>
        </w:rPr>
      </w:pPr>
      <w:r w:rsidRPr="00C13146">
        <w:rPr>
          <w:rFonts w:asciiTheme="minorHAnsi" w:hAnsiTheme="minorHAnsi" w:cstheme="minorHAnsi"/>
          <w:szCs w:val="21"/>
        </w:rPr>
        <w:t>Costs, Timing</w:t>
      </w:r>
    </w:p>
    <w:p w14:paraId="08A28D38" w14:textId="77777777" w:rsidR="007F345E" w:rsidRPr="00C13146" w:rsidRDefault="007F345E" w:rsidP="004133B2">
      <w:pPr>
        <w:numPr>
          <w:ilvl w:val="0"/>
          <w:numId w:val="22"/>
        </w:numPr>
        <w:autoSpaceDE w:val="0"/>
        <w:autoSpaceDN w:val="0"/>
        <w:adjustRightInd w:val="0"/>
        <w:spacing w:before="120" w:after="240"/>
        <w:ind w:left="540"/>
        <w:contextualSpacing/>
        <w:rPr>
          <w:rFonts w:asciiTheme="minorHAnsi" w:hAnsiTheme="minorHAnsi" w:cstheme="minorHAnsi"/>
          <w:szCs w:val="21"/>
        </w:rPr>
      </w:pPr>
      <w:r w:rsidRPr="00C13146">
        <w:rPr>
          <w:rFonts w:asciiTheme="minorHAnsi" w:hAnsiTheme="minorHAnsi" w:cstheme="minorHAnsi"/>
          <w:szCs w:val="21"/>
        </w:rPr>
        <w:t>Commodity based good</w:t>
      </w:r>
    </w:p>
    <w:p w14:paraId="08A28D39" w14:textId="77777777" w:rsidR="007F345E" w:rsidRPr="00C13146" w:rsidRDefault="007F345E" w:rsidP="004133B2">
      <w:pPr>
        <w:numPr>
          <w:ilvl w:val="0"/>
          <w:numId w:val="22"/>
        </w:numPr>
        <w:autoSpaceDE w:val="0"/>
        <w:autoSpaceDN w:val="0"/>
        <w:adjustRightInd w:val="0"/>
        <w:spacing w:before="120" w:after="240"/>
        <w:ind w:left="540"/>
        <w:contextualSpacing/>
        <w:rPr>
          <w:rFonts w:asciiTheme="minorHAnsi" w:hAnsiTheme="minorHAnsi" w:cstheme="minorHAnsi"/>
          <w:szCs w:val="21"/>
        </w:rPr>
      </w:pPr>
      <w:r w:rsidRPr="00C13146">
        <w:rPr>
          <w:rFonts w:asciiTheme="minorHAnsi" w:hAnsiTheme="minorHAnsi" w:cstheme="minorHAnsi"/>
          <w:szCs w:val="21"/>
        </w:rPr>
        <w:t>Multiple types of products to meet need (see copier example below)</w:t>
      </w:r>
    </w:p>
    <w:p w14:paraId="08A28D3A" w14:textId="77777777" w:rsidR="00A15C19" w:rsidRPr="00C13146" w:rsidRDefault="00A15C19" w:rsidP="001E57B2">
      <w:pPr>
        <w:rPr>
          <w:rFonts w:asciiTheme="minorHAnsi" w:hAnsiTheme="minorHAnsi" w:cstheme="minorHAnsi"/>
        </w:rPr>
      </w:pPr>
    </w:p>
    <w:p w14:paraId="08A28D3B"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Upon identification of multiple vendors for the product, the </w:t>
      </w:r>
      <w:r w:rsidR="009B2FF4" w:rsidRPr="00C13146">
        <w:rPr>
          <w:rFonts w:asciiTheme="minorHAnsi" w:hAnsiTheme="minorHAnsi" w:cstheme="minorHAnsi"/>
        </w:rPr>
        <w:t>A</w:t>
      </w:r>
      <w:r w:rsidRPr="00C13146">
        <w:rPr>
          <w:rFonts w:asciiTheme="minorHAnsi" w:hAnsiTheme="minorHAnsi" w:cstheme="minorHAnsi"/>
        </w:rPr>
        <w:t xml:space="preserve">AP or PA completes and documents a review/analysis to select the best value. </w:t>
      </w:r>
    </w:p>
    <w:p w14:paraId="08A28D3C" w14:textId="77777777" w:rsidR="007F345E" w:rsidRPr="00C13146" w:rsidRDefault="007F345E" w:rsidP="001E57B2">
      <w:pPr>
        <w:rPr>
          <w:rFonts w:asciiTheme="minorHAnsi" w:hAnsiTheme="minorHAnsi" w:cstheme="minorHAnsi"/>
        </w:rPr>
      </w:pPr>
      <w:r w:rsidRPr="00C13146">
        <w:rPr>
          <w:rFonts w:asciiTheme="minorHAnsi" w:hAnsiTheme="minorHAnsi" w:cstheme="minorHAnsi"/>
        </w:rPr>
        <w:t xml:space="preserve">   </w:t>
      </w:r>
    </w:p>
    <w:p w14:paraId="08A28D3D" w14:textId="77777777" w:rsidR="007F345E" w:rsidRPr="00C13146" w:rsidRDefault="007F345E" w:rsidP="001E57B2">
      <w:pPr>
        <w:rPr>
          <w:rFonts w:asciiTheme="minorHAnsi" w:hAnsiTheme="minorHAnsi" w:cstheme="minorHAnsi"/>
          <w:b/>
        </w:rPr>
      </w:pPr>
      <w:r w:rsidRPr="00C13146">
        <w:rPr>
          <w:rFonts w:asciiTheme="minorHAnsi" w:hAnsiTheme="minorHAnsi" w:cstheme="minorHAnsi"/>
          <w:b/>
        </w:rPr>
        <w:t xml:space="preserve">Copier example: </w:t>
      </w:r>
    </w:p>
    <w:p w14:paraId="08A28D3E"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Multiple vendors sell various copiers that meet differing needs. Analysis reveals Vendor X has the best price for copiers that produce 30-45 ppm, while Vendor Y has the best price for copiers that produce 45-55 ppm, etc. In this case, a single MA with a single Vendor does not meet the needs of all agencies.</w:t>
      </w:r>
    </w:p>
    <w:p w14:paraId="08A28D3F" w14:textId="77777777" w:rsidR="007F345E" w:rsidRPr="00C13146" w:rsidRDefault="009C5244" w:rsidP="000D16BE">
      <w:pPr>
        <w:pStyle w:val="Heading2"/>
        <w:rPr>
          <w:rFonts w:asciiTheme="minorHAnsi" w:hAnsiTheme="minorHAnsi" w:cstheme="minorHAnsi"/>
        </w:rPr>
      </w:pPr>
      <w:bookmarkStart w:id="46" w:name="_Toc102395067"/>
      <w:r w:rsidRPr="00C13146">
        <w:rPr>
          <w:rFonts w:asciiTheme="minorHAnsi" w:hAnsiTheme="minorHAnsi" w:cstheme="minorHAnsi"/>
        </w:rPr>
        <w:t>Alternative to Master Agreement</w:t>
      </w:r>
      <w:bookmarkEnd w:id="46"/>
    </w:p>
    <w:p w14:paraId="08A28D40" w14:textId="77777777" w:rsidR="007F345E" w:rsidRPr="00C13146" w:rsidRDefault="007F345E" w:rsidP="00250712">
      <w:pPr>
        <w:rPr>
          <w:rFonts w:asciiTheme="minorHAnsi" w:hAnsiTheme="minorHAnsi" w:cstheme="minorHAnsi"/>
        </w:rPr>
      </w:pPr>
    </w:p>
    <w:p w14:paraId="08A28D41" w14:textId="0AF56CE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Occasionally an agency needs to procure a large quantity of a single item available on a </w:t>
      </w:r>
      <w:r w:rsidR="00427C6A" w:rsidRPr="00C13146">
        <w:rPr>
          <w:rFonts w:asciiTheme="minorHAnsi" w:hAnsiTheme="minorHAnsi" w:cstheme="minorHAnsi"/>
        </w:rPr>
        <w:t>master agreement</w:t>
      </w:r>
      <w:r w:rsidRPr="00C13146">
        <w:rPr>
          <w:rFonts w:asciiTheme="minorHAnsi" w:hAnsiTheme="minorHAnsi" w:cstheme="minorHAnsi"/>
        </w:rPr>
        <w:t xml:space="preserve">. Many </w:t>
      </w:r>
      <w:r w:rsidR="00427C6A" w:rsidRPr="00C13146">
        <w:rPr>
          <w:rFonts w:asciiTheme="minorHAnsi" w:hAnsiTheme="minorHAnsi" w:cstheme="minorHAnsi"/>
        </w:rPr>
        <w:t xml:space="preserve">MAs </w:t>
      </w:r>
      <w:r w:rsidRPr="00C13146">
        <w:rPr>
          <w:rFonts w:asciiTheme="minorHAnsi" w:hAnsiTheme="minorHAnsi" w:cstheme="minorHAnsi"/>
        </w:rPr>
        <w:fldChar w:fldCharType="begin"/>
      </w:r>
      <w:r w:rsidRPr="00C13146">
        <w:rPr>
          <w:rFonts w:asciiTheme="minorHAnsi" w:hAnsiTheme="minorHAnsi" w:cstheme="minorHAnsi"/>
        </w:rPr>
        <w:instrText>xe "Term contracts" \i</w:instrText>
      </w:r>
      <w:r w:rsidRPr="00C13146">
        <w:rPr>
          <w:rFonts w:asciiTheme="minorHAnsi" w:hAnsiTheme="minorHAnsi" w:cstheme="minorHAnsi"/>
        </w:rPr>
        <w:fldChar w:fldCharType="end"/>
      </w:r>
      <w:r w:rsidRPr="00C13146">
        <w:rPr>
          <w:rFonts w:asciiTheme="minorHAnsi" w:hAnsiTheme="minorHAnsi" w:cstheme="minorHAnsi"/>
        </w:rPr>
        <w:t>and participating addendums have language allow</w:t>
      </w:r>
      <w:r w:rsidR="003567E1" w:rsidRPr="00C13146">
        <w:rPr>
          <w:rFonts w:asciiTheme="minorHAnsi" w:hAnsiTheme="minorHAnsi" w:cstheme="minorHAnsi"/>
        </w:rPr>
        <w:t>ing</w:t>
      </w:r>
      <w:r w:rsidRPr="00C13146">
        <w:rPr>
          <w:rFonts w:asciiTheme="minorHAnsi" w:hAnsiTheme="minorHAnsi" w:cstheme="minorHAnsi"/>
        </w:rPr>
        <w:t xml:space="preserve"> an agency to request a discount from the vendor for an item based on the larger quantity. If the</w:t>
      </w:r>
      <w:r w:rsidR="00427C6A" w:rsidRPr="00C13146">
        <w:rPr>
          <w:rFonts w:asciiTheme="minorHAnsi" w:hAnsiTheme="minorHAnsi" w:cstheme="minorHAnsi"/>
        </w:rPr>
        <w:t xml:space="preserve"> MA </w:t>
      </w:r>
      <w:r w:rsidRPr="00C13146">
        <w:rPr>
          <w:rFonts w:asciiTheme="minorHAnsi" w:hAnsiTheme="minorHAnsi" w:cstheme="minorHAnsi"/>
        </w:rPr>
        <w:t xml:space="preserve">and/or participating addendums do not allow for negotiation with the vendor, the agency may do a competitive </w:t>
      </w:r>
      <w:r w:rsidR="002A1C8B" w:rsidRPr="00C13146">
        <w:rPr>
          <w:rFonts w:asciiTheme="minorHAnsi" w:hAnsiTheme="minorHAnsi" w:cstheme="minorHAnsi"/>
        </w:rPr>
        <w:t xml:space="preserve">solicitation </w:t>
      </w:r>
      <w:r w:rsidRPr="00C13146">
        <w:rPr>
          <w:rFonts w:asciiTheme="minorHAnsi" w:hAnsiTheme="minorHAnsi" w:cstheme="minorHAnsi"/>
        </w:rPr>
        <w:t xml:space="preserve">for </w:t>
      </w:r>
      <w:r w:rsidR="003567E1" w:rsidRPr="00C13146">
        <w:rPr>
          <w:rFonts w:asciiTheme="minorHAnsi" w:hAnsiTheme="minorHAnsi" w:cstheme="minorHAnsi"/>
        </w:rPr>
        <w:t>the</w:t>
      </w:r>
      <w:r w:rsidRPr="00C13146">
        <w:rPr>
          <w:rFonts w:asciiTheme="minorHAnsi" w:hAnsiTheme="minorHAnsi" w:cstheme="minorHAnsi"/>
        </w:rPr>
        <w:t xml:space="preserve"> item </w:t>
      </w:r>
      <w:r w:rsidR="00D63E1E" w:rsidRPr="00C13146">
        <w:rPr>
          <w:rFonts w:asciiTheme="minorHAnsi" w:hAnsiTheme="minorHAnsi" w:cstheme="minorHAnsi"/>
        </w:rPr>
        <w:t xml:space="preserve">in accordance with </w:t>
      </w:r>
      <w:hyperlink r:id="rId65" w:history="1">
        <w:r w:rsidR="00F8445B" w:rsidRPr="00C13146">
          <w:rPr>
            <w:rStyle w:val="Hyperlink"/>
            <w:rFonts w:asciiTheme="minorHAnsi" w:hAnsiTheme="minorHAnsi" w:cstheme="minorHAnsi"/>
          </w:rPr>
          <w:t xml:space="preserve">11 IAC </w:t>
        </w:r>
        <w:r w:rsidR="00A3642E" w:rsidRPr="00C13146">
          <w:rPr>
            <w:rStyle w:val="Hyperlink"/>
            <w:rFonts w:asciiTheme="minorHAnsi" w:hAnsiTheme="minorHAnsi" w:cstheme="minorHAnsi"/>
          </w:rPr>
          <w:t>117.15</w:t>
        </w:r>
      </w:hyperlink>
      <w:r w:rsidRPr="00C13146">
        <w:rPr>
          <w:rFonts w:asciiTheme="minorHAnsi" w:hAnsiTheme="minorHAnsi" w:cstheme="minorHAnsi"/>
        </w:rPr>
        <w:t xml:space="preserve">. </w:t>
      </w:r>
    </w:p>
    <w:p w14:paraId="26AF9A86" w14:textId="39C7C2C6" w:rsidR="00A06F11" w:rsidRPr="00C13146" w:rsidRDefault="00A06F11">
      <w:pPr>
        <w:rPr>
          <w:rFonts w:asciiTheme="minorHAnsi" w:hAnsiTheme="minorHAnsi" w:cstheme="minorHAnsi"/>
        </w:rPr>
      </w:pPr>
      <w:r w:rsidRPr="00C13146">
        <w:rPr>
          <w:rFonts w:asciiTheme="minorHAnsi" w:hAnsiTheme="minorHAnsi" w:cstheme="minorHAnsi"/>
        </w:rPr>
        <w:br w:type="page"/>
      </w:r>
    </w:p>
    <w:p w14:paraId="08A28D43" w14:textId="5D8ECFB4" w:rsidR="007F345E" w:rsidRPr="00C13146" w:rsidRDefault="00E226D4" w:rsidP="00C257F7">
      <w:pPr>
        <w:pStyle w:val="Heading1"/>
        <w:rPr>
          <w:rFonts w:asciiTheme="minorHAnsi" w:hAnsiTheme="minorHAnsi" w:cstheme="minorHAnsi"/>
        </w:rPr>
      </w:pPr>
      <w:bookmarkStart w:id="47" w:name="_Toc102395068"/>
      <w:r w:rsidRPr="00C13146">
        <w:rPr>
          <w:rFonts w:asciiTheme="minorHAnsi" w:hAnsiTheme="minorHAnsi" w:cstheme="minorHAnsi"/>
        </w:rPr>
        <w:lastRenderedPageBreak/>
        <w:t>I</w:t>
      </w:r>
      <w:r w:rsidR="007F345E" w:rsidRPr="00C13146">
        <w:rPr>
          <w:rFonts w:asciiTheme="minorHAnsi" w:hAnsiTheme="minorHAnsi" w:cstheme="minorHAnsi"/>
        </w:rPr>
        <w:t>.  Agency Direct Purchasing</w:t>
      </w:r>
      <w:bookmarkEnd w:id="47"/>
    </w:p>
    <w:p w14:paraId="08A28D44" w14:textId="270D44F2"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Upon determining the agency need is not available from IPI, TSB, Department of the Blind or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MAs, and the value of the need does not exceed the agency’s 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training certification level</w:t>
      </w:r>
      <w:r w:rsidR="00FC0FD7" w:rsidRPr="00C13146">
        <w:rPr>
          <w:rFonts w:asciiTheme="minorHAnsi" w:hAnsiTheme="minorHAnsi" w:cstheme="minorHAnsi"/>
        </w:rPr>
        <w:t xml:space="preserve"> </w:t>
      </w:r>
      <w:r w:rsidR="009B2FF4" w:rsidRPr="00C13146">
        <w:rPr>
          <w:rFonts w:asciiTheme="minorHAnsi" w:hAnsiTheme="minorHAnsi" w:cstheme="minorHAnsi"/>
        </w:rPr>
        <w:t>(</w:t>
      </w:r>
      <w:r w:rsidR="00FC0FD7" w:rsidRPr="00C13146">
        <w:rPr>
          <w:rFonts w:asciiTheme="minorHAnsi" w:hAnsiTheme="minorHAnsi" w:cstheme="minorHAnsi"/>
        </w:rPr>
        <w:t xml:space="preserve">refer to </w:t>
      </w:r>
      <w:hyperlink w:anchor="_A._DAS-CPB_Professional" w:history="1">
        <w:r w:rsidR="00FC0FD7" w:rsidRPr="00C13146">
          <w:rPr>
            <w:rStyle w:val="Hyperlink"/>
            <w:rFonts w:asciiTheme="minorHAnsi" w:hAnsiTheme="minorHAnsi" w:cstheme="minorHAnsi"/>
          </w:rPr>
          <w:t>section A</w:t>
        </w:r>
      </w:hyperlink>
      <w:r w:rsidR="009B2FF4" w:rsidRPr="00C13146">
        <w:rPr>
          <w:rStyle w:val="Hyperlink"/>
          <w:rFonts w:asciiTheme="minorHAnsi" w:hAnsiTheme="minorHAnsi" w:cstheme="minorHAnsi"/>
        </w:rPr>
        <w:t>)</w:t>
      </w:r>
      <w:r w:rsidRPr="00C13146">
        <w:rPr>
          <w:rFonts w:asciiTheme="minorHAnsi" w:hAnsiTheme="minorHAnsi" w:cstheme="minorHAnsi"/>
        </w:rPr>
        <w:t xml:space="preserve">, the agency may make a direct purchase. </w:t>
      </w:r>
    </w:p>
    <w:p w14:paraId="08A28D45" w14:textId="77777777" w:rsidR="007F345E" w:rsidRPr="00C13146" w:rsidRDefault="008270AD" w:rsidP="00394F69">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08A29399" wp14:editId="08A2939A">
                <wp:simplePos x="0" y="0"/>
                <wp:positionH relativeFrom="column">
                  <wp:posOffset>3175</wp:posOffset>
                </wp:positionH>
                <wp:positionV relativeFrom="paragraph">
                  <wp:posOffset>66040</wp:posOffset>
                </wp:positionV>
                <wp:extent cx="5847080" cy="450215"/>
                <wp:effectExtent l="0" t="0" r="20320" b="2603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0215"/>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0" w14:textId="77777777" w:rsidR="003C0646" w:rsidRPr="00833A5E" w:rsidRDefault="003C0646" w:rsidP="00394F69">
                            <w:pPr>
                              <w:ind w:left="1440" w:right="1497"/>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4" w:tooltip="To Return to this Section: Alt+Left or Back Button" w:history="1">
                              <w:r w:rsidRPr="00833A5E">
                                <w:rPr>
                                  <w:rStyle w:val="Hyperlink"/>
                                  <w:rFonts w:asciiTheme="minorHAnsi" w:hAnsiTheme="minorHAnsi" w:cstheme="minorHAnsi"/>
                                  <w:b/>
                                </w:rPr>
                                <w:t>Appendix A-3</w:t>
                              </w:r>
                            </w:hyperlink>
                            <w:r w:rsidRPr="00833A5E">
                              <w:rPr>
                                <w:rFonts w:asciiTheme="minorHAnsi" w:hAnsiTheme="minorHAnsi" w:cstheme="minorHAnsi"/>
                                <w:b/>
                                <w:color w:val="000000"/>
                              </w:rPr>
                              <w:t xml:space="preserve"> for a summary flowchart of the agency direct purchase process for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99" id="Pentagon 38" o:spid="_x0000_s1071" type="#_x0000_t15" style="position:absolute;margin-left:.25pt;margin-top:5.2pt;width:460.4pt;height:35.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" adj="20768" fillcolor="#c2e3ff" strokecolor="#467299" strokeweight="2pt">
                <v:fill color2="#335b97" rotate="t" focusposition=".5,-52429f" focussize="" colors="0 #c2e3ff;26214f #b9deff;1 #335b97" focus="100%" type="gradientRadial"/>
                <v:path arrowok="t"/>
                <v:textbox>
                  <w:txbxContent>
                    <w:p w14:paraId="08A29440" w14:textId="77777777" w:rsidR="003C0646" w:rsidRPr="00833A5E" w:rsidRDefault="003C0646" w:rsidP="00394F69">
                      <w:pPr>
                        <w:ind w:left="1440" w:right="1497"/>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4" w:tooltip="To Return to this Section: Alt+Left or Back Button" w:history="1">
                        <w:r w:rsidRPr="00833A5E">
                          <w:rPr>
                            <w:rStyle w:val="Hyperlink"/>
                            <w:rFonts w:asciiTheme="minorHAnsi" w:hAnsiTheme="minorHAnsi" w:cstheme="minorHAnsi"/>
                            <w:b/>
                          </w:rPr>
                          <w:t>Appendix A-3</w:t>
                        </w:r>
                      </w:hyperlink>
                      <w:r w:rsidRPr="00833A5E">
                        <w:rPr>
                          <w:rFonts w:asciiTheme="minorHAnsi" w:hAnsiTheme="minorHAnsi" w:cstheme="minorHAnsi"/>
                          <w:b/>
                          <w:color w:val="000000"/>
                        </w:rPr>
                        <w:t xml:space="preserve"> for a summary flowchart of the agency direct purchase process for goods.</w:t>
                      </w:r>
                    </w:p>
                  </w:txbxContent>
                </v:textbox>
              </v:shape>
            </w:pict>
          </mc:Fallback>
        </mc:AlternateContent>
      </w:r>
    </w:p>
    <w:p w14:paraId="08A28D46" w14:textId="77777777" w:rsidR="007F345E" w:rsidRPr="00C13146" w:rsidRDefault="007F345E" w:rsidP="00394F69">
      <w:pPr>
        <w:rPr>
          <w:rFonts w:asciiTheme="minorHAnsi" w:hAnsiTheme="minorHAnsi" w:cstheme="minorHAnsi"/>
        </w:rPr>
      </w:pPr>
    </w:p>
    <w:p w14:paraId="08A28D47" w14:textId="77777777" w:rsidR="007F345E" w:rsidRPr="00C13146" w:rsidRDefault="007F345E" w:rsidP="00394F69">
      <w:pPr>
        <w:rPr>
          <w:rFonts w:asciiTheme="minorHAnsi" w:hAnsiTheme="minorHAnsi" w:cstheme="minorHAnsi"/>
        </w:rPr>
      </w:pPr>
    </w:p>
    <w:p w14:paraId="08A28D48" w14:textId="77777777" w:rsidR="007F345E" w:rsidRPr="00C13146" w:rsidRDefault="007F345E" w:rsidP="00394F69">
      <w:pPr>
        <w:pStyle w:val="Heading2"/>
        <w:rPr>
          <w:rFonts w:asciiTheme="minorHAnsi" w:hAnsiTheme="minorHAnsi" w:cstheme="minorHAnsi"/>
        </w:rPr>
      </w:pPr>
      <w:bookmarkStart w:id="48" w:name="_Toc102395069"/>
      <w:r w:rsidRPr="00C13146">
        <w:rPr>
          <w:rFonts w:asciiTheme="minorHAnsi" w:hAnsiTheme="minorHAnsi" w:cstheme="minorHAnsi"/>
        </w:rPr>
        <w:t>Agency Direct Purchase Process for Goods</w:t>
      </w:r>
      <w:bookmarkEnd w:id="48"/>
    </w:p>
    <w:p w14:paraId="08A28D49" w14:textId="77777777" w:rsidR="007F345E" w:rsidRPr="00C13146" w:rsidRDefault="007F345E" w:rsidP="00833A5E">
      <w:pPr>
        <w:jc w:val="both"/>
        <w:rPr>
          <w:rFonts w:asciiTheme="minorHAnsi" w:hAnsiTheme="minorHAnsi" w:cstheme="minorHAnsi"/>
        </w:rPr>
      </w:pPr>
    </w:p>
    <w:p w14:paraId="08A28D4A"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Following are guidelines for all </w:t>
      </w:r>
      <w:r w:rsidR="00746345" w:rsidRPr="00C13146">
        <w:rPr>
          <w:rFonts w:asciiTheme="minorHAnsi" w:hAnsiTheme="minorHAnsi" w:cstheme="minorHAnsi"/>
        </w:rPr>
        <w:t xml:space="preserve">Agency direct </w:t>
      </w:r>
      <w:r w:rsidRPr="00C13146">
        <w:rPr>
          <w:rFonts w:asciiTheme="minorHAnsi" w:hAnsiTheme="minorHAnsi" w:cstheme="minorHAnsi"/>
        </w:rPr>
        <w:t xml:space="preserve">goods </w:t>
      </w:r>
      <w:r w:rsidR="00746345" w:rsidRPr="00C13146">
        <w:rPr>
          <w:rFonts w:asciiTheme="minorHAnsi" w:hAnsiTheme="minorHAnsi" w:cstheme="minorHAnsi"/>
        </w:rPr>
        <w:t>procurements</w:t>
      </w:r>
      <w:r w:rsidRPr="00C13146">
        <w:rPr>
          <w:rFonts w:asciiTheme="minorHAnsi" w:hAnsiTheme="minorHAnsi" w:cstheme="minorHAnsi"/>
        </w:rPr>
        <w:t>:</w:t>
      </w:r>
    </w:p>
    <w:p w14:paraId="08A28D4B" w14:textId="2748DF42" w:rsidR="00746345" w:rsidRPr="00C13146" w:rsidRDefault="00746345"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rPr>
        <w:t>If an Agency’s needs are $15</w:t>
      </w:r>
      <w:r w:rsidR="00CA5506" w:rsidRPr="00C13146">
        <w:rPr>
          <w:rFonts w:asciiTheme="minorHAnsi" w:hAnsiTheme="minorHAnsi" w:cstheme="minorHAnsi"/>
        </w:rPr>
        <w:t>,0</w:t>
      </w:r>
      <w:r w:rsidRPr="00C13146">
        <w:rPr>
          <w:rFonts w:asciiTheme="minorHAnsi" w:hAnsiTheme="minorHAnsi" w:cstheme="minorHAnsi"/>
        </w:rPr>
        <w:t xml:space="preserve">00 or below of non-master agreement goods, </w:t>
      </w:r>
      <w:r w:rsidR="009B2FF4" w:rsidRPr="00C13146">
        <w:rPr>
          <w:rFonts w:asciiTheme="minorHAnsi" w:hAnsiTheme="minorHAnsi" w:cstheme="minorHAnsi"/>
        </w:rPr>
        <w:t xml:space="preserve">the procurement </w:t>
      </w:r>
      <w:r w:rsidRPr="00C13146">
        <w:rPr>
          <w:rFonts w:asciiTheme="minorHAnsi" w:hAnsiTheme="minorHAnsi" w:cstheme="minorHAnsi"/>
        </w:rPr>
        <w:t xml:space="preserve">may be </w:t>
      </w:r>
      <w:r w:rsidR="009B2FF4" w:rsidRPr="00C13146">
        <w:rPr>
          <w:rFonts w:asciiTheme="minorHAnsi" w:hAnsiTheme="minorHAnsi" w:cstheme="minorHAnsi"/>
        </w:rPr>
        <w:t xml:space="preserve">made </w:t>
      </w:r>
      <w:r w:rsidRPr="00C13146">
        <w:rPr>
          <w:rFonts w:asciiTheme="minorHAnsi" w:hAnsiTheme="minorHAnsi" w:cstheme="minorHAnsi"/>
        </w:rPr>
        <w:t xml:space="preserve">without going through the competitive procurement process.  </w:t>
      </w:r>
      <w:hyperlink r:id="rId66" w:history="1">
        <w:r w:rsidRPr="00C13146">
          <w:rPr>
            <w:rStyle w:val="Hyperlink"/>
            <w:rFonts w:asciiTheme="minorHAnsi" w:hAnsiTheme="minorHAnsi" w:cstheme="minorHAnsi"/>
          </w:rPr>
          <w:t>11 IAC 117.15(1)</w:t>
        </w:r>
      </w:hyperlink>
    </w:p>
    <w:p w14:paraId="08A28D4C" w14:textId="6FF3FD95" w:rsidR="00C910BC" w:rsidRPr="00C13146" w:rsidRDefault="007F345E"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RFQ.</w:t>
      </w:r>
      <w:r w:rsidRPr="00C13146">
        <w:rPr>
          <w:rFonts w:asciiTheme="minorHAnsi" w:hAnsiTheme="minorHAnsi" w:cstheme="minorHAnsi"/>
        </w:rPr>
        <w:t xml:space="preserve"> Solicit a minimum of three price quotes from three different vendors</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Use the </w:t>
      </w:r>
      <w:hyperlink r:id="rId67" w:history="1">
        <w:r w:rsidR="00D261AD" w:rsidRPr="00C13146">
          <w:rPr>
            <w:rStyle w:val="Hyperlink"/>
            <w:rFonts w:asciiTheme="minorHAnsi" w:hAnsiTheme="minorHAnsi" w:cstheme="minorHAnsi"/>
          </w:rPr>
          <w:t>informal quote form</w:t>
        </w:r>
      </w:hyperlink>
      <w:r w:rsidR="00D261AD" w:rsidRPr="00C13146">
        <w:rPr>
          <w:rFonts w:asciiTheme="minorHAnsi" w:hAnsiTheme="minorHAnsi" w:cstheme="minorHAnsi"/>
        </w:rPr>
        <w:t xml:space="preserve"> </w:t>
      </w:r>
      <w:r w:rsidRPr="00C13146">
        <w:rPr>
          <w:rFonts w:asciiTheme="minorHAnsi" w:hAnsiTheme="minorHAnsi" w:cstheme="minorHAnsi"/>
        </w:rPr>
        <w:fldChar w:fldCharType="begin"/>
      </w:r>
      <w:r w:rsidRPr="00C13146">
        <w:rPr>
          <w:rFonts w:asciiTheme="minorHAnsi" w:hAnsiTheme="minorHAnsi" w:cstheme="minorHAnsi"/>
        </w:rPr>
        <w:instrText>xe "Informal Quote Documentation Form" \i</w:instrText>
      </w:r>
      <w:r w:rsidRPr="00C13146">
        <w:rPr>
          <w:rFonts w:asciiTheme="minorHAnsi" w:hAnsiTheme="minorHAnsi" w:cstheme="minorHAnsi"/>
        </w:rPr>
        <w:fldChar w:fldCharType="end"/>
      </w:r>
      <w:r w:rsidRPr="00C13146">
        <w:rPr>
          <w:rFonts w:asciiTheme="minorHAnsi" w:hAnsiTheme="minorHAnsi" w:cstheme="minorHAnsi"/>
        </w:rPr>
        <w:t xml:space="preserve"> to document the RFQ and attach the form to the requisition in I/3 for audit purposes.</w:t>
      </w:r>
    </w:p>
    <w:p w14:paraId="08A28D4D" w14:textId="624452E5" w:rsidR="007F345E" w:rsidRPr="00C13146" w:rsidRDefault="007F345E"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RFB/RFP.</w:t>
      </w:r>
      <w:r w:rsidRPr="00C13146">
        <w:rPr>
          <w:rFonts w:asciiTheme="minorHAnsi" w:hAnsiTheme="minorHAnsi" w:cstheme="minorHAnsi"/>
        </w:rPr>
        <w:t xml:space="preserve"> The solicitation process for developing a formal </w:t>
      </w:r>
      <w:r w:rsidR="002A1C8B" w:rsidRPr="00C13146">
        <w:rPr>
          <w:rFonts w:asciiTheme="minorHAnsi" w:hAnsiTheme="minorHAnsi" w:cstheme="minorHAnsi"/>
        </w:rPr>
        <w:t xml:space="preserve">solicitation </w:t>
      </w:r>
      <w:r w:rsidR="00746345" w:rsidRPr="00C13146">
        <w:rPr>
          <w:rFonts w:asciiTheme="minorHAnsi" w:hAnsiTheme="minorHAnsi" w:cstheme="minorHAnsi"/>
        </w:rPr>
        <w:t xml:space="preserve">(under $50,000 for goods) </w:t>
      </w:r>
      <w:r w:rsidRPr="00C13146">
        <w:rPr>
          <w:rFonts w:asciiTheme="minorHAnsi" w:hAnsiTheme="minorHAnsi" w:cstheme="minorHAnsi"/>
        </w:rPr>
        <w:t xml:space="preserve">or </w:t>
      </w:r>
      <w:r w:rsidR="006A6F1B" w:rsidRPr="00C13146">
        <w:rPr>
          <w:rFonts w:asciiTheme="minorHAnsi" w:hAnsiTheme="minorHAnsi" w:cstheme="minorHAnsi"/>
        </w:rPr>
        <w:t>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is much the same for agencies as it is for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and agencies should refer to </w:t>
      </w:r>
      <w:hyperlink w:anchor="_M.__DAS" w:tooltip="To Return to this Section: Alt+Left or Back Button" w:history="1">
        <w:r w:rsidR="00ED284A" w:rsidRPr="00C13146">
          <w:rPr>
            <w:rStyle w:val="Hyperlink"/>
            <w:rFonts w:asciiTheme="minorHAnsi" w:hAnsiTheme="minorHAnsi" w:cstheme="minorHAnsi"/>
          </w:rPr>
          <w:t>Section J</w:t>
        </w:r>
      </w:hyperlink>
      <w:r w:rsidRPr="00C13146">
        <w:rPr>
          <w:rFonts w:asciiTheme="minorHAnsi" w:hAnsiTheme="minorHAnsi" w:cstheme="minorHAnsi"/>
        </w:rPr>
        <w:t xml:space="preserve"> when developing solicitations.</w:t>
      </w:r>
    </w:p>
    <w:p w14:paraId="08A28D4E" w14:textId="0D6177A9" w:rsidR="007F345E" w:rsidRPr="00C13146" w:rsidRDefault="007F345E"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Preferences.</w:t>
      </w:r>
      <w:r w:rsidRPr="00C13146">
        <w:rPr>
          <w:rFonts w:asciiTheme="minorHAnsi" w:hAnsiTheme="minorHAnsi" w:cstheme="minorHAnsi"/>
        </w:rPr>
        <w:t xml:space="preserve"> Consider application of the </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preferences as provided in </w:t>
      </w:r>
      <w:hyperlink r:id="rId68" w:history="1">
        <w:r w:rsidR="00F8445B" w:rsidRPr="00C13146">
          <w:rPr>
            <w:rStyle w:val="Hyperlink"/>
            <w:rFonts w:asciiTheme="minorHAnsi" w:hAnsiTheme="minorHAnsi" w:cstheme="minorHAnsi"/>
          </w:rPr>
          <w:t xml:space="preserve">11 IAC </w:t>
        </w:r>
        <w:r w:rsidR="008270AD" w:rsidRPr="00C13146">
          <w:rPr>
            <w:rStyle w:val="Hyperlink"/>
            <w:rFonts w:asciiTheme="minorHAnsi" w:hAnsiTheme="minorHAnsi" w:cstheme="minorHAnsi"/>
          </w:rPr>
          <w:t>117.6</w:t>
        </w:r>
      </w:hyperlink>
      <w:r w:rsidRPr="00C13146">
        <w:rPr>
          <w:rFonts w:asciiTheme="minorHAnsi" w:hAnsiTheme="minorHAnsi" w:cstheme="minorHAnsi"/>
        </w:rPr>
        <w:t>, including preferences for Iowa products and services, Iowa-based businesses, American made products, American</w:t>
      </w:r>
      <w:r w:rsidR="00F8445B" w:rsidRPr="00C13146">
        <w:rPr>
          <w:rFonts w:asciiTheme="minorHAnsi" w:hAnsiTheme="minorHAnsi" w:cstheme="minorHAnsi"/>
        </w:rPr>
        <w:t>-</w:t>
      </w:r>
      <w:r w:rsidRPr="00C13146">
        <w:rPr>
          <w:rFonts w:asciiTheme="minorHAnsi" w:hAnsiTheme="minorHAnsi" w:cstheme="minorHAnsi"/>
        </w:rPr>
        <w:t>based businesses, recycled product and content, and products made by persons with disabilities.</w:t>
      </w:r>
      <w:r w:rsidRPr="00C13146" w:rsidDel="00AB3299">
        <w:rPr>
          <w:rFonts w:asciiTheme="minorHAnsi" w:hAnsiTheme="minorHAnsi" w:cstheme="minorHAnsi"/>
        </w:rPr>
        <w:t xml:space="preserve"> </w:t>
      </w:r>
    </w:p>
    <w:p w14:paraId="08A28D4F" w14:textId="77777777" w:rsidR="007F345E" w:rsidRPr="00C13146" w:rsidRDefault="007F345E"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IT Purchases.</w:t>
      </w:r>
      <w:r w:rsidRPr="00C13146">
        <w:rPr>
          <w:rFonts w:asciiTheme="minorHAnsi" w:hAnsiTheme="minorHAnsi" w:cstheme="minorHAnsi"/>
        </w:rPr>
        <w:t xml:space="preserve"> Before developing a solicitation, refer to </w:t>
      </w:r>
      <w:hyperlink w:anchor="_Appendix_D:_IT" w:tooltip="To Return to this Section: Alt+Left or Back Button" w:history="1">
        <w:r w:rsidRPr="00C13146">
          <w:rPr>
            <w:rStyle w:val="Hyperlink"/>
            <w:rFonts w:asciiTheme="minorHAnsi" w:hAnsiTheme="minorHAnsi" w:cstheme="minorHAnsi"/>
          </w:rPr>
          <w:t>Appendix D</w:t>
        </w:r>
      </w:hyperlink>
      <w:r w:rsidRPr="00C13146">
        <w:rPr>
          <w:rFonts w:asciiTheme="minorHAnsi" w:hAnsiTheme="minorHAnsi" w:cstheme="minorHAnsi"/>
        </w:rPr>
        <w:t xml:space="preserve"> regarding t</w:t>
      </w:r>
      <w:r w:rsidR="00ED284A" w:rsidRPr="00C13146">
        <w:rPr>
          <w:rFonts w:asciiTheme="minorHAnsi" w:hAnsiTheme="minorHAnsi" w:cstheme="minorHAnsi"/>
        </w:rPr>
        <w:t xml:space="preserve">he approval requirements of </w:t>
      </w:r>
      <w:r w:rsidR="00712F8E" w:rsidRPr="00C13146">
        <w:rPr>
          <w:rFonts w:asciiTheme="minorHAnsi" w:hAnsiTheme="minorHAnsi" w:cstheme="minorHAnsi"/>
        </w:rPr>
        <w:t>OCIO</w:t>
      </w:r>
      <w:r w:rsidR="00746345" w:rsidRPr="00C13146">
        <w:rPr>
          <w:rFonts w:asciiTheme="minorHAnsi" w:hAnsiTheme="minorHAnsi" w:cstheme="minorHAnsi"/>
        </w:rPr>
        <w:t xml:space="preserve"> and IDOM</w:t>
      </w:r>
      <w:r w:rsidRPr="00C13146">
        <w:rPr>
          <w:rFonts w:asciiTheme="minorHAnsi" w:hAnsiTheme="minorHAnsi" w:cstheme="minorHAnsi"/>
        </w:rPr>
        <w:t>.</w:t>
      </w:r>
    </w:p>
    <w:p w14:paraId="08A28D50" w14:textId="093BBC2C" w:rsidR="007F345E" w:rsidRPr="00C13146" w:rsidRDefault="007F345E" w:rsidP="00833A5E">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Lowest Price/Highest Score.</w:t>
      </w:r>
      <w:r w:rsidRPr="00C13146">
        <w:rPr>
          <w:rFonts w:asciiTheme="minorHAnsi" w:hAnsiTheme="minorHAnsi" w:cstheme="minorHAnsi"/>
        </w:rPr>
        <w:t xml:space="preserve"> Award the </w:t>
      </w:r>
      <w:r w:rsidR="007A163C" w:rsidRPr="00C13146">
        <w:rPr>
          <w:rFonts w:asciiTheme="minorHAnsi" w:hAnsiTheme="minorHAnsi" w:cstheme="minorHAnsi"/>
        </w:rPr>
        <w:t xml:space="preserve">solicitation </w:t>
      </w:r>
      <w:r w:rsidRPr="00C13146">
        <w:rPr>
          <w:rFonts w:asciiTheme="minorHAnsi" w:hAnsiTheme="minorHAnsi" w:cstheme="minorHAnsi"/>
        </w:rPr>
        <w:t xml:space="preserve">to the lowest responsible </w:t>
      </w:r>
      <w:r w:rsidR="00B32B3B" w:rsidRPr="00C13146">
        <w:rPr>
          <w:rFonts w:asciiTheme="minorHAnsi" w:hAnsiTheme="minorHAnsi" w:cstheme="minorHAnsi"/>
        </w:rPr>
        <w:t>respondent</w:t>
      </w:r>
      <w:r w:rsidRPr="00C13146">
        <w:rPr>
          <w:rFonts w:asciiTheme="minorHAnsi" w:hAnsiTheme="minorHAnsi" w:cstheme="minorHAnsi"/>
        </w:rPr>
        <w:t xml:space="preserve"> for all RFQs and RFBs; </w:t>
      </w:r>
      <w:r w:rsidR="009B2FF4" w:rsidRPr="00C13146">
        <w:rPr>
          <w:rFonts w:asciiTheme="minorHAnsi" w:hAnsiTheme="minorHAnsi" w:cstheme="minorHAnsi"/>
        </w:rPr>
        <w:t xml:space="preserve">the agency </w:t>
      </w:r>
      <w:r w:rsidRPr="00C13146">
        <w:rPr>
          <w:rFonts w:asciiTheme="minorHAnsi" w:hAnsiTheme="minorHAnsi" w:cstheme="minorHAnsi"/>
        </w:rPr>
        <w:t xml:space="preserve">must provide justification for not awarding to the lowest </w:t>
      </w:r>
      <w:r w:rsidR="00B32B3B" w:rsidRPr="00C13146">
        <w:rPr>
          <w:rFonts w:asciiTheme="minorHAnsi" w:hAnsiTheme="minorHAnsi" w:cstheme="minorHAnsi"/>
        </w:rPr>
        <w:t>respondent</w:t>
      </w:r>
      <w:r w:rsidRPr="00C13146">
        <w:rPr>
          <w:rFonts w:asciiTheme="minorHAnsi" w:hAnsiTheme="minorHAnsi" w:cstheme="minorHAnsi"/>
        </w:rPr>
        <w:t xml:space="preserve">. RFP awards are generally awarded to the </w:t>
      </w:r>
      <w:r w:rsidR="00B32B3B" w:rsidRPr="00C13146">
        <w:rPr>
          <w:rFonts w:asciiTheme="minorHAnsi" w:hAnsiTheme="minorHAnsi" w:cstheme="minorHAnsi"/>
        </w:rPr>
        <w:t>respondent</w:t>
      </w:r>
      <w:r w:rsidRPr="00C13146">
        <w:rPr>
          <w:rFonts w:asciiTheme="minorHAnsi" w:hAnsiTheme="minorHAnsi" w:cstheme="minorHAnsi"/>
        </w:rPr>
        <w:t xml:space="preserve"> who received the highest total score on the technical proposal and cost proposal. </w:t>
      </w:r>
    </w:p>
    <w:p w14:paraId="08A28D52" w14:textId="083B7867" w:rsidR="00FE74DA" w:rsidRPr="00C13146" w:rsidRDefault="00E643A7" w:rsidP="008F31DC">
      <w:pPr>
        <w:pStyle w:val="Number1wobold"/>
        <w:numPr>
          <w:ilvl w:val="0"/>
          <w:numId w:val="26"/>
        </w:numPr>
        <w:ind w:left="540"/>
        <w:jc w:val="both"/>
        <w:rPr>
          <w:rFonts w:asciiTheme="minorHAnsi" w:hAnsiTheme="minorHAnsi" w:cstheme="minorHAnsi"/>
        </w:rPr>
      </w:pPr>
      <w:r w:rsidRPr="00C13146">
        <w:rPr>
          <w:rFonts w:asciiTheme="minorHAnsi" w:hAnsiTheme="minorHAnsi" w:cstheme="minorHAnsi"/>
          <w:b/>
        </w:rPr>
        <w:t>Delivery</w:t>
      </w:r>
      <w:r w:rsidRPr="00C13146">
        <w:rPr>
          <w:rFonts w:asciiTheme="minorHAnsi" w:hAnsiTheme="minorHAnsi" w:cstheme="minorHAnsi"/>
        </w:rPr>
        <w:t>.</w:t>
      </w:r>
      <w:r w:rsidR="00032601" w:rsidRPr="00C13146">
        <w:rPr>
          <w:rFonts w:asciiTheme="minorHAnsi" w:hAnsiTheme="minorHAnsi" w:cstheme="minorHAnsi"/>
        </w:rPr>
        <w:t xml:space="preserve"> </w:t>
      </w:r>
      <w:r w:rsidR="00FE74DA" w:rsidRPr="00C13146">
        <w:rPr>
          <w:rFonts w:asciiTheme="minorHAnsi" w:hAnsiTheme="minorHAnsi" w:cstheme="minorHAnsi"/>
        </w:rPr>
        <w:t>Be sure to perform an inspection upon delivery or installation of goods, and to also monitor and review the performance of services. Upon discovery of product defects or failures to conform to specifications, or a failure of services to meet performance requirements, provide written notice to the vendor/contractor. Request for payments should not be processed until the matter is satisfactorily resolved.</w:t>
      </w:r>
    </w:p>
    <w:p w14:paraId="08A28D53" w14:textId="77777777" w:rsidR="00C11703" w:rsidRPr="00C13146" w:rsidRDefault="00C11703" w:rsidP="00833A5E">
      <w:pPr>
        <w:pStyle w:val="ListParagraph"/>
        <w:ind w:left="540"/>
        <w:jc w:val="both"/>
        <w:rPr>
          <w:rFonts w:asciiTheme="minorHAnsi" w:hAnsiTheme="minorHAnsi" w:cstheme="minorHAnsi"/>
        </w:rPr>
      </w:pPr>
    </w:p>
    <w:p w14:paraId="08A28D54" w14:textId="77777777" w:rsidR="007F345E" w:rsidRPr="00C13146" w:rsidRDefault="007F345E" w:rsidP="00833A5E">
      <w:pPr>
        <w:ind w:left="540"/>
        <w:jc w:val="both"/>
        <w:rPr>
          <w:rFonts w:asciiTheme="minorHAnsi" w:hAnsiTheme="minorHAnsi" w:cstheme="minorHAnsi"/>
        </w:rPr>
      </w:pPr>
      <w:r w:rsidRPr="00C13146">
        <w:rPr>
          <w:rFonts w:asciiTheme="minorHAnsi" w:hAnsiTheme="minorHAnsi" w:cstheme="minorHAnsi"/>
        </w:rPr>
        <w:t>Agencies should consider the following when exercising their direct purchase authority:</w:t>
      </w:r>
    </w:p>
    <w:p w14:paraId="08A28D55" w14:textId="77777777" w:rsidR="007F345E" w:rsidRPr="00C13146" w:rsidRDefault="007F345E" w:rsidP="00833A5E">
      <w:pPr>
        <w:numPr>
          <w:ilvl w:val="0"/>
          <w:numId w:val="22"/>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Purchases do not exceed the established training certification requirements</w:t>
      </w:r>
    </w:p>
    <w:p w14:paraId="08A28D56" w14:textId="513863F9" w:rsidR="007F345E" w:rsidRPr="00C13146" w:rsidRDefault="007F345E" w:rsidP="00833A5E">
      <w:pPr>
        <w:numPr>
          <w:ilvl w:val="0"/>
          <w:numId w:val="22"/>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 xml:space="preserve">Agencies may not split purchases of similar goods or services to circumvent competitive </w:t>
      </w:r>
      <w:r w:rsidR="007A163C" w:rsidRPr="00C13146">
        <w:rPr>
          <w:rFonts w:asciiTheme="minorHAnsi" w:hAnsiTheme="minorHAnsi" w:cstheme="minorHAnsi"/>
        </w:rPr>
        <w:t>solicitation</w:t>
      </w:r>
    </w:p>
    <w:p w14:paraId="08A28D57" w14:textId="77777777" w:rsidR="007F345E" w:rsidRPr="00C13146" w:rsidRDefault="007F345E" w:rsidP="00833A5E">
      <w:pPr>
        <w:numPr>
          <w:ilvl w:val="0"/>
          <w:numId w:val="22"/>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Purchases of equipment may require IDOM</w:t>
      </w:r>
      <w:r w:rsidRPr="00C13146">
        <w:rPr>
          <w:rFonts w:asciiTheme="minorHAnsi" w:hAnsiTheme="minorHAnsi" w:cstheme="minorHAnsi"/>
          <w:szCs w:val="21"/>
        </w:rPr>
        <w:fldChar w:fldCharType="begin"/>
      </w:r>
      <w:r w:rsidRPr="00C13146">
        <w:rPr>
          <w:rFonts w:asciiTheme="minorHAnsi" w:hAnsiTheme="minorHAnsi" w:cstheme="minorHAnsi"/>
          <w:szCs w:val="21"/>
        </w:rPr>
        <w:instrText>xe "IDOM"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approval</w:t>
      </w:r>
      <w:r w:rsidR="00AE4170" w:rsidRPr="00C13146">
        <w:rPr>
          <w:rFonts w:asciiTheme="minorHAnsi" w:hAnsiTheme="minorHAnsi" w:cstheme="minorHAnsi"/>
          <w:szCs w:val="21"/>
        </w:rPr>
        <w:t xml:space="preserve"> in accordance with </w:t>
      </w:r>
      <w:r w:rsidR="009B2FF4" w:rsidRPr="00C13146">
        <w:rPr>
          <w:rFonts w:asciiTheme="minorHAnsi" w:hAnsiTheme="minorHAnsi" w:cstheme="minorHAnsi"/>
          <w:szCs w:val="21"/>
        </w:rPr>
        <w:t xml:space="preserve">its </w:t>
      </w:r>
      <w:r w:rsidR="00AE4170" w:rsidRPr="00C13146">
        <w:rPr>
          <w:rFonts w:asciiTheme="minorHAnsi" w:hAnsiTheme="minorHAnsi" w:cstheme="minorHAnsi"/>
          <w:szCs w:val="21"/>
        </w:rPr>
        <w:t>policies</w:t>
      </w:r>
    </w:p>
    <w:p w14:paraId="08A28D58" w14:textId="77777777" w:rsidR="007F345E" w:rsidRPr="00C13146" w:rsidRDefault="00C04BBC" w:rsidP="00833A5E">
      <w:pPr>
        <w:numPr>
          <w:ilvl w:val="0"/>
          <w:numId w:val="22"/>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 xml:space="preserve">Purchases of IT equipment may require OCIO approval in accordance with </w:t>
      </w:r>
      <w:r w:rsidR="009B2FF4" w:rsidRPr="00C13146">
        <w:rPr>
          <w:rFonts w:asciiTheme="minorHAnsi" w:hAnsiTheme="minorHAnsi" w:cstheme="minorHAnsi"/>
          <w:szCs w:val="21"/>
        </w:rPr>
        <w:t xml:space="preserve">its </w:t>
      </w:r>
      <w:r w:rsidRPr="00C13146">
        <w:rPr>
          <w:rFonts w:asciiTheme="minorHAnsi" w:hAnsiTheme="minorHAnsi" w:cstheme="minorHAnsi"/>
          <w:szCs w:val="21"/>
        </w:rPr>
        <w:t>policies</w:t>
      </w:r>
    </w:p>
    <w:p w14:paraId="08A28D59" w14:textId="77777777" w:rsidR="00E130A0" w:rsidRPr="00C13146" w:rsidRDefault="00E130A0">
      <w:pPr>
        <w:rPr>
          <w:rFonts w:asciiTheme="minorHAnsi" w:hAnsiTheme="minorHAnsi" w:cstheme="minorHAnsi"/>
          <w:b/>
          <w:spacing w:val="15"/>
          <w:sz w:val="20"/>
        </w:rPr>
      </w:pPr>
      <w:bookmarkStart w:id="49" w:name="_Toc352330675"/>
      <w:bookmarkStart w:id="50" w:name="_Toc352654557"/>
      <w:r w:rsidRPr="00C13146">
        <w:rPr>
          <w:rFonts w:asciiTheme="minorHAnsi" w:hAnsiTheme="minorHAnsi" w:cstheme="minorHAnsi"/>
        </w:rPr>
        <w:br w:type="page"/>
      </w:r>
    </w:p>
    <w:p w14:paraId="08A28D5A" w14:textId="77777777" w:rsidR="007F345E" w:rsidRPr="00C13146" w:rsidRDefault="007F345E" w:rsidP="00394F69">
      <w:pPr>
        <w:pStyle w:val="Heading2"/>
        <w:rPr>
          <w:rFonts w:asciiTheme="minorHAnsi" w:hAnsiTheme="minorHAnsi" w:cstheme="minorHAnsi"/>
        </w:rPr>
      </w:pPr>
      <w:bookmarkStart w:id="51" w:name="_Toc102395070"/>
      <w:r w:rsidRPr="00C13146">
        <w:rPr>
          <w:rFonts w:asciiTheme="minorHAnsi" w:hAnsiTheme="minorHAnsi" w:cstheme="minorHAnsi"/>
        </w:rPr>
        <w:lastRenderedPageBreak/>
        <w:t>Agency Direct Purchase Process for Services</w:t>
      </w:r>
      <w:bookmarkEnd w:id="51"/>
      <w:r w:rsidRPr="00C13146">
        <w:rPr>
          <w:rFonts w:asciiTheme="minorHAnsi" w:hAnsiTheme="minorHAnsi" w:cstheme="minorHAnsi"/>
        </w:rPr>
        <w:t xml:space="preserve">  </w:t>
      </w:r>
      <w:bookmarkEnd w:id="49"/>
      <w:bookmarkEnd w:id="50"/>
      <w:r w:rsidR="005C756D" w:rsidRPr="00C13146">
        <w:rPr>
          <w:rFonts w:asciiTheme="minorHAnsi" w:hAnsiTheme="minorHAnsi" w:cstheme="minorHAnsi"/>
        </w:rPr>
        <w:t xml:space="preserve">  </w:t>
      </w:r>
    </w:p>
    <w:p w14:paraId="08A28D5B" w14:textId="77777777" w:rsidR="007F345E" w:rsidRPr="00C13146" w:rsidRDefault="007F345E" w:rsidP="00856740">
      <w:pPr>
        <w:rPr>
          <w:rFonts w:asciiTheme="minorHAnsi" w:hAnsiTheme="minorHAnsi" w:cstheme="minorHAnsi"/>
        </w:rPr>
      </w:pPr>
    </w:p>
    <w:p w14:paraId="08A28D5C" w14:textId="6A87EF4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An agency may procure services unique to the agency’s program or used primarily by that agency and not by other agencies </w:t>
      </w:r>
      <w:r w:rsidR="00204569" w:rsidRPr="00C13146">
        <w:rPr>
          <w:rFonts w:asciiTheme="minorHAnsi" w:hAnsiTheme="minorHAnsi" w:cstheme="minorHAnsi"/>
        </w:rPr>
        <w:t>if it has</w:t>
      </w:r>
      <w:r w:rsidR="003232D3" w:rsidRPr="00C13146">
        <w:rPr>
          <w:rFonts w:asciiTheme="minorHAnsi" w:hAnsiTheme="minorHAnsi" w:cstheme="minorHAnsi"/>
        </w:rPr>
        <w:t xml:space="preserve"> an </w:t>
      </w:r>
      <w:r w:rsidR="004844B3" w:rsidRPr="00C13146">
        <w:rPr>
          <w:rFonts w:asciiTheme="minorHAnsi" w:hAnsiTheme="minorHAnsi" w:cstheme="minorHAnsi"/>
        </w:rPr>
        <w:t xml:space="preserve">Agency </w:t>
      </w:r>
      <w:r w:rsidR="003232D3" w:rsidRPr="00C13146">
        <w:rPr>
          <w:rFonts w:asciiTheme="minorHAnsi" w:hAnsiTheme="minorHAnsi" w:cstheme="minorHAnsi"/>
        </w:rPr>
        <w:t>Authorized</w:t>
      </w:r>
      <w:r w:rsidRPr="00C13146">
        <w:rPr>
          <w:rFonts w:asciiTheme="minorHAnsi" w:hAnsiTheme="minorHAnsi" w:cstheme="minorHAnsi"/>
        </w:rPr>
        <w:t xml:space="preserve"> Purchaser with the appropriate level of training certification as defined in </w:t>
      </w:r>
      <w:hyperlink w:anchor="_A._DAS-CPB_Professional" w:tooltip="To Return to this Section: Alt+Left or Back Button" w:history="1">
        <w:r w:rsidRPr="00C13146">
          <w:rPr>
            <w:rStyle w:val="Hyperlink"/>
            <w:rFonts w:asciiTheme="minorHAnsi" w:hAnsiTheme="minorHAnsi" w:cstheme="minorHAnsi"/>
          </w:rPr>
          <w:t>Section A</w:t>
        </w:r>
      </w:hyperlink>
      <w:r w:rsidRPr="00C13146">
        <w:rPr>
          <w:rFonts w:asciiTheme="minorHAnsi" w:hAnsiTheme="minorHAnsi" w:cstheme="minorHAnsi"/>
        </w:rPr>
        <w:t xml:space="preserve">. </w:t>
      </w:r>
      <w:r w:rsidR="00204569" w:rsidRPr="00C13146">
        <w:rPr>
          <w:rFonts w:asciiTheme="minorHAnsi" w:hAnsiTheme="minorHAnsi" w:cstheme="minorHAnsi"/>
        </w:rPr>
        <w:t>An a</w:t>
      </w:r>
      <w:r w:rsidR="00B733A2" w:rsidRPr="00C13146">
        <w:rPr>
          <w:rFonts w:asciiTheme="minorHAnsi" w:hAnsiTheme="minorHAnsi" w:cstheme="minorHAnsi"/>
        </w:rPr>
        <w:t>gency must follow</w:t>
      </w:r>
      <w:r w:rsidR="00204569" w:rsidRPr="00C13146">
        <w:rPr>
          <w:rFonts w:asciiTheme="minorHAnsi" w:hAnsiTheme="minorHAnsi" w:cstheme="minorHAnsi"/>
        </w:rPr>
        <w:t xml:space="preserve"> the</w:t>
      </w:r>
      <w:r w:rsidR="00B733A2" w:rsidRPr="00C13146">
        <w:rPr>
          <w:rFonts w:asciiTheme="minorHAnsi" w:hAnsiTheme="minorHAnsi" w:cstheme="minorHAnsi"/>
        </w:rPr>
        <w:t xml:space="preserve"> appropriate type of </w:t>
      </w:r>
      <w:r w:rsidR="00204569" w:rsidRPr="00C13146">
        <w:rPr>
          <w:rFonts w:asciiTheme="minorHAnsi" w:hAnsiTheme="minorHAnsi" w:cstheme="minorHAnsi"/>
        </w:rPr>
        <w:t xml:space="preserve">competitive procurement </w:t>
      </w:r>
      <w:r w:rsidR="00B733A2" w:rsidRPr="00C13146">
        <w:rPr>
          <w:rFonts w:asciiTheme="minorHAnsi" w:hAnsiTheme="minorHAnsi" w:cstheme="minorHAnsi"/>
        </w:rPr>
        <w:t xml:space="preserve">per the value of the procurement.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assist agencies with these procurements upon request. Procurement of services by an agency shall comply with the provisions of </w:t>
      </w:r>
      <w:hyperlink r:id="rId69" w:history="1">
        <w:r w:rsidR="00F8445B" w:rsidRPr="00C13146">
          <w:rPr>
            <w:rStyle w:val="Hyperlink"/>
            <w:rFonts w:asciiTheme="minorHAnsi" w:hAnsiTheme="minorHAnsi" w:cstheme="minorHAnsi"/>
          </w:rPr>
          <w:t xml:space="preserve">11 IAC </w:t>
        </w:r>
        <w:r w:rsidR="009839CA" w:rsidRPr="00C13146">
          <w:rPr>
            <w:rStyle w:val="Hyperlink"/>
            <w:rFonts w:asciiTheme="minorHAnsi" w:hAnsiTheme="minorHAnsi" w:cstheme="minorHAnsi"/>
          </w:rPr>
          <w:t>Chapters 118</w:t>
        </w:r>
      </w:hyperlink>
      <w:r w:rsidRPr="00C13146">
        <w:rPr>
          <w:rFonts w:asciiTheme="minorHAnsi" w:hAnsiTheme="minorHAnsi" w:cstheme="minorHAnsi"/>
        </w:rPr>
        <w:t xml:space="preserve"> and </w:t>
      </w:r>
      <w:hyperlink r:id="rId70" w:history="1">
        <w:r w:rsidR="009839CA" w:rsidRPr="00C13146">
          <w:rPr>
            <w:rStyle w:val="Hyperlink"/>
            <w:rFonts w:asciiTheme="minorHAnsi" w:hAnsiTheme="minorHAnsi" w:cstheme="minorHAnsi"/>
          </w:rPr>
          <w:t>119</w:t>
        </w:r>
      </w:hyperlink>
      <w:r w:rsidRPr="00C13146">
        <w:rPr>
          <w:rFonts w:asciiTheme="minorHAnsi" w:hAnsiTheme="minorHAnsi" w:cstheme="minorHAnsi"/>
        </w:rPr>
        <w:t xml:space="preserve">. </w:t>
      </w:r>
    </w:p>
    <w:p w14:paraId="08A28D5D" w14:textId="77777777" w:rsidR="007F345E" w:rsidRPr="00C13146" w:rsidRDefault="007F345E" w:rsidP="00394F69">
      <w:pPr>
        <w:rPr>
          <w:rFonts w:asciiTheme="minorHAnsi" w:hAnsiTheme="minorHAnsi" w:cstheme="minorHAnsi"/>
        </w:rPr>
      </w:pPr>
    </w:p>
    <w:p w14:paraId="08A28D5E" w14:textId="77777777" w:rsidR="007F345E" w:rsidRPr="00C13146" w:rsidRDefault="000B33AD" w:rsidP="00394F69">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08A2939B" wp14:editId="08A2939C">
                <wp:simplePos x="0" y="0"/>
                <wp:positionH relativeFrom="column">
                  <wp:posOffset>0</wp:posOffset>
                </wp:positionH>
                <wp:positionV relativeFrom="paragraph">
                  <wp:posOffset>69215</wp:posOffset>
                </wp:positionV>
                <wp:extent cx="5847080" cy="457200"/>
                <wp:effectExtent l="0" t="0" r="20320" b="19050"/>
                <wp:wrapNone/>
                <wp:docPr id="29" name="Pentago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1" w14:textId="77777777" w:rsidR="003C0646" w:rsidRPr="00833A5E" w:rsidRDefault="003C0646" w:rsidP="00394F69">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5" w:tooltip="To Return to this Section: Alt+Left or Back Button" w:history="1">
                              <w:r w:rsidRPr="00833A5E">
                                <w:rPr>
                                  <w:rStyle w:val="Hyperlink"/>
                                  <w:rFonts w:asciiTheme="minorHAnsi" w:hAnsiTheme="minorHAnsi" w:cstheme="minorHAnsi"/>
                                  <w:b/>
                                </w:rPr>
                                <w:t>Appendix A-4</w:t>
                              </w:r>
                            </w:hyperlink>
                            <w:r w:rsidRPr="00833A5E">
                              <w:rPr>
                                <w:rFonts w:asciiTheme="minorHAnsi" w:hAnsiTheme="minorHAnsi" w:cstheme="minorHAnsi"/>
                                <w:b/>
                                <w:color w:val="000000"/>
                              </w:rPr>
                              <w:t xml:space="preserve"> for a summary flowchart of the agency direct purchase process for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9B" id="Pentagon 29" o:spid="_x0000_s1072" type="#_x0000_t15" style="position:absolute;margin-left:0;margin-top:5.45pt;width:460.4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" adj="20756" fillcolor="#c2e3ff" strokecolor="#467299" strokeweight="2pt">
                <v:fill color2="#335b97" rotate="t" focusposition=".5,-52429f" focussize="" colors="0 #c2e3ff;26214f #b9deff;1 #335b97" focus="100%" type="gradientRadial"/>
                <v:path arrowok="t"/>
                <v:textbox>
                  <w:txbxContent>
                    <w:p w14:paraId="08A29441" w14:textId="77777777" w:rsidR="003C0646" w:rsidRPr="00833A5E" w:rsidRDefault="003C0646" w:rsidP="00394F69">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5" w:tooltip="To Return to this Section: Alt+Left or Back Button" w:history="1">
                        <w:r w:rsidRPr="00833A5E">
                          <w:rPr>
                            <w:rStyle w:val="Hyperlink"/>
                            <w:rFonts w:asciiTheme="minorHAnsi" w:hAnsiTheme="minorHAnsi" w:cstheme="minorHAnsi"/>
                            <w:b/>
                          </w:rPr>
                          <w:t>Appendix A-4</w:t>
                        </w:r>
                      </w:hyperlink>
                      <w:r w:rsidRPr="00833A5E">
                        <w:rPr>
                          <w:rFonts w:asciiTheme="minorHAnsi" w:hAnsiTheme="minorHAnsi" w:cstheme="minorHAnsi"/>
                          <w:b/>
                          <w:color w:val="000000"/>
                        </w:rPr>
                        <w:t xml:space="preserve"> for a summary flowchart of the agency direct purchase process for services.</w:t>
                      </w:r>
                    </w:p>
                  </w:txbxContent>
                </v:textbox>
              </v:shape>
            </w:pict>
          </mc:Fallback>
        </mc:AlternateContent>
      </w:r>
    </w:p>
    <w:p w14:paraId="08A28D5F" w14:textId="77777777" w:rsidR="007F345E" w:rsidRPr="00C13146" w:rsidRDefault="007F345E" w:rsidP="00394F69">
      <w:pPr>
        <w:rPr>
          <w:rFonts w:asciiTheme="minorHAnsi" w:hAnsiTheme="minorHAnsi" w:cstheme="minorHAnsi"/>
        </w:rPr>
      </w:pPr>
    </w:p>
    <w:p w14:paraId="08A28D60" w14:textId="77777777" w:rsidR="007F345E" w:rsidRPr="00C13146" w:rsidRDefault="007F345E" w:rsidP="00394F69">
      <w:pPr>
        <w:rPr>
          <w:rFonts w:asciiTheme="minorHAnsi" w:hAnsiTheme="minorHAnsi" w:cstheme="minorHAnsi"/>
        </w:rPr>
      </w:pPr>
    </w:p>
    <w:p w14:paraId="08A28D61" w14:textId="77777777" w:rsidR="007F345E" w:rsidRPr="00C13146" w:rsidRDefault="007F345E" w:rsidP="00394F69">
      <w:pPr>
        <w:rPr>
          <w:rFonts w:asciiTheme="minorHAnsi" w:hAnsiTheme="minorHAnsi" w:cstheme="minorHAnsi"/>
        </w:rPr>
      </w:pPr>
    </w:p>
    <w:p w14:paraId="08A28D62" w14:textId="77777777" w:rsidR="007F345E" w:rsidRPr="00C13146" w:rsidRDefault="007F345E" w:rsidP="00394F69">
      <w:pPr>
        <w:rPr>
          <w:rFonts w:asciiTheme="minorHAnsi" w:hAnsiTheme="minorHAnsi" w:cstheme="minorHAnsi"/>
        </w:rPr>
      </w:pPr>
    </w:p>
    <w:p w14:paraId="08A28D63" w14:textId="77777777" w:rsidR="007F345E" w:rsidRPr="00C13146" w:rsidRDefault="007F345E" w:rsidP="00833A5E">
      <w:pPr>
        <w:autoSpaceDE w:val="0"/>
        <w:autoSpaceDN w:val="0"/>
        <w:jc w:val="both"/>
        <w:rPr>
          <w:rFonts w:asciiTheme="minorHAnsi" w:hAnsiTheme="minorHAnsi" w:cstheme="minorHAnsi"/>
          <w:szCs w:val="21"/>
        </w:rPr>
      </w:pPr>
      <w:r w:rsidRPr="00C13146">
        <w:rPr>
          <w:rFonts w:asciiTheme="minorHAnsi" w:hAnsiTheme="minorHAnsi" w:cstheme="minorHAnsi"/>
        </w:rPr>
        <w:t xml:space="preserve">Following are guidelines for all service contracts: </w:t>
      </w:r>
    </w:p>
    <w:p w14:paraId="08A28D64" w14:textId="77777777" w:rsidR="007F345E" w:rsidRPr="00C13146" w:rsidRDefault="007F345E" w:rsidP="00833A5E">
      <w:pPr>
        <w:pStyle w:val="Number1wobold"/>
        <w:numPr>
          <w:ilvl w:val="0"/>
          <w:numId w:val="35"/>
        </w:numPr>
        <w:ind w:left="540"/>
        <w:jc w:val="both"/>
        <w:rPr>
          <w:rFonts w:asciiTheme="minorHAnsi" w:hAnsiTheme="minorHAnsi" w:cstheme="minorHAnsi"/>
        </w:rPr>
      </w:pPr>
      <w:r w:rsidRPr="00C13146">
        <w:rPr>
          <w:rFonts w:asciiTheme="minorHAnsi" w:hAnsiTheme="minorHAnsi" w:cstheme="minorHAnsi"/>
        </w:rPr>
        <w:t xml:space="preserve">An initial contract period for a </w:t>
      </w:r>
      <w:r w:rsidRPr="00C13146">
        <w:rPr>
          <w:rFonts w:asciiTheme="minorHAnsi" w:hAnsiTheme="minorHAnsi" w:cstheme="minorHAnsi"/>
          <w:b/>
          <w:u w:val="single"/>
        </w:rPr>
        <w:t>service</w:t>
      </w:r>
      <w:r w:rsidRPr="00C13146">
        <w:rPr>
          <w:rFonts w:asciiTheme="minorHAnsi" w:hAnsiTheme="minorHAnsi" w:cstheme="minorHAnsi"/>
        </w:rPr>
        <w:t xml:space="preserve"> is one to three years with a maximum of five annual renewal periods not to exceed six years in aggregate.</w:t>
      </w:r>
      <w:r w:rsidRPr="00C13146">
        <w:rPr>
          <w:rStyle w:val="FootnoteReference"/>
          <w:rFonts w:asciiTheme="minorHAnsi" w:hAnsiTheme="minorHAnsi" w:cstheme="minorHAnsi"/>
        </w:rPr>
        <w:footnoteReference w:id="6"/>
      </w:r>
    </w:p>
    <w:p w14:paraId="08A28D65" w14:textId="3C6553DC" w:rsidR="007F345E" w:rsidRPr="00C13146" w:rsidRDefault="00BF65D0" w:rsidP="00833A5E">
      <w:pPr>
        <w:pStyle w:val="Number1wobold"/>
        <w:numPr>
          <w:ilvl w:val="0"/>
          <w:numId w:val="35"/>
        </w:numPr>
        <w:ind w:left="540"/>
        <w:jc w:val="both"/>
        <w:rPr>
          <w:rFonts w:asciiTheme="minorHAnsi" w:hAnsiTheme="minorHAnsi" w:cstheme="minorHAnsi"/>
        </w:rPr>
      </w:pPr>
      <w:hyperlink r:id="rId71" w:history="1">
        <w:r w:rsidR="00F8445B" w:rsidRPr="00C13146">
          <w:rPr>
            <w:rStyle w:val="Hyperlink"/>
            <w:rFonts w:asciiTheme="minorHAnsi" w:hAnsiTheme="minorHAnsi" w:cstheme="minorHAnsi"/>
            <w:bCs/>
            <w:smallCaps/>
          </w:rPr>
          <w:t xml:space="preserve">11 IAC </w:t>
        </w:r>
        <w:r w:rsidR="009839CA" w:rsidRPr="00C13146">
          <w:rPr>
            <w:rStyle w:val="Hyperlink"/>
            <w:rFonts w:asciiTheme="minorHAnsi" w:hAnsiTheme="minorHAnsi" w:cstheme="minorHAnsi"/>
            <w:bCs/>
            <w:smallCaps/>
          </w:rPr>
          <w:t>118.11(1)</w:t>
        </w:r>
      </w:hyperlink>
      <w:r w:rsidR="007F345E" w:rsidRPr="00C13146">
        <w:rPr>
          <w:rStyle w:val="Hyperlink"/>
          <w:rFonts w:asciiTheme="minorHAnsi" w:hAnsiTheme="minorHAnsi" w:cstheme="minorHAnsi"/>
          <w:bCs/>
          <w:smallCaps/>
          <w:u w:val="none"/>
        </w:rPr>
        <w:t>.</w:t>
      </w:r>
      <w:r w:rsidR="007F345E" w:rsidRPr="00C13146">
        <w:rPr>
          <w:rFonts w:asciiTheme="minorHAnsi" w:hAnsiTheme="minorHAnsi" w:cstheme="minorHAnsi"/>
          <w:b/>
          <w:bCs/>
        </w:rPr>
        <w:t xml:space="preserve"> </w:t>
      </w:r>
      <w:r w:rsidR="007F345E" w:rsidRPr="00C13146">
        <w:rPr>
          <w:rFonts w:asciiTheme="minorHAnsi" w:hAnsiTheme="minorHAnsi" w:cstheme="minorHAnsi"/>
        </w:rPr>
        <w:t>Each service contract</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"Service contract"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signed by a state agency shall have a specific starting and ending date.</w:t>
      </w:r>
    </w:p>
    <w:p w14:paraId="08A28D66" w14:textId="7674D8C8" w:rsidR="007F345E" w:rsidRPr="00C13146" w:rsidRDefault="00BF65D0" w:rsidP="00833A5E">
      <w:pPr>
        <w:pStyle w:val="Number1wobold"/>
        <w:numPr>
          <w:ilvl w:val="0"/>
          <w:numId w:val="35"/>
        </w:numPr>
        <w:ind w:left="540"/>
        <w:jc w:val="both"/>
        <w:rPr>
          <w:rFonts w:asciiTheme="minorHAnsi" w:hAnsiTheme="minorHAnsi" w:cstheme="minorHAnsi"/>
        </w:rPr>
      </w:pPr>
      <w:hyperlink r:id="rId72" w:history="1">
        <w:r w:rsidR="00F8445B" w:rsidRPr="00C13146">
          <w:rPr>
            <w:rStyle w:val="Hyperlink"/>
            <w:rFonts w:asciiTheme="minorHAnsi" w:hAnsiTheme="minorHAnsi" w:cstheme="minorHAnsi"/>
            <w:bCs/>
            <w:smallCaps/>
          </w:rPr>
          <w:t xml:space="preserve">11 IAC </w:t>
        </w:r>
        <w:r w:rsidR="009839CA" w:rsidRPr="00C13146">
          <w:rPr>
            <w:rStyle w:val="Hyperlink"/>
            <w:rFonts w:asciiTheme="minorHAnsi" w:hAnsiTheme="minorHAnsi" w:cstheme="minorHAnsi"/>
            <w:bCs/>
            <w:smallCaps/>
          </w:rPr>
          <w:t>118.11(2)</w:t>
        </w:r>
      </w:hyperlink>
      <w:r w:rsidR="007F345E" w:rsidRPr="00C13146">
        <w:rPr>
          <w:rFonts w:asciiTheme="minorHAnsi" w:hAnsiTheme="minorHAnsi" w:cstheme="minorHAnsi"/>
        </w:rPr>
        <w:t>. State agencies shall not sign self-renewing service contracts</w:t>
      </w:r>
      <w:r w:rsidR="00C04BBC" w:rsidRPr="00C13146">
        <w:rPr>
          <w:rFonts w:asciiTheme="minorHAnsi" w:hAnsiTheme="minorHAnsi" w:cstheme="minorHAnsi"/>
        </w:rPr>
        <w:t>.</w:t>
      </w:r>
    </w:p>
    <w:p w14:paraId="08A28D67" w14:textId="7F499F31" w:rsidR="007F345E" w:rsidRPr="00C13146" w:rsidRDefault="00BF65D0" w:rsidP="00833A5E">
      <w:pPr>
        <w:pStyle w:val="Number1wobold"/>
        <w:numPr>
          <w:ilvl w:val="0"/>
          <w:numId w:val="35"/>
        </w:numPr>
        <w:ind w:left="540"/>
        <w:jc w:val="both"/>
        <w:rPr>
          <w:rFonts w:asciiTheme="minorHAnsi" w:hAnsiTheme="minorHAnsi" w:cstheme="minorHAnsi"/>
        </w:rPr>
      </w:pPr>
      <w:hyperlink r:id="rId73" w:history="1">
        <w:r w:rsidR="00F8445B" w:rsidRPr="00C13146">
          <w:rPr>
            <w:rStyle w:val="Hyperlink"/>
            <w:rFonts w:asciiTheme="minorHAnsi" w:hAnsiTheme="minorHAnsi" w:cstheme="minorHAnsi"/>
            <w:bCs/>
            <w:smallCaps/>
          </w:rPr>
          <w:t xml:space="preserve">11 IAC </w:t>
        </w:r>
        <w:r w:rsidR="009839CA" w:rsidRPr="00C13146">
          <w:rPr>
            <w:rStyle w:val="Hyperlink"/>
            <w:rFonts w:asciiTheme="minorHAnsi" w:hAnsiTheme="minorHAnsi" w:cstheme="minorHAnsi"/>
            <w:bCs/>
            <w:smallCaps/>
          </w:rPr>
          <w:t>118.11(3)</w:t>
        </w:r>
      </w:hyperlink>
      <w:r w:rsidR="007F345E" w:rsidRPr="00C13146">
        <w:rPr>
          <w:rFonts w:asciiTheme="minorHAnsi" w:hAnsiTheme="minorHAnsi" w:cstheme="minorHAnsi"/>
          <w:bCs/>
        </w:rPr>
        <w:t>.</w:t>
      </w:r>
      <w:r w:rsidR="007F345E" w:rsidRPr="00C13146">
        <w:rPr>
          <w:rFonts w:asciiTheme="minorHAnsi" w:hAnsiTheme="minorHAnsi" w:cstheme="minorHAnsi"/>
          <w:b/>
          <w:bCs/>
        </w:rPr>
        <w:t xml:space="preserve"> </w:t>
      </w:r>
      <w:r w:rsidR="007F345E" w:rsidRPr="00C13146">
        <w:rPr>
          <w:rFonts w:asciiTheme="minorHAnsi" w:hAnsiTheme="minorHAnsi" w:cstheme="minorHAnsi"/>
          <w:bCs/>
        </w:rPr>
        <w:t>Conducting a competitive selection on a regular basis for all service contracts allows a</w:t>
      </w:r>
      <w:r w:rsidR="007F345E" w:rsidRPr="00C13146">
        <w:rPr>
          <w:rFonts w:asciiTheme="minorHAnsi" w:hAnsiTheme="minorHAnsi" w:cstheme="minorHAnsi"/>
          <w:bCs/>
        </w:rPr>
        <w:fldChar w:fldCharType="begin"/>
      </w:r>
      <w:r w:rsidR="007F345E" w:rsidRPr="00C13146">
        <w:rPr>
          <w:rFonts w:asciiTheme="minorHAnsi" w:hAnsiTheme="minorHAnsi" w:cstheme="minorHAnsi"/>
        </w:rPr>
        <w:instrText>xe "Service contract" \i</w:instrText>
      </w:r>
      <w:r w:rsidR="007F345E" w:rsidRPr="00C13146">
        <w:rPr>
          <w:rFonts w:asciiTheme="minorHAnsi" w:hAnsiTheme="minorHAnsi" w:cstheme="minorHAnsi"/>
          <w:bCs/>
        </w:rPr>
        <w:fldChar w:fldCharType="end"/>
      </w:r>
      <w:r w:rsidR="007F345E" w:rsidRPr="00C13146">
        <w:rPr>
          <w:rFonts w:asciiTheme="minorHAnsi" w:hAnsiTheme="minorHAnsi" w:cstheme="minorHAnsi"/>
        </w:rPr>
        <w:t xml:space="preserve"> state agency to obtain the best value for the funds spent, avoids inefficiencies, waste, duplication, and may take advantage of innovations, ideas, and technology.</w:t>
      </w:r>
    </w:p>
    <w:p w14:paraId="08A28D68" w14:textId="77777777" w:rsidR="007F345E" w:rsidRPr="00C13146" w:rsidRDefault="007F345E" w:rsidP="00057833">
      <w:pPr>
        <w:pStyle w:val="Number1wobold"/>
        <w:ind w:left="0" w:firstLine="0"/>
        <w:rPr>
          <w:rFonts w:asciiTheme="minorHAnsi" w:hAnsiTheme="minorHAnsi" w:cstheme="minorHAnsi"/>
        </w:rPr>
      </w:pPr>
    </w:p>
    <w:p w14:paraId="08A28D69" w14:textId="7777777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 xml:space="preserve">Agency Direct Purchase </w:t>
      </w:r>
      <w:r w:rsidR="00B6147E" w:rsidRPr="00C13146">
        <w:rPr>
          <w:rFonts w:asciiTheme="minorHAnsi" w:hAnsiTheme="minorHAnsi" w:cstheme="minorHAnsi"/>
        </w:rPr>
        <w:t>Documents</w:t>
      </w:r>
    </w:p>
    <w:p w14:paraId="08A28D6A" w14:textId="77777777" w:rsidR="007F345E" w:rsidRPr="00C13146" w:rsidRDefault="007F345E" w:rsidP="001B7C0B">
      <w:pPr>
        <w:pStyle w:val="Number1wobold"/>
        <w:spacing w:before="0"/>
        <w:rPr>
          <w:rFonts w:asciiTheme="minorHAnsi" w:hAnsiTheme="minorHAnsi" w:cstheme="minorHAnsi"/>
        </w:rPr>
      </w:pPr>
      <w:r w:rsidRPr="00C13146">
        <w:rPr>
          <w:rFonts w:asciiTheme="minorHAnsi" w:hAnsiTheme="minorHAnsi" w:cstheme="minorHAnsi"/>
        </w:rPr>
        <w:t xml:space="preserve">Agencies may create only these types of </w:t>
      </w:r>
      <w:r w:rsidR="008D1E1F" w:rsidRPr="00C13146">
        <w:rPr>
          <w:rFonts w:asciiTheme="minorHAnsi" w:hAnsiTheme="minorHAnsi" w:cstheme="minorHAnsi"/>
        </w:rPr>
        <w:t>documents</w:t>
      </w:r>
      <w:r w:rsidRPr="00C13146">
        <w:rPr>
          <w:rFonts w:asciiTheme="minorHAnsi" w:hAnsiTheme="minorHAnsi" w:cstheme="minorHAnsi"/>
        </w:rPr>
        <w:t>:</w:t>
      </w:r>
    </w:p>
    <w:p w14:paraId="08A28D6B" w14:textId="77777777" w:rsidR="007F345E" w:rsidRPr="00C13146" w:rsidRDefault="007F345E" w:rsidP="00833A5E">
      <w:pPr>
        <w:pStyle w:val="Number1wobold"/>
        <w:numPr>
          <w:ilvl w:val="0"/>
          <w:numId w:val="50"/>
        </w:numPr>
        <w:ind w:left="540"/>
        <w:jc w:val="both"/>
        <w:rPr>
          <w:rFonts w:asciiTheme="minorHAnsi" w:hAnsiTheme="minorHAnsi" w:cstheme="minorHAnsi"/>
        </w:rPr>
      </w:pPr>
      <w:r w:rsidRPr="00C13146">
        <w:rPr>
          <w:rFonts w:asciiTheme="minorHAnsi" w:hAnsiTheme="minorHAnsi" w:cstheme="minorHAnsi"/>
          <w:b/>
        </w:rPr>
        <w:t>Purchase Orders</w:t>
      </w:r>
      <w:r w:rsidRPr="00C13146">
        <w:rPr>
          <w:rFonts w:asciiTheme="minorHAnsi" w:hAnsiTheme="minorHAnsi" w:cstheme="minorHAnsi"/>
        </w:rPr>
        <w:t>:</w:t>
      </w:r>
    </w:p>
    <w:p w14:paraId="08A28D6C" w14:textId="40535DEC" w:rsidR="007F345E" w:rsidRPr="00C13146" w:rsidRDefault="007F345E" w:rsidP="00833A5E">
      <w:pPr>
        <w:pStyle w:val="Number1wobold"/>
        <w:numPr>
          <w:ilvl w:val="1"/>
          <w:numId w:val="50"/>
        </w:numPr>
        <w:ind w:left="900"/>
        <w:jc w:val="both"/>
        <w:rPr>
          <w:rFonts w:asciiTheme="minorHAnsi" w:hAnsiTheme="minorHAnsi" w:cstheme="minorHAnsi"/>
        </w:rPr>
      </w:pPr>
      <w:r w:rsidRPr="00C13146">
        <w:rPr>
          <w:rFonts w:asciiTheme="minorHAnsi" w:hAnsiTheme="minorHAnsi" w:cstheme="minorHAnsi"/>
        </w:rPr>
        <w:t>Purchase Order</w:t>
      </w:r>
      <w:r w:rsidRPr="00C13146">
        <w:rPr>
          <w:rFonts w:asciiTheme="minorHAnsi" w:hAnsiTheme="minorHAnsi" w:cstheme="minorHAnsi"/>
        </w:rPr>
        <w:fldChar w:fldCharType="begin"/>
      </w:r>
      <w:r w:rsidRPr="00C13146">
        <w:rPr>
          <w:rFonts w:asciiTheme="minorHAnsi" w:hAnsiTheme="minorHAnsi" w:cstheme="minorHAnsi"/>
        </w:rPr>
        <w:instrText>xe "Purchase Order" \i</w:instrText>
      </w:r>
      <w:r w:rsidRPr="00C13146">
        <w:rPr>
          <w:rFonts w:asciiTheme="minorHAnsi" w:hAnsiTheme="minorHAnsi" w:cstheme="minorHAnsi"/>
        </w:rPr>
        <w:fldChar w:fldCharType="end"/>
      </w:r>
      <w:r w:rsidRPr="00C13146">
        <w:rPr>
          <w:rFonts w:asciiTheme="minorHAnsi" w:hAnsiTheme="minorHAnsi" w:cstheme="minorHAnsi"/>
        </w:rPr>
        <w:t xml:space="preserve"> (PO) is a </w:t>
      </w:r>
      <w:r w:rsidRPr="00C13146">
        <w:rPr>
          <w:rFonts w:asciiTheme="minorHAnsi" w:hAnsiTheme="minorHAnsi" w:cstheme="minorHAnsi"/>
          <w:u w:val="single"/>
        </w:rPr>
        <w:t>contract</w:t>
      </w:r>
      <w:r w:rsidRPr="00C13146">
        <w:rPr>
          <w:rFonts w:asciiTheme="minorHAnsi" w:hAnsiTheme="minorHAnsi" w:cstheme="minorHAnsi"/>
        </w:rPr>
        <w:t xml:space="preserve"> for a one-time purchase of goods</w:t>
      </w:r>
      <w:r w:rsidR="00ED3A80" w:rsidRPr="00C13146">
        <w:rPr>
          <w:rFonts w:asciiTheme="minorHAnsi" w:hAnsiTheme="minorHAnsi" w:cstheme="minorHAnsi"/>
        </w:rPr>
        <w:t>. Issuance of a PO does not constitute a contract until the vendor provides written acceptance of the PO, ships the good or provides the service ordered.</w:t>
      </w:r>
    </w:p>
    <w:p w14:paraId="08A28D6D" w14:textId="77777777" w:rsidR="00FB5B37" w:rsidRPr="00C13146" w:rsidRDefault="00FB5B37" w:rsidP="00833A5E">
      <w:pPr>
        <w:pStyle w:val="Number1wobold"/>
        <w:numPr>
          <w:ilvl w:val="1"/>
          <w:numId w:val="50"/>
        </w:numPr>
        <w:ind w:left="900"/>
        <w:jc w:val="both"/>
        <w:rPr>
          <w:rFonts w:asciiTheme="minorHAnsi" w:hAnsiTheme="minorHAnsi" w:cstheme="minorHAnsi"/>
        </w:rPr>
      </w:pPr>
      <w:r w:rsidRPr="00C13146">
        <w:rPr>
          <w:rFonts w:asciiTheme="minorHAnsi" w:hAnsiTheme="minorHAnsi" w:cstheme="minorHAnsi"/>
        </w:rPr>
        <w:t>With proper approvals, an agency may get permission to create a CT.  A CT is a contract for multiple purchases of a good or services by a single agency.</w:t>
      </w:r>
    </w:p>
    <w:p w14:paraId="08A28D6E" w14:textId="77777777" w:rsidR="00B6147E" w:rsidRPr="00C13146" w:rsidRDefault="00B6147E" w:rsidP="00833A5E">
      <w:pPr>
        <w:pStyle w:val="Number1wobold"/>
        <w:numPr>
          <w:ilvl w:val="1"/>
          <w:numId w:val="50"/>
        </w:numPr>
        <w:ind w:left="900"/>
        <w:jc w:val="both"/>
        <w:rPr>
          <w:rFonts w:asciiTheme="minorHAnsi" w:hAnsiTheme="minorHAnsi" w:cstheme="minorHAnsi"/>
          <w:szCs w:val="20"/>
        </w:rPr>
      </w:pPr>
      <w:r w:rsidRPr="00C13146">
        <w:rPr>
          <w:rFonts w:asciiTheme="minorHAnsi" w:hAnsiTheme="minorHAnsi" w:cstheme="minorHAnsi"/>
        </w:rPr>
        <w:t xml:space="preserve">Direct Order (DO) is a one-time purchase document created from an MA or </w:t>
      </w:r>
      <w:r w:rsidR="00204569" w:rsidRPr="00C13146">
        <w:rPr>
          <w:rFonts w:asciiTheme="minorHAnsi" w:hAnsiTheme="minorHAnsi" w:cstheme="minorHAnsi"/>
        </w:rPr>
        <w:t>Contracts (</w:t>
      </w:r>
      <w:r w:rsidRPr="00C13146">
        <w:rPr>
          <w:rFonts w:asciiTheme="minorHAnsi" w:hAnsiTheme="minorHAnsi" w:cstheme="minorHAnsi"/>
        </w:rPr>
        <w:t>CT</w:t>
      </w:r>
      <w:r w:rsidR="00204569" w:rsidRPr="00C13146">
        <w:rPr>
          <w:rFonts w:asciiTheme="minorHAnsi" w:hAnsiTheme="minorHAnsi" w:cstheme="minorHAnsi"/>
        </w:rPr>
        <w:t>)</w:t>
      </w:r>
      <w:r w:rsidRPr="00C13146">
        <w:rPr>
          <w:rFonts w:asciiTheme="minorHAnsi" w:hAnsiTheme="minorHAnsi" w:cstheme="minorHAnsi"/>
        </w:rPr>
        <w:t xml:space="preserve">.  </w:t>
      </w:r>
    </w:p>
    <w:p w14:paraId="08A28D6F" w14:textId="77777777" w:rsidR="008D1E1F" w:rsidRPr="00C13146" w:rsidRDefault="008D1E1F" w:rsidP="00833A5E">
      <w:pPr>
        <w:jc w:val="both"/>
        <w:rPr>
          <w:rFonts w:asciiTheme="minorHAnsi" w:hAnsiTheme="minorHAnsi" w:cstheme="minorHAnsi"/>
          <w:b/>
          <w:i/>
          <w:spacing w:val="15"/>
          <w:sz w:val="20"/>
        </w:rPr>
      </w:pPr>
      <w:bookmarkStart w:id="52" w:name="_M.__DAS"/>
      <w:bookmarkEnd w:id="52"/>
      <w:r w:rsidRPr="00C13146">
        <w:rPr>
          <w:rFonts w:asciiTheme="minorHAnsi" w:hAnsiTheme="minorHAnsi" w:cstheme="minorHAnsi"/>
          <w:bCs/>
          <w:i/>
          <w:caps/>
          <w:sz w:val="20"/>
        </w:rPr>
        <w:br w:type="page"/>
      </w:r>
    </w:p>
    <w:p w14:paraId="08A28D70" w14:textId="6E6B77EB" w:rsidR="007F345E" w:rsidRPr="00C13146" w:rsidRDefault="00E226D4" w:rsidP="00BF66B2">
      <w:pPr>
        <w:pStyle w:val="Heading1"/>
        <w:rPr>
          <w:rFonts w:asciiTheme="minorHAnsi" w:hAnsiTheme="minorHAnsi" w:cstheme="minorHAnsi"/>
        </w:rPr>
      </w:pPr>
      <w:bookmarkStart w:id="53" w:name="_Toc102395071"/>
      <w:r w:rsidRPr="00C13146">
        <w:rPr>
          <w:rFonts w:asciiTheme="minorHAnsi" w:hAnsiTheme="minorHAnsi" w:cstheme="minorHAnsi"/>
        </w:rPr>
        <w:lastRenderedPageBreak/>
        <w:t>J</w:t>
      </w:r>
      <w:r w:rsidR="007F345E"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’S Competitive Solicitation</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w:instrText>
      </w:r>
      <w:r w:rsidR="007F345E" w:rsidRPr="00C13146">
        <w:rPr>
          <w:rFonts w:asciiTheme="minorHAnsi" w:hAnsiTheme="minorHAnsi" w:cstheme="minorHAnsi"/>
          <w:b w:val="0"/>
          <w:sz w:val="20"/>
        </w:rPr>
        <w:instrText>Solicitation</w:instrText>
      </w:r>
      <w:r w:rsidR="007F345E" w:rsidRPr="00C13146">
        <w:rPr>
          <w:rFonts w:asciiTheme="minorHAnsi" w:hAnsiTheme="minorHAnsi" w:cstheme="minorHAnsi"/>
        </w:rPr>
        <w:instrText>"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Process</w:t>
      </w:r>
      <w:bookmarkEnd w:id="53"/>
    </w:p>
    <w:p w14:paraId="08A28D71" w14:textId="344BE061" w:rsidR="007F345E" w:rsidRPr="00C13146" w:rsidRDefault="008535F5" w:rsidP="00833A5E">
      <w:pPr>
        <w:jc w:val="both"/>
        <w:rPr>
          <w:rFonts w:asciiTheme="minorHAnsi" w:hAnsiTheme="minorHAnsi" w:cstheme="minorHAnsi"/>
        </w:rPr>
      </w:pPr>
      <w:r w:rsidRPr="00C13146">
        <w:rPr>
          <w:rFonts w:asciiTheme="minorHAnsi" w:hAnsiTheme="minorHAnsi" w:cstheme="minorHAnsi"/>
        </w:rPr>
        <w:t>This section provides an overview of the competitive selection processes used by DAS-</w:t>
      </w:r>
      <w:r w:rsidR="009377B9" w:rsidRPr="00C13146">
        <w:rPr>
          <w:rFonts w:asciiTheme="minorHAnsi" w:hAnsiTheme="minorHAnsi" w:cstheme="minorHAnsi"/>
        </w:rPr>
        <w:t>CP</w:t>
      </w:r>
      <w:r w:rsidRPr="00C13146">
        <w:rPr>
          <w:rFonts w:asciiTheme="minorHAnsi" w:hAnsiTheme="minorHAnsi" w:cstheme="minorHAnsi"/>
        </w:rPr>
        <w:t xml:space="preserve"> to provide maximum competition in all stages of the procurement process ensuring best value for the customer agency.  </w:t>
      </w:r>
      <w:r w:rsidR="007F345E" w:rsidRPr="00C13146">
        <w:rPr>
          <w:rFonts w:asciiTheme="minorHAnsi" w:hAnsiTheme="minorHAnsi" w:cstheme="minorHAnsi"/>
        </w:rPr>
        <w:t xml:space="preserve">Competitive selection is the process </w:t>
      </w:r>
      <w:r w:rsidR="006E6744"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uses to make purchases on behalf of agencies. The three </w:t>
      </w:r>
      <w:r w:rsidRPr="00C13146">
        <w:rPr>
          <w:rFonts w:asciiTheme="minorHAnsi" w:hAnsiTheme="minorHAnsi" w:cstheme="minorHAnsi"/>
        </w:rPr>
        <w:t xml:space="preserve">primary </w:t>
      </w:r>
      <w:r w:rsidR="007F345E" w:rsidRPr="00C13146">
        <w:rPr>
          <w:rFonts w:asciiTheme="minorHAnsi" w:hAnsiTheme="minorHAnsi" w:cstheme="minorHAnsi"/>
        </w:rPr>
        <w:t xml:space="preserve">methods of solicitation considered are a) competitive quotes (RFQs), b) competitive sealed bids (RFBs), and c) competitive </w:t>
      </w:r>
      <w:r w:rsidR="008768C3" w:rsidRPr="00C13146">
        <w:rPr>
          <w:rFonts w:asciiTheme="minorHAnsi" w:hAnsiTheme="minorHAnsi" w:cstheme="minorHAnsi"/>
        </w:rPr>
        <w:t>sealed proposals</w:t>
      </w:r>
      <w:r w:rsidR="007F345E" w:rsidRPr="00C13146">
        <w:rPr>
          <w:rFonts w:asciiTheme="minorHAnsi" w:hAnsiTheme="minorHAnsi" w:cstheme="minorHAnsi"/>
        </w:rPr>
        <w:t xml:space="preserve"> (RFPs).</w:t>
      </w:r>
    </w:p>
    <w:p w14:paraId="08A28D72" w14:textId="77777777" w:rsidR="007F345E" w:rsidRPr="00C13146" w:rsidRDefault="007F345E" w:rsidP="004A4E34">
      <w:pPr>
        <w:rPr>
          <w:rFonts w:asciiTheme="minorHAnsi" w:hAnsiTheme="minorHAnsi" w:cstheme="minorHAnsi"/>
        </w:rPr>
      </w:pPr>
    </w:p>
    <w:p w14:paraId="08A28D73" w14:textId="46842620" w:rsidR="007F345E" w:rsidRPr="00C13146" w:rsidRDefault="007F345E" w:rsidP="00833A5E">
      <w:pPr>
        <w:jc w:val="both"/>
        <w:rPr>
          <w:rFonts w:asciiTheme="minorHAnsi" w:hAnsiTheme="minorHAnsi" w:cstheme="minorHAnsi"/>
          <w:color w:val="0000FF"/>
          <w:u w:val="single"/>
        </w:rPr>
      </w:pPr>
      <w:r w:rsidRPr="00C13146">
        <w:rPr>
          <w:rFonts w:asciiTheme="minorHAnsi" w:hAnsiTheme="minorHAnsi" w:cstheme="minorHAnsi"/>
        </w:rPr>
        <w:t xml:space="preserve">The solicitation process differs depending upon the procurement method used. When developing solicitation documents,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work closely with the agency from beginning to end. The PA will review specs to ensure </w:t>
      </w:r>
      <w:r w:rsidR="005615C5" w:rsidRPr="00C13146">
        <w:rPr>
          <w:rFonts w:asciiTheme="minorHAnsi" w:hAnsiTheme="minorHAnsi" w:cstheme="minorHAnsi"/>
        </w:rPr>
        <w:t>the needs of an agency are met</w:t>
      </w:r>
      <w:r w:rsidRPr="00C13146">
        <w:rPr>
          <w:rFonts w:asciiTheme="minorHAnsi" w:hAnsiTheme="minorHAnsi" w:cstheme="minorHAnsi"/>
        </w:rPr>
        <w:t>. Upon receipt and opening of bids or proposals, the PA will involve the agency in the evaluation and award process prior to finalizing the contract. A checklist ensures the PA takes all the appropriate steps during the development of a solicitation.</w:t>
      </w:r>
      <w:r w:rsidR="00581687" w:rsidRPr="00C13146">
        <w:rPr>
          <w:rFonts w:asciiTheme="minorHAnsi" w:hAnsiTheme="minorHAnsi" w:cstheme="minorHAnsi"/>
        </w:rPr>
        <w:t xml:space="preserve">  After issuing the Notice of Intent to Award, it is the responsibility of DAS-</w:t>
      </w:r>
      <w:r w:rsidR="009377B9" w:rsidRPr="00C13146">
        <w:rPr>
          <w:rFonts w:asciiTheme="minorHAnsi" w:hAnsiTheme="minorHAnsi" w:cstheme="minorHAnsi"/>
        </w:rPr>
        <w:t>CP</w:t>
      </w:r>
      <w:r w:rsidR="00581687" w:rsidRPr="00C13146">
        <w:rPr>
          <w:rFonts w:asciiTheme="minorHAnsi" w:hAnsiTheme="minorHAnsi" w:cstheme="minorHAnsi"/>
        </w:rPr>
        <w:t xml:space="preserve"> to create the award documents, with the exception of infrastructure awards (Dept. 335-Design and Construction Resource Bureau).</w:t>
      </w:r>
      <w:r w:rsidRPr="00C13146">
        <w:rPr>
          <w:rFonts w:asciiTheme="minorHAnsi" w:hAnsiTheme="minorHAnsi" w:cstheme="minorHAnsi"/>
        </w:rPr>
        <w:t xml:space="preserve"> </w:t>
      </w:r>
    </w:p>
    <w:p w14:paraId="08A28D74" w14:textId="77777777" w:rsidR="007F345E" w:rsidRPr="00C13146" w:rsidRDefault="007F345E" w:rsidP="00E04761">
      <w:pPr>
        <w:pStyle w:val="Heading2"/>
        <w:rPr>
          <w:rFonts w:asciiTheme="minorHAnsi" w:hAnsiTheme="minorHAnsi" w:cstheme="minorHAnsi"/>
        </w:rPr>
      </w:pPr>
      <w:bookmarkStart w:id="54" w:name="_Toc102395072"/>
      <w:r w:rsidRPr="00C13146">
        <w:rPr>
          <w:rFonts w:asciiTheme="minorHAnsi" w:hAnsiTheme="minorHAnsi" w:cstheme="minorHAnsi"/>
        </w:rPr>
        <w:t>Requisitions</w:t>
      </w:r>
      <w:bookmarkEnd w:id="54"/>
      <w:r w:rsidRPr="00C13146">
        <w:rPr>
          <w:rFonts w:asciiTheme="minorHAnsi" w:hAnsiTheme="minorHAnsi" w:cstheme="minorHAnsi"/>
        </w:rPr>
        <w:fldChar w:fldCharType="begin"/>
      </w:r>
      <w:r w:rsidRPr="00C13146">
        <w:rPr>
          <w:rFonts w:asciiTheme="minorHAnsi" w:hAnsiTheme="minorHAnsi" w:cstheme="minorHAnsi"/>
          <w:b w:val="0"/>
        </w:rPr>
        <w:instrText>xe "Requisition</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D75" w14:textId="77777777" w:rsidR="007F345E" w:rsidRPr="00C13146" w:rsidRDefault="007F345E" w:rsidP="00E04761">
      <w:pPr>
        <w:rPr>
          <w:rFonts w:asciiTheme="minorHAnsi" w:hAnsiTheme="minorHAnsi" w:cstheme="minorHAnsi"/>
        </w:rPr>
      </w:pPr>
    </w:p>
    <w:p w14:paraId="08A28D76" w14:textId="722D15B9" w:rsidR="007F345E" w:rsidRPr="00C13146" w:rsidRDefault="007F345E" w:rsidP="00833A5E">
      <w:pPr>
        <w:jc w:val="both"/>
        <w:rPr>
          <w:rFonts w:asciiTheme="minorHAnsi" w:hAnsiTheme="minorHAnsi" w:cstheme="minorHAnsi"/>
        </w:rPr>
      </w:pPr>
      <w:r w:rsidRPr="00C13146">
        <w:rPr>
          <w:rFonts w:asciiTheme="minorHAnsi" w:hAnsiTheme="minorHAnsi" w:cstheme="minorHAnsi"/>
        </w:rPr>
        <w:t>When requesting a one-time purchase, the agency will enter a requisition in I/3 including all funding information and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After the requisition receives all required approvals, it will route to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as part of the workflow.</w:t>
      </w:r>
    </w:p>
    <w:p w14:paraId="08A28D77" w14:textId="77777777" w:rsidR="007F345E" w:rsidRPr="00C13146" w:rsidRDefault="007F345E" w:rsidP="00833A5E">
      <w:pPr>
        <w:jc w:val="both"/>
        <w:rPr>
          <w:rFonts w:asciiTheme="minorHAnsi" w:hAnsiTheme="minorHAnsi" w:cstheme="minorHAnsi"/>
        </w:rPr>
      </w:pPr>
    </w:p>
    <w:p w14:paraId="08A28D78" w14:textId="2A401971" w:rsidR="007F345E" w:rsidRPr="00C13146" w:rsidRDefault="007F345E" w:rsidP="00833A5E">
      <w:pPr>
        <w:jc w:val="both"/>
        <w:rPr>
          <w:rFonts w:asciiTheme="minorHAnsi" w:hAnsiTheme="minorHAnsi" w:cstheme="minorHAnsi"/>
        </w:rPr>
      </w:pPr>
      <w:r w:rsidRPr="004B3453">
        <w:rPr>
          <w:rFonts w:asciiTheme="minorHAnsi" w:hAnsiTheme="minorHAnsi" w:cstheme="minorHAnsi"/>
        </w:rPr>
        <w:t xml:space="preserve">Should an agency not have access to the I/3 system, </w:t>
      </w:r>
      <w:r w:rsidR="005615C5" w:rsidRPr="004B3453">
        <w:rPr>
          <w:rFonts w:asciiTheme="minorHAnsi" w:hAnsiTheme="minorHAnsi" w:cstheme="minorHAnsi"/>
        </w:rPr>
        <w:t xml:space="preserve">it will </w:t>
      </w:r>
      <w:r w:rsidR="00605CAF" w:rsidRPr="004B3453">
        <w:rPr>
          <w:rFonts w:asciiTheme="minorHAnsi" w:hAnsiTheme="minorHAnsi" w:cstheme="minorHAnsi"/>
        </w:rPr>
        <w:t xml:space="preserve">need to fill out and submit the </w:t>
      </w:r>
      <w:commentRangeStart w:id="55"/>
      <w:r w:rsidR="00AD667B" w:rsidRPr="004B3453">
        <w:fldChar w:fldCharType="begin"/>
      </w:r>
      <w:r w:rsidR="00E2713C" w:rsidRPr="004B3453">
        <w:instrText>HYPERLINK "https://docs.google.com/forms/d/e/1FAIpQLSd3Rb66oX9cyDHHeyiJSZ-9eFrptpW5yHQ5_2MpA0_FES9Ukg/viewform"</w:instrText>
      </w:r>
      <w:r w:rsidR="00AD667B" w:rsidRPr="004B3453">
        <w:fldChar w:fldCharType="separate"/>
      </w:r>
      <w:r w:rsidR="00605CAF" w:rsidRPr="004B3453">
        <w:rPr>
          <w:rStyle w:val="Hyperlink"/>
          <w:rFonts w:asciiTheme="minorHAnsi" w:hAnsiTheme="minorHAnsi" w:cstheme="minorHAnsi"/>
        </w:rPr>
        <w:t>Online Requisition Form</w:t>
      </w:r>
      <w:r w:rsidR="00AD667B" w:rsidRPr="004B3453">
        <w:rPr>
          <w:rStyle w:val="Hyperlink"/>
          <w:rFonts w:asciiTheme="minorHAnsi" w:hAnsiTheme="minorHAnsi" w:cstheme="minorHAnsi"/>
        </w:rPr>
        <w:fldChar w:fldCharType="end"/>
      </w:r>
      <w:commentRangeEnd w:id="55"/>
      <w:r w:rsidR="003D0222" w:rsidRPr="004B3453">
        <w:rPr>
          <w:rStyle w:val="CommentReference"/>
        </w:rPr>
        <w:commentReference w:id="55"/>
      </w:r>
      <w:r w:rsidR="00605CAF" w:rsidRPr="004B3453">
        <w:rPr>
          <w:rFonts w:asciiTheme="minorHAnsi" w:hAnsiTheme="minorHAnsi" w:cstheme="minorHAnsi"/>
        </w:rPr>
        <w:t xml:space="preserve">.  If </w:t>
      </w:r>
      <w:r w:rsidRPr="004B3453">
        <w:rPr>
          <w:rFonts w:asciiTheme="minorHAnsi" w:hAnsiTheme="minorHAnsi" w:cstheme="minorHAnsi"/>
        </w:rPr>
        <w:t xml:space="preserve">the agency </w:t>
      </w:r>
      <w:r w:rsidR="00605CAF" w:rsidRPr="004B3453">
        <w:rPr>
          <w:rFonts w:asciiTheme="minorHAnsi" w:hAnsiTheme="minorHAnsi" w:cstheme="minorHAnsi"/>
        </w:rPr>
        <w:t>is</w:t>
      </w:r>
      <w:r w:rsidR="00605CAF" w:rsidRPr="00C13146">
        <w:rPr>
          <w:rFonts w:asciiTheme="minorHAnsi" w:hAnsiTheme="minorHAnsi" w:cstheme="minorHAnsi"/>
        </w:rPr>
        <w:t xml:space="preserve"> not able to access the website or fill out an I/3 RQN, the agency many</w:t>
      </w:r>
      <w:r w:rsidRPr="00C13146">
        <w:rPr>
          <w:rFonts w:asciiTheme="minorHAnsi" w:hAnsiTheme="minorHAnsi" w:cstheme="minorHAnsi"/>
        </w:rPr>
        <w:t xml:space="preserve"> send an email to </w:t>
      </w:r>
      <w:hyperlink r:id="rId74" w:history="1">
        <w:r w:rsidR="006E6744" w:rsidRPr="00C13146">
          <w:rPr>
            <w:rStyle w:val="Hyperlink"/>
            <w:rFonts w:asciiTheme="minorHAnsi" w:hAnsiTheme="minorHAnsi" w:cstheme="minorHAnsi"/>
          </w:rPr>
          <w:t>DAS-</w:t>
        </w:r>
        <w:r w:rsidR="009377B9" w:rsidRPr="00C13146">
          <w:rPr>
            <w:rStyle w:val="Hyperlink"/>
            <w:rFonts w:asciiTheme="minorHAnsi" w:hAnsiTheme="minorHAnsi" w:cstheme="minorHAnsi"/>
          </w:rPr>
          <w:t>CP</w:t>
        </w:r>
      </w:hyperlink>
      <w:r w:rsidR="00914921" w:rsidRPr="00C13146">
        <w:rPr>
          <w:rFonts w:asciiTheme="minorHAnsi" w:hAnsiTheme="minorHAnsi" w:cstheme="minorHAnsi"/>
        </w:rPr>
        <w:t xml:space="preserve"> </w:t>
      </w:r>
      <w:r w:rsidRPr="00C13146">
        <w:rPr>
          <w:rFonts w:asciiTheme="minorHAnsi" w:hAnsiTheme="minorHAnsi" w:cstheme="minorHAnsi"/>
        </w:rPr>
        <w:t>with the necessary information</w:t>
      </w:r>
      <w:r w:rsidR="00914921" w:rsidRPr="00C13146">
        <w:rPr>
          <w:rFonts w:asciiTheme="minorHAnsi" w:hAnsiTheme="minorHAnsi" w:cstheme="minorHAnsi"/>
        </w:rPr>
        <w:t xml:space="preserve"> for the requisition</w:t>
      </w:r>
      <w:r w:rsidRPr="00C13146">
        <w:rPr>
          <w:rFonts w:asciiTheme="minorHAnsi" w:hAnsiTheme="minorHAnsi" w:cstheme="minorHAnsi"/>
        </w:rPr>
        <w:t>.</w:t>
      </w:r>
    </w:p>
    <w:p w14:paraId="08A28D79" w14:textId="77777777" w:rsidR="007F345E" w:rsidRPr="00C13146" w:rsidRDefault="007F345E" w:rsidP="00833A5E">
      <w:pPr>
        <w:jc w:val="both"/>
        <w:rPr>
          <w:rFonts w:asciiTheme="minorHAnsi" w:hAnsiTheme="minorHAnsi" w:cstheme="minorHAnsi"/>
        </w:rPr>
      </w:pPr>
    </w:p>
    <w:p w14:paraId="08A28D7A" w14:textId="4E514A08" w:rsidR="007F345E" w:rsidRPr="00C13146" w:rsidRDefault="007F345E" w:rsidP="00833A5E">
      <w:pPr>
        <w:spacing w:after="120"/>
        <w:ind w:left="994" w:hanging="994"/>
        <w:jc w:val="both"/>
        <w:rPr>
          <w:rFonts w:asciiTheme="minorHAnsi" w:hAnsiTheme="minorHAnsi" w:cstheme="minorHAnsi"/>
        </w:rPr>
      </w:pPr>
      <w:r w:rsidRPr="00C13146">
        <w:rPr>
          <w:rFonts w:asciiTheme="minorHAnsi" w:hAnsiTheme="minorHAnsi" w:cstheme="minorHAnsi"/>
          <w:b/>
        </w:rPr>
        <w:t>I/3 RQS:</w:t>
      </w:r>
      <w:r w:rsidRPr="00C13146">
        <w:rPr>
          <w:rFonts w:asciiTheme="minorHAnsi" w:hAnsiTheme="minorHAnsi" w:cstheme="minorHAnsi"/>
        </w:rPr>
        <w:t xml:space="preserve"> </w:t>
      </w:r>
      <w:r w:rsidRPr="00C13146">
        <w:rPr>
          <w:rFonts w:asciiTheme="minorHAnsi" w:hAnsiTheme="minorHAnsi" w:cstheme="minorHAnsi"/>
        </w:rPr>
        <w:tab/>
        <w:t xml:space="preserve">Includes accounting information and pre-encumbers funds. Agencies and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could initiate </w:t>
      </w:r>
      <w:r w:rsidR="00FB5B37" w:rsidRPr="00C13146">
        <w:rPr>
          <w:rFonts w:asciiTheme="minorHAnsi" w:hAnsiTheme="minorHAnsi" w:cstheme="minorHAnsi"/>
        </w:rPr>
        <w:t xml:space="preserve">Agency Specific </w:t>
      </w:r>
      <w:r w:rsidR="008768C3" w:rsidRPr="00C13146">
        <w:rPr>
          <w:rFonts w:asciiTheme="minorHAnsi" w:hAnsiTheme="minorHAnsi" w:cstheme="minorHAnsi"/>
        </w:rPr>
        <w:t>Contract (</w:t>
      </w:r>
      <w:r w:rsidR="00FB5B37" w:rsidRPr="00C13146">
        <w:rPr>
          <w:rFonts w:asciiTheme="minorHAnsi" w:hAnsiTheme="minorHAnsi" w:cstheme="minorHAnsi"/>
        </w:rPr>
        <w:t>ASC)</w:t>
      </w:r>
      <w:r w:rsidRPr="00C13146">
        <w:rPr>
          <w:rFonts w:asciiTheme="minorHAnsi" w:hAnsiTheme="minorHAnsi" w:cstheme="minorHAnsi"/>
        </w:rPr>
        <w:t xml:space="preserve">, CTs, POs, and SCs through this document </w:t>
      </w:r>
    </w:p>
    <w:p w14:paraId="08A28D7B" w14:textId="3CF9A1A1" w:rsidR="007F345E" w:rsidRPr="00C13146" w:rsidRDefault="007F345E" w:rsidP="00833A5E">
      <w:pPr>
        <w:ind w:left="990" w:hanging="990"/>
        <w:jc w:val="both"/>
        <w:rPr>
          <w:rFonts w:asciiTheme="minorHAnsi" w:hAnsiTheme="minorHAnsi" w:cstheme="minorHAnsi"/>
        </w:rPr>
      </w:pPr>
      <w:r w:rsidRPr="00C13146">
        <w:rPr>
          <w:rFonts w:asciiTheme="minorHAnsi" w:hAnsiTheme="minorHAnsi" w:cstheme="minorHAnsi"/>
          <w:b/>
        </w:rPr>
        <w:t>I/3 RQN:</w:t>
      </w:r>
      <w:r w:rsidRPr="00C13146">
        <w:rPr>
          <w:rFonts w:asciiTheme="minorHAnsi" w:hAnsiTheme="minorHAnsi" w:cstheme="minorHAnsi"/>
        </w:rPr>
        <w:t xml:space="preserve"> </w:t>
      </w:r>
      <w:r w:rsidRPr="00C13146">
        <w:rPr>
          <w:rFonts w:asciiTheme="minorHAnsi" w:hAnsiTheme="minorHAnsi" w:cstheme="minorHAnsi"/>
        </w:rPr>
        <w:tab/>
        <w:t xml:space="preserve">Includes accounting information but does not pre-encumber funds. Agencies and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could initiate ASCs, CTs, POs, and SCs through this document</w:t>
      </w:r>
    </w:p>
    <w:p w14:paraId="08A28D7C" w14:textId="3C7E45D9" w:rsidR="007F345E" w:rsidRPr="00C13146" w:rsidRDefault="007F345E" w:rsidP="00833A5E">
      <w:pPr>
        <w:spacing w:before="120"/>
        <w:ind w:left="994" w:hanging="994"/>
        <w:jc w:val="both"/>
        <w:rPr>
          <w:rFonts w:asciiTheme="minorHAnsi" w:hAnsiTheme="minorHAnsi" w:cstheme="minorHAnsi"/>
        </w:rPr>
      </w:pPr>
      <w:r w:rsidRPr="00C13146">
        <w:rPr>
          <w:rFonts w:asciiTheme="minorHAnsi" w:hAnsiTheme="minorHAnsi" w:cstheme="minorHAnsi"/>
          <w:b/>
        </w:rPr>
        <w:t>I/3 RQM:</w:t>
      </w:r>
      <w:r w:rsidRPr="00C13146">
        <w:rPr>
          <w:rFonts w:asciiTheme="minorHAnsi" w:hAnsiTheme="minorHAnsi" w:cstheme="minorHAnsi"/>
        </w:rPr>
        <w:t xml:space="preserve"> </w:t>
      </w:r>
      <w:r w:rsidRPr="00C13146">
        <w:rPr>
          <w:rFonts w:asciiTheme="minorHAnsi" w:hAnsiTheme="minorHAnsi" w:cstheme="minorHAnsi"/>
        </w:rPr>
        <w:tab/>
        <w:t xml:space="preserve">Initiates the process to establish an MA or MAC for goods or services and does not encumber funds. </w:t>
      </w:r>
      <w:r w:rsidR="004B4272" w:rsidRPr="00C13146">
        <w:rPr>
          <w:rFonts w:asciiTheme="minorHAnsi" w:hAnsiTheme="minorHAnsi" w:cstheme="minorHAnsi"/>
        </w:rPr>
        <w:t xml:space="preserve">Only </w:t>
      </w:r>
      <w:r w:rsidR="006E6744" w:rsidRPr="00C13146">
        <w:rPr>
          <w:rFonts w:asciiTheme="minorHAnsi" w:hAnsiTheme="minorHAnsi" w:cstheme="minorHAnsi"/>
        </w:rPr>
        <w:t>DAS-</w:t>
      </w:r>
      <w:r w:rsidR="009377B9" w:rsidRPr="00C13146">
        <w:rPr>
          <w:rFonts w:asciiTheme="minorHAnsi" w:hAnsiTheme="minorHAnsi" w:cstheme="minorHAnsi"/>
        </w:rPr>
        <w:t>CP</w:t>
      </w:r>
      <w:r w:rsidR="004B4272" w:rsidRPr="00C13146">
        <w:rPr>
          <w:rFonts w:asciiTheme="minorHAnsi" w:hAnsiTheme="minorHAnsi" w:cstheme="minorHAnsi"/>
        </w:rPr>
        <w:t xml:space="preserve"> should use this document, as </w:t>
      </w:r>
      <w:r w:rsidR="005615C5" w:rsidRPr="00C13146">
        <w:rPr>
          <w:rFonts w:asciiTheme="minorHAnsi" w:hAnsiTheme="minorHAnsi" w:cstheme="minorHAnsi"/>
        </w:rPr>
        <w:t>it is</w:t>
      </w:r>
      <w:r w:rsidR="004B4272" w:rsidRPr="00C13146">
        <w:rPr>
          <w:rFonts w:asciiTheme="minorHAnsi" w:hAnsiTheme="minorHAnsi" w:cstheme="minorHAnsi"/>
        </w:rPr>
        <w:t xml:space="preserve"> the only </w:t>
      </w:r>
      <w:r w:rsidR="005615C5" w:rsidRPr="00C13146">
        <w:rPr>
          <w:rFonts w:asciiTheme="minorHAnsi" w:hAnsiTheme="minorHAnsi" w:cstheme="minorHAnsi"/>
        </w:rPr>
        <w:t xml:space="preserve">entity </w:t>
      </w:r>
      <w:r w:rsidR="004B4272" w:rsidRPr="00C13146">
        <w:rPr>
          <w:rFonts w:asciiTheme="minorHAnsi" w:hAnsiTheme="minorHAnsi" w:cstheme="minorHAnsi"/>
        </w:rPr>
        <w:t>that may create multiple use and multiple vendor contracts</w:t>
      </w:r>
    </w:p>
    <w:p w14:paraId="08A28D7D" w14:textId="77777777" w:rsidR="007F345E" w:rsidRPr="00C13146" w:rsidRDefault="007F345E" w:rsidP="00833A5E">
      <w:pPr>
        <w:jc w:val="both"/>
        <w:rPr>
          <w:rFonts w:asciiTheme="minorHAnsi" w:hAnsiTheme="minorHAnsi" w:cstheme="minorHAnsi"/>
        </w:rPr>
      </w:pPr>
    </w:p>
    <w:p w14:paraId="08A28D7E" w14:textId="77777777" w:rsidR="007F345E" w:rsidRPr="00C13146" w:rsidRDefault="00955E09" w:rsidP="00833A5E">
      <w:pPr>
        <w:jc w:val="both"/>
        <w:rPr>
          <w:rFonts w:asciiTheme="minorHAnsi" w:hAnsiTheme="minorHAnsi" w:cstheme="minorHAnsi"/>
        </w:rPr>
      </w:pPr>
      <w:r w:rsidRPr="00C13146">
        <w:rPr>
          <w:rFonts w:asciiTheme="minorHAnsi" w:hAnsiTheme="minorHAnsi" w:cstheme="minorHAnsi"/>
        </w:rPr>
        <w:t>Delay of a requisition may</w:t>
      </w:r>
      <w:r w:rsidR="007F345E" w:rsidRPr="00C13146">
        <w:rPr>
          <w:rFonts w:asciiTheme="minorHAnsi" w:hAnsiTheme="minorHAnsi" w:cstheme="minorHAnsi"/>
        </w:rPr>
        <w:t xml:space="preserve"> occur due to a </w:t>
      </w:r>
      <w:r w:rsidR="00FB5B37" w:rsidRPr="00C13146">
        <w:rPr>
          <w:rFonts w:asciiTheme="minorHAnsi" w:hAnsiTheme="minorHAnsi" w:cstheme="minorHAnsi"/>
        </w:rPr>
        <w:t>lack of information.  Be certain to provide:</w:t>
      </w:r>
    </w:p>
    <w:p w14:paraId="08A28D7F" w14:textId="77777777" w:rsidR="007F345E" w:rsidRPr="00C13146" w:rsidRDefault="00FB5B37" w:rsidP="00833A5E">
      <w:pPr>
        <w:pStyle w:val="Bullet2"/>
        <w:numPr>
          <w:ilvl w:val="0"/>
          <w:numId w:val="14"/>
        </w:numPr>
        <w:ind w:left="540"/>
        <w:jc w:val="both"/>
        <w:rPr>
          <w:rFonts w:asciiTheme="minorHAnsi" w:hAnsiTheme="minorHAnsi" w:cstheme="minorHAnsi"/>
        </w:rPr>
      </w:pPr>
      <w:r w:rsidRPr="00C13146">
        <w:rPr>
          <w:rFonts w:asciiTheme="minorHAnsi" w:hAnsiTheme="minorHAnsi" w:cstheme="minorHAnsi"/>
        </w:rPr>
        <w:t>A clear</w:t>
      </w:r>
      <w:r w:rsidR="007F345E" w:rsidRPr="00C13146">
        <w:rPr>
          <w:rFonts w:asciiTheme="minorHAnsi" w:hAnsiTheme="minorHAnsi" w:cstheme="minorHAnsi"/>
        </w:rPr>
        <w:t xml:space="preserve"> definition of need</w:t>
      </w:r>
    </w:p>
    <w:p w14:paraId="08A28D80" w14:textId="77777777" w:rsidR="007F345E" w:rsidRPr="00C13146" w:rsidRDefault="00FB5B37" w:rsidP="00833A5E">
      <w:pPr>
        <w:pStyle w:val="Bullet2"/>
        <w:numPr>
          <w:ilvl w:val="0"/>
          <w:numId w:val="14"/>
        </w:numPr>
        <w:ind w:left="540"/>
        <w:jc w:val="both"/>
        <w:rPr>
          <w:rFonts w:asciiTheme="minorHAnsi" w:hAnsiTheme="minorHAnsi" w:cstheme="minorHAnsi"/>
        </w:rPr>
      </w:pPr>
      <w:r w:rsidRPr="00C13146">
        <w:rPr>
          <w:rFonts w:asciiTheme="minorHAnsi" w:hAnsiTheme="minorHAnsi" w:cstheme="minorHAnsi"/>
        </w:rPr>
        <w:t xml:space="preserve">A </w:t>
      </w:r>
      <w:r w:rsidR="007F345E" w:rsidRPr="00C13146">
        <w:rPr>
          <w:rFonts w:asciiTheme="minorHAnsi" w:hAnsiTheme="minorHAnsi" w:cstheme="minorHAnsi"/>
        </w:rPr>
        <w:t>contact person and phone number</w:t>
      </w:r>
    </w:p>
    <w:p w14:paraId="08A28D81" w14:textId="77777777" w:rsidR="007F345E" w:rsidRPr="00C13146" w:rsidRDefault="00FB5B37" w:rsidP="00833A5E">
      <w:pPr>
        <w:pStyle w:val="Bullet2"/>
        <w:numPr>
          <w:ilvl w:val="0"/>
          <w:numId w:val="14"/>
        </w:numPr>
        <w:ind w:left="540"/>
        <w:jc w:val="both"/>
        <w:rPr>
          <w:rFonts w:asciiTheme="minorHAnsi" w:hAnsiTheme="minorHAnsi" w:cstheme="minorHAnsi"/>
        </w:rPr>
      </w:pPr>
      <w:r w:rsidRPr="00C13146">
        <w:rPr>
          <w:rFonts w:asciiTheme="minorHAnsi" w:hAnsiTheme="minorHAnsi" w:cstheme="minorHAnsi"/>
        </w:rPr>
        <w:t>Clear</w:t>
      </w:r>
      <w:r w:rsidR="007F345E" w:rsidRPr="00C13146">
        <w:rPr>
          <w:rFonts w:asciiTheme="minorHAnsi" w:hAnsiTheme="minorHAnsi" w:cstheme="minorHAnsi"/>
        </w:rPr>
        <w:t xml:space="preserve"> specifications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"Specifications" \i</w:instrText>
      </w:r>
      <w:r w:rsidR="007F345E" w:rsidRPr="00C13146">
        <w:rPr>
          <w:rFonts w:asciiTheme="minorHAnsi" w:hAnsiTheme="minorHAnsi" w:cstheme="minorHAnsi"/>
        </w:rPr>
        <w:fldChar w:fldCharType="end"/>
      </w:r>
      <w:r w:rsidRPr="00C13146">
        <w:rPr>
          <w:rFonts w:asciiTheme="minorHAnsi" w:hAnsiTheme="minorHAnsi" w:cstheme="minorHAnsi"/>
        </w:rPr>
        <w:t xml:space="preserve"> and avoid</w:t>
      </w:r>
      <w:r w:rsidR="007F345E" w:rsidRPr="00C13146">
        <w:rPr>
          <w:rFonts w:asciiTheme="minorHAnsi" w:hAnsiTheme="minorHAnsi" w:cstheme="minorHAnsi"/>
        </w:rPr>
        <w:t xml:space="preserve"> sole source</w:t>
      </w:r>
      <w:r w:rsidRPr="00C13146">
        <w:rPr>
          <w:rFonts w:asciiTheme="minorHAnsi" w:hAnsiTheme="minorHAnsi" w:cstheme="minorHAnsi"/>
        </w:rPr>
        <w:t xml:space="preserve"> or</w:t>
      </w:r>
      <w:r w:rsidR="007F345E" w:rsidRPr="00C13146">
        <w:rPr>
          <w:rFonts w:asciiTheme="minorHAnsi" w:hAnsiTheme="minorHAnsi" w:cstheme="minorHAnsi"/>
        </w:rPr>
        <w:t xml:space="preserve"> brand specific</w:t>
      </w:r>
    </w:p>
    <w:p w14:paraId="08A28D82" w14:textId="77777777" w:rsidR="007F345E" w:rsidRPr="00C13146" w:rsidRDefault="00FB5B37" w:rsidP="00833A5E">
      <w:pPr>
        <w:pStyle w:val="Bullet2"/>
        <w:numPr>
          <w:ilvl w:val="0"/>
          <w:numId w:val="14"/>
        </w:numPr>
        <w:ind w:left="540"/>
        <w:jc w:val="both"/>
        <w:rPr>
          <w:rFonts w:asciiTheme="minorHAnsi" w:hAnsiTheme="minorHAnsi" w:cstheme="minorHAnsi"/>
        </w:rPr>
      </w:pPr>
      <w:r w:rsidRPr="00C13146">
        <w:rPr>
          <w:rFonts w:asciiTheme="minorHAnsi" w:hAnsiTheme="minorHAnsi" w:cstheme="minorHAnsi"/>
        </w:rPr>
        <w:t>If possible,</w:t>
      </w:r>
      <w:r w:rsidR="007F345E" w:rsidRPr="00C13146">
        <w:rPr>
          <w:rFonts w:asciiTheme="minorHAnsi" w:hAnsiTheme="minorHAnsi" w:cstheme="minorHAnsi"/>
        </w:rPr>
        <w:t xml:space="preserve"> provide suggested manufacturer's name and model number with the statement “equal to or greater than these specifications”</w:t>
      </w:r>
    </w:p>
    <w:p w14:paraId="08A28D83" w14:textId="77777777" w:rsidR="007F345E" w:rsidRPr="00C13146" w:rsidRDefault="007F345E" w:rsidP="00D84AC6">
      <w:pPr>
        <w:pStyle w:val="Heading2"/>
        <w:rPr>
          <w:rFonts w:asciiTheme="minorHAnsi" w:hAnsiTheme="minorHAnsi" w:cstheme="minorHAnsi"/>
        </w:rPr>
      </w:pPr>
      <w:bookmarkStart w:id="56" w:name="_Toc102395073"/>
      <w:r w:rsidRPr="00C13146">
        <w:rPr>
          <w:rFonts w:asciiTheme="minorHAnsi" w:hAnsiTheme="minorHAnsi" w:cstheme="minorHAnsi"/>
        </w:rPr>
        <w:t xml:space="preserve">The </w:t>
      </w:r>
      <w:r w:rsidR="00605CAF" w:rsidRPr="00C13146">
        <w:rPr>
          <w:rFonts w:asciiTheme="minorHAnsi" w:hAnsiTheme="minorHAnsi" w:cstheme="minorHAnsi"/>
        </w:rPr>
        <w:t xml:space="preserve">Request for </w:t>
      </w:r>
      <w:r w:rsidRPr="00C13146">
        <w:rPr>
          <w:rFonts w:asciiTheme="minorHAnsi" w:hAnsiTheme="minorHAnsi" w:cstheme="minorHAnsi"/>
        </w:rPr>
        <w:t>Quote (RFQ) Process</w:t>
      </w:r>
      <w:bookmarkEnd w:id="56"/>
      <w:r w:rsidRPr="00C13146">
        <w:rPr>
          <w:rFonts w:asciiTheme="minorHAnsi" w:hAnsiTheme="minorHAnsi" w:cstheme="minorHAnsi"/>
        </w:rPr>
        <w:t xml:space="preserve"> </w:t>
      </w:r>
    </w:p>
    <w:p w14:paraId="08A28D84" w14:textId="77777777" w:rsidR="007F345E" w:rsidRPr="00C13146" w:rsidRDefault="007F345E" w:rsidP="00401EE9">
      <w:pPr>
        <w:rPr>
          <w:rFonts w:asciiTheme="minorHAnsi" w:hAnsiTheme="minorHAnsi" w:cstheme="minorHAnsi"/>
        </w:rPr>
      </w:pPr>
    </w:p>
    <w:p w14:paraId="08A28D85" w14:textId="686339E6" w:rsidR="007F345E" w:rsidRPr="00C13146" w:rsidRDefault="007F345E" w:rsidP="00833A5E">
      <w:pPr>
        <w:pStyle w:val="Bullet2"/>
        <w:jc w:val="both"/>
        <w:rPr>
          <w:rFonts w:asciiTheme="minorHAnsi" w:hAnsiTheme="minorHAnsi" w:cstheme="minorHAnsi"/>
        </w:rPr>
      </w:pPr>
      <w:r w:rsidRPr="00C13146">
        <w:rPr>
          <w:rFonts w:asciiTheme="minorHAnsi" w:hAnsiTheme="minorHAnsi" w:cstheme="minorHAnsi"/>
        </w:rPr>
        <w:t>An RFQ is an informal</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competitive process for goods or services under $50,000. Though an</w:t>
      </w:r>
      <w:r w:rsidR="008F2F69" w:rsidRPr="00C13146">
        <w:rPr>
          <w:rFonts w:asciiTheme="minorHAnsi" w:hAnsiTheme="minorHAnsi" w:cstheme="minorHAnsi"/>
        </w:rPr>
        <w:t xml:space="preserve"> individual </w:t>
      </w:r>
      <w:r w:rsidRPr="00C13146">
        <w:rPr>
          <w:rFonts w:asciiTheme="minorHAnsi" w:hAnsiTheme="minorHAnsi" w:cstheme="minorHAnsi"/>
        </w:rPr>
        <w:t xml:space="preserve">may have the appropriate certification level, </w:t>
      </w:r>
      <w:r w:rsidR="00FB5B37" w:rsidRPr="00C13146">
        <w:rPr>
          <w:rFonts w:asciiTheme="minorHAnsi" w:hAnsiTheme="minorHAnsi" w:cstheme="minorHAnsi"/>
        </w:rPr>
        <w:t xml:space="preserve">upon request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is available to create and issue the solicitation. </w:t>
      </w:r>
      <w:r w:rsidR="00686AD7" w:rsidRPr="00C13146">
        <w:rPr>
          <w:rFonts w:asciiTheme="minorHAnsi" w:hAnsiTheme="minorHAnsi" w:cstheme="minorHAnsi"/>
        </w:rPr>
        <w:lastRenderedPageBreak/>
        <w:t>T</w:t>
      </w:r>
      <w:r w:rsidRPr="00C13146">
        <w:rPr>
          <w:rFonts w:asciiTheme="minorHAnsi" w:hAnsiTheme="minorHAnsi" w:cstheme="minorHAnsi"/>
        </w:rPr>
        <w:t>he RFQ</w:t>
      </w:r>
      <w:r w:rsidRPr="00C13146">
        <w:rPr>
          <w:rFonts w:asciiTheme="minorHAnsi" w:hAnsiTheme="minorHAnsi" w:cstheme="minorHAnsi"/>
        </w:rPr>
        <w:fldChar w:fldCharType="begin"/>
      </w:r>
      <w:r w:rsidRPr="00C13146">
        <w:rPr>
          <w:rFonts w:asciiTheme="minorHAnsi" w:hAnsiTheme="minorHAnsi" w:cstheme="minorHAnsi"/>
        </w:rPr>
        <w:instrText>xe "RFQ" \t "</w:instrText>
      </w:r>
      <w:r w:rsidRPr="00C13146">
        <w:rPr>
          <w:rFonts w:asciiTheme="minorHAnsi" w:hAnsiTheme="minorHAnsi" w:cstheme="minorHAnsi"/>
          <w:i/>
        </w:rPr>
        <w:instrText>See</w:instrText>
      </w:r>
      <w:r w:rsidRPr="00C13146">
        <w:rPr>
          <w:rFonts w:asciiTheme="minorHAnsi" w:hAnsiTheme="minorHAnsi" w:cstheme="minorHAnsi"/>
        </w:rPr>
        <w:instrText xml:space="preserve"> Request for Quote" \i</w:instrText>
      </w:r>
      <w:r w:rsidRPr="00C13146">
        <w:rPr>
          <w:rFonts w:asciiTheme="minorHAnsi" w:hAnsiTheme="minorHAnsi" w:cstheme="minorHAnsi"/>
        </w:rPr>
        <w:fldChar w:fldCharType="end"/>
      </w:r>
      <w:r w:rsidRPr="00C13146">
        <w:rPr>
          <w:rFonts w:asciiTheme="minorHAnsi" w:hAnsiTheme="minorHAnsi" w:cstheme="minorHAnsi"/>
        </w:rPr>
        <w:t xml:space="preserve"> </w:t>
      </w:r>
      <w:r w:rsidR="00686AD7" w:rsidRPr="00C13146">
        <w:rPr>
          <w:rFonts w:asciiTheme="minorHAnsi" w:hAnsiTheme="minorHAnsi" w:cstheme="minorHAnsi"/>
        </w:rPr>
        <w:t xml:space="preserve">may require additional approvals from </w:t>
      </w:r>
      <w:r w:rsidR="00712F8E" w:rsidRPr="00C13146">
        <w:rPr>
          <w:rFonts w:asciiTheme="minorHAnsi" w:hAnsiTheme="minorHAnsi" w:cstheme="minorHAnsi"/>
        </w:rPr>
        <w:t>OCIO</w:t>
      </w:r>
      <w:r w:rsidR="00686AD7" w:rsidRPr="00C13146">
        <w:rPr>
          <w:rFonts w:asciiTheme="minorHAnsi" w:hAnsiTheme="minorHAnsi" w:cstheme="minorHAnsi"/>
        </w:rPr>
        <w:t xml:space="preserve"> or IDOM in accordance with </w:t>
      </w:r>
      <w:r w:rsidR="005615C5" w:rsidRPr="00C13146">
        <w:rPr>
          <w:rFonts w:asciiTheme="minorHAnsi" w:hAnsiTheme="minorHAnsi" w:cstheme="minorHAnsi"/>
        </w:rPr>
        <w:t xml:space="preserve">its </w:t>
      </w:r>
      <w:r w:rsidR="00686AD7" w:rsidRPr="00C13146">
        <w:rPr>
          <w:rFonts w:asciiTheme="minorHAnsi" w:hAnsiTheme="minorHAnsi" w:cstheme="minorHAnsi"/>
        </w:rPr>
        <w:t>policies. R</w:t>
      </w:r>
      <w:r w:rsidRPr="00C13146">
        <w:rPr>
          <w:rFonts w:asciiTheme="minorHAnsi" w:hAnsiTheme="minorHAnsi" w:cstheme="minorHAnsi"/>
        </w:rPr>
        <w:t xml:space="preserve">efer to </w:t>
      </w:r>
      <w:hyperlink w:anchor="_Appendix_D:_IT" w:tooltip="To Return to this Section: Alt+Left or Back Button" w:history="1">
        <w:r w:rsidRPr="00C13146">
          <w:rPr>
            <w:rStyle w:val="Hyperlink"/>
            <w:rFonts w:asciiTheme="minorHAnsi" w:hAnsiTheme="minorHAnsi" w:cstheme="minorHAnsi"/>
          </w:rPr>
          <w:t>Appendix D</w:t>
        </w:r>
      </w:hyperlink>
      <w:r w:rsidRPr="00C13146">
        <w:rPr>
          <w:rFonts w:asciiTheme="minorHAnsi" w:hAnsiTheme="minorHAnsi" w:cstheme="minorHAnsi"/>
        </w:rPr>
        <w:t xml:space="preserve"> </w:t>
      </w:r>
      <w:r w:rsidR="00686AD7" w:rsidRPr="00C13146">
        <w:rPr>
          <w:rFonts w:asciiTheme="minorHAnsi" w:hAnsiTheme="minorHAnsi" w:cstheme="minorHAnsi"/>
        </w:rPr>
        <w:t xml:space="preserve">for further information. </w:t>
      </w:r>
    </w:p>
    <w:p w14:paraId="08A28D86" w14:textId="77777777" w:rsidR="007F345E" w:rsidRPr="00C13146" w:rsidRDefault="00533631" w:rsidP="00401EE9">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08A2939D" wp14:editId="08A2939E">
                <wp:simplePos x="0" y="0"/>
                <wp:positionH relativeFrom="column">
                  <wp:posOffset>-8255</wp:posOffset>
                </wp:positionH>
                <wp:positionV relativeFrom="paragraph">
                  <wp:posOffset>14605</wp:posOffset>
                </wp:positionV>
                <wp:extent cx="5847080" cy="457200"/>
                <wp:effectExtent l="0" t="0" r="20320" b="19050"/>
                <wp:wrapNone/>
                <wp:docPr id="43" name="Pentago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2" w14:textId="2511F8C6" w:rsidR="003C0646" w:rsidRPr="00833A5E" w:rsidRDefault="003C0646" w:rsidP="00103F7F">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6" w:tooltip="To Return to this Section: Alt+Left or Back Button" w:history="1">
                              <w:r w:rsidRPr="00833A5E">
                                <w:rPr>
                                  <w:rStyle w:val="Hyperlink"/>
                                  <w:rFonts w:asciiTheme="minorHAnsi" w:hAnsiTheme="minorHAnsi" w:cstheme="minorHAnsi"/>
                                  <w:b/>
                                </w:rPr>
                                <w:t>Appendix A-5</w:t>
                              </w:r>
                            </w:hyperlink>
                            <w:r w:rsidRPr="00833A5E">
                              <w:rPr>
                                <w:rFonts w:asciiTheme="minorHAnsi" w:hAnsiTheme="minorHAnsi" w:cstheme="minorHAnsi"/>
                                <w:b/>
                                <w:color w:val="000000"/>
                              </w:rPr>
                              <w:t xml:space="preserve"> for a flowchart of the DAS CP procurement process for an RFQ.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9D" id="Pentagon 43" o:spid="_x0000_s1073" type="#_x0000_t15" style="position:absolute;margin-left:-.65pt;margin-top:1.15pt;width:460.4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" adj="20756" fillcolor="#c2e3ff" strokecolor="#467299" strokeweight="2pt">
                <v:fill color2="#335b97" rotate="t" focusposition=".5,-52429f" focussize="" colors="0 #c2e3ff;26214f #b9deff;1 #335b97" focus="100%" type="gradientRadial"/>
                <v:path arrowok="t"/>
                <v:textbox>
                  <w:txbxContent>
                    <w:p w14:paraId="08A29442" w14:textId="2511F8C6" w:rsidR="003C0646" w:rsidRPr="00833A5E" w:rsidRDefault="003C0646" w:rsidP="00103F7F">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6" w:tooltip="To Return to this Section: Alt+Left or Back Button" w:history="1">
                        <w:r w:rsidRPr="00833A5E">
                          <w:rPr>
                            <w:rStyle w:val="Hyperlink"/>
                            <w:rFonts w:asciiTheme="minorHAnsi" w:hAnsiTheme="minorHAnsi" w:cstheme="minorHAnsi"/>
                            <w:b/>
                          </w:rPr>
                          <w:t>Appendix A-5</w:t>
                        </w:r>
                      </w:hyperlink>
                      <w:r w:rsidRPr="00833A5E">
                        <w:rPr>
                          <w:rFonts w:asciiTheme="minorHAnsi" w:hAnsiTheme="minorHAnsi" w:cstheme="minorHAnsi"/>
                          <w:b/>
                          <w:color w:val="000000"/>
                        </w:rPr>
                        <w:t xml:space="preserve"> for a flowchart of the DAS CP procurement process for an RFQ.</w:t>
                      </w:r>
                    </w:p>
                  </w:txbxContent>
                </v:textbox>
              </v:shape>
            </w:pict>
          </mc:Fallback>
        </mc:AlternateContent>
      </w:r>
    </w:p>
    <w:p w14:paraId="08A28D87" w14:textId="77777777" w:rsidR="007F345E" w:rsidRPr="00C13146" w:rsidRDefault="007F345E" w:rsidP="00401EE9">
      <w:pPr>
        <w:rPr>
          <w:rFonts w:asciiTheme="minorHAnsi" w:hAnsiTheme="minorHAnsi" w:cstheme="minorHAnsi"/>
        </w:rPr>
      </w:pPr>
    </w:p>
    <w:p w14:paraId="08A28D88" w14:textId="77777777" w:rsidR="007F345E" w:rsidRPr="00C13146" w:rsidRDefault="007F345E" w:rsidP="00401EE9">
      <w:pPr>
        <w:rPr>
          <w:rFonts w:asciiTheme="minorHAnsi" w:hAnsiTheme="minorHAnsi" w:cstheme="minorHAnsi"/>
        </w:rPr>
      </w:pPr>
    </w:p>
    <w:p w14:paraId="08A28D89" w14:textId="77777777" w:rsidR="007F345E" w:rsidRPr="00C13146" w:rsidRDefault="007F345E" w:rsidP="00401EE9">
      <w:pPr>
        <w:rPr>
          <w:rFonts w:asciiTheme="minorHAnsi" w:hAnsiTheme="minorHAnsi" w:cstheme="minorHAnsi"/>
        </w:rPr>
      </w:pPr>
    </w:p>
    <w:p w14:paraId="08A28D8A" w14:textId="77777777" w:rsidR="00605CAF" w:rsidRPr="00C13146" w:rsidRDefault="00605CAF" w:rsidP="00401EE9">
      <w:pPr>
        <w:rPr>
          <w:rFonts w:asciiTheme="minorHAnsi" w:hAnsiTheme="minorHAnsi" w:cstheme="minorHAnsi"/>
          <w:b/>
          <w:sz w:val="22"/>
          <w:szCs w:val="22"/>
          <w:u w:val="single"/>
        </w:rPr>
      </w:pPr>
      <w:r w:rsidRPr="00C13146">
        <w:rPr>
          <w:rFonts w:asciiTheme="minorHAnsi" w:hAnsiTheme="minorHAnsi" w:cstheme="minorHAnsi"/>
          <w:b/>
          <w:sz w:val="22"/>
          <w:szCs w:val="22"/>
          <w:u w:val="single"/>
        </w:rPr>
        <w:t>Communication</w:t>
      </w:r>
    </w:p>
    <w:p w14:paraId="08A28D8B" w14:textId="5946FE79" w:rsidR="00605CAF" w:rsidRPr="00C13146" w:rsidRDefault="00605CAF" w:rsidP="00833A5E">
      <w:pPr>
        <w:jc w:val="both"/>
        <w:rPr>
          <w:rFonts w:asciiTheme="minorHAnsi" w:hAnsiTheme="minorHAnsi" w:cstheme="minorHAnsi"/>
        </w:rPr>
      </w:pPr>
      <w:r w:rsidRPr="00C13146">
        <w:rPr>
          <w:rFonts w:asciiTheme="minorHAnsi" w:hAnsiTheme="minorHAnsi" w:cstheme="minorHAnsi"/>
        </w:rPr>
        <w:t xml:space="preserve">Vendors may not initiate contact regarding </w:t>
      </w:r>
      <w:r w:rsidR="003963F0" w:rsidRPr="00C13146">
        <w:rPr>
          <w:rFonts w:asciiTheme="minorHAnsi" w:hAnsiTheme="minorHAnsi" w:cstheme="minorHAnsi"/>
        </w:rPr>
        <w:t>any competitive solicitation</w:t>
      </w:r>
      <w:r w:rsidRPr="00C13146">
        <w:rPr>
          <w:rFonts w:asciiTheme="minorHAnsi" w:hAnsiTheme="minorHAnsi" w:cstheme="minorHAnsi"/>
        </w:rPr>
        <w:t xml:space="preserve"> with any </w:t>
      </w:r>
      <w:r w:rsidR="001903AB" w:rsidRPr="00C13146">
        <w:rPr>
          <w:rFonts w:asciiTheme="minorHAnsi" w:hAnsiTheme="minorHAnsi" w:cstheme="minorHAnsi"/>
        </w:rPr>
        <w:t>s</w:t>
      </w:r>
      <w:r w:rsidRPr="00C13146">
        <w:rPr>
          <w:rFonts w:asciiTheme="minorHAnsi" w:hAnsiTheme="minorHAnsi" w:cstheme="minorHAnsi"/>
        </w:rPr>
        <w:t xml:space="preserve">tate employee except the issuing officer at any time during the procurement process until issuance of </w:t>
      </w:r>
      <w:r w:rsidR="00A9057E" w:rsidRPr="00C13146">
        <w:rPr>
          <w:rFonts w:asciiTheme="minorHAnsi" w:hAnsiTheme="minorHAnsi" w:cstheme="minorHAnsi"/>
        </w:rPr>
        <w:t>a “</w:t>
      </w:r>
      <w:r w:rsidRPr="00C13146">
        <w:rPr>
          <w:rFonts w:asciiTheme="minorHAnsi" w:hAnsiTheme="minorHAnsi" w:cstheme="minorHAnsi"/>
        </w:rPr>
        <w:t>Notice of Intent to Award</w:t>
      </w:r>
      <w:r w:rsidR="00A9057E" w:rsidRPr="00C13146">
        <w:rPr>
          <w:rFonts w:asciiTheme="minorHAnsi" w:hAnsiTheme="minorHAnsi" w:cstheme="minorHAnsi"/>
        </w:rPr>
        <w:t>”</w:t>
      </w:r>
      <w:r w:rsidRPr="00C13146">
        <w:rPr>
          <w:rFonts w:asciiTheme="minorHAnsi" w:hAnsiTheme="minorHAnsi" w:cstheme="minorHAnsi"/>
        </w:rPr>
        <w:t xml:space="preserve">. </w:t>
      </w:r>
    </w:p>
    <w:p w14:paraId="08A28D8C" w14:textId="77777777" w:rsidR="00605CAF" w:rsidRPr="00C13146" w:rsidRDefault="00605CAF" w:rsidP="00401EE9">
      <w:pPr>
        <w:rPr>
          <w:rFonts w:asciiTheme="minorHAnsi" w:hAnsiTheme="minorHAnsi" w:cstheme="minorHAnsi"/>
        </w:rPr>
      </w:pPr>
    </w:p>
    <w:p w14:paraId="08A28D8D" w14:textId="77777777" w:rsidR="007F345E" w:rsidRPr="00C13146" w:rsidRDefault="007F345E" w:rsidP="00401EE9">
      <w:pPr>
        <w:rPr>
          <w:rFonts w:asciiTheme="minorHAnsi" w:hAnsiTheme="minorHAnsi" w:cstheme="minorHAnsi"/>
        </w:rPr>
      </w:pPr>
      <w:r w:rsidRPr="00C13146">
        <w:rPr>
          <w:rFonts w:asciiTheme="minorHAnsi" w:hAnsiTheme="minorHAnsi" w:cstheme="minorHAnsi"/>
        </w:rPr>
        <w:t xml:space="preserve">The </w:t>
      </w:r>
      <w:r w:rsidR="00605CAF" w:rsidRPr="00C13146">
        <w:rPr>
          <w:rFonts w:asciiTheme="minorHAnsi" w:hAnsiTheme="minorHAnsi" w:cstheme="minorHAnsi"/>
        </w:rPr>
        <w:t>Request for Quotes process includes the following steps</w:t>
      </w:r>
      <w:r w:rsidRPr="00C13146">
        <w:rPr>
          <w:rFonts w:asciiTheme="minorHAnsi" w:hAnsiTheme="minorHAnsi" w:cstheme="minorHAnsi"/>
        </w:rPr>
        <w:t xml:space="preserve">: </w:t>
      </w:r>
    </w:p>
    <w:p w14:paraId="08A28D8E" w14:textId="785E27FC"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Posting the Request for Quote</w:t>
      </w:r>
      <w:r w:rsidR="00C13146">
        <w:rPr>
          <w:rFonts w:asciiTheme="minorHAnsi" w:hAnsiTheme="minorHAnsi" w:cstheme="minorHAnsi"/>
        </w:rPr>
        <w:t>.</w:t>
      </w:r>
    </w:p>
    <w:p w14:paraId="08A28D8F" w14:textId="4F30EA54"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 xml:space="preserve">Receiving and tabulating </w:t>
      </w:r>
      <w:r w:rsidR="00B32B3B" w:rsidRPr="00C13146">
        <w:rPr>
          <w:rFonts w:asciiTheme="minorHAnsi" w:hAnsiTheme="minorHAnsi" w:cstheme="minorHAnsi"/>
        </w:rPr>
        <w:t>respondent</w:t>
      </w:r>
      <w:r w:rsidR="00F34DB0" w:rsidRPr="00C13146">
        <w:rPr>
          <w:rFonts w:asciiTheme="minorHAnsi" w:hAnsiTheme="minorHAnsi" w:cstheme="minorHAnsi"/>
        </w:rPr>
        <w:t>s’</w:t>
      </w:r>
      <w:r w:rsidRPr="00C13146">
        <w:rPr>
          <w:rFonts w:asciiTheme="minorHAnsi" w:hAnsiTheme="minorHAnsi" w:cstheme="minorHAnsi"/>
        </w:rPr>
        <w:t xml:space="preserve"> quote</w:t>
      </w:r>
      <w:r w:rsidR="002A1C8B" w:rsidRPr="00C13146">
        <w:rPr>
          <w:rFonts w:asciiTheme="minorHAnsi" w:hAnsiTheme="minorHAnsi" w:cstheme="minorHAnsi"/>
        </w:rPr>
        <w:t>s</w:t>
      </w:r>
      <w:r w:rsidR="00C13146">
        <w:rPr>
          <w:rFonts w:asciiTheme="minorHAnsi" w:hAnsiTheme="minorHAnsi" w:cstheme="minorHAnsi"/>
        </w:rPr>
        <w:t>.</w:t>
      </w:r>
    </w:p>
    <w:p w14:paraId="08A28D90" w14:textId="1A895A14"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 xml:space="preserve">Awarding the contract to the lowest responsible </w:t>
      </w:r>
      <w:r w:rsidR="00B32B3B" w:rsidRPr="00C13146">
        <w:rPr>
          <w:rFonts w:asciiTheme="minorHAnsi" w:hAnsiTheme="minorHAnsi" w:cstheme="minorHAnsi"/>
        </w:rPr>
        <w:t>respondent</w:t>
      </w:r>
      <w:r w:rsidR="00C13146">
        <w:rPr>
          <w:rFonts w:asciiTheme="minorHAnsi" w:hAnsiTheme="minorHAnsi" w:cstheme="minorHAnsi"/>
        </w:rPr>
        <w:t>.</w:t>
      </w:r>
    </w:p>
    <w:p w14:paraId="08A28D91" w14:textId="73EC9146"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Issuing Notice of Intent to Awar</w:t>
      </w:r>
      <w:r w:rsidR="00C13146">
        <w:rPr>
          <w:rFonts w:asciiTheme="minorHAnsi" w:hAnsiTheme="minorHAnsi" w:cstheme="minorHAnsi"/>
        </w:rPr>
        <w:t>d.</w:t>
      </w:r>
    </w:p>
    <w:p w14:paraId="08A28D92" w14:textId="558E0FE2"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 xml:space="preserve">Negotiating with the </w:t>
      </w:r>
      <w:r w:rsidR="00B32B3B" w:rsidRPr="00C13146">
        <w:rPr>
          <w:rFonts w:asciiTheme="minorHAnsi" w:hAnsiTheme="minorHAnsi" w:cstheme="minorHAnsi"/>
        </w:rPr>
        <w:t>respondent</w:t>
      </w:r>
      <w:r w:rsidR="00A9057E" w:rsidRPr="00C13146">
        <w:rPr>
          <w:rFonts w:asciiTheme="minorHAnsi" w:hAnsiTheme="minorHAnsi" w:cstheme="minorHAnsi"/>
        </w:rPr>
        <w:t xml:space="preserve"> (if any negotiation is needed)</w:t>
      </w:r>
      <w:r w:rsidR="00C13146">
        <w:rPr>
          <w:rFonts w:asciiTheme="minorHAnsi" w:hAnsiTheme="minorHAnsi" w:cstheme="minorHAnsi"/>
        </w:rPr>
        <w:t>.</w:t>
      </w:r>
    </w:p>
    <w:p w14:paraId="08A28D93" w14:textId="460428D8" w:rsidR="00605CAF" w:rsidRPr="00C13146" w:rsidRDefault="00605CAF" w:rsidP="004133B2">
      <w:pPr>
        <w:numPr>
          <w:ilvl w:val="0"/>
          <w:numId w:val="29"/>
        </w:numPr>
        <w:spacing w:before="120"/>
        <w:ind w:left="547"/>
        <w:rPr>
          <w:rFonts w:asciiTheme="minorHAnsi" w:hAnsiTheme="minorHAnsi" w:cstheme="minorHAnsi"/>
        </w:rPr>
      </w:pPr>
      <w:r w:rsidRPr="00C13146">
        <w:rPr>
          <w:rFonts w:asciiTheme="minorHAnsi" w:hAnsiTheme="minorHAnsi" w:cstheme="minorHAnsi"/>
        </w:rPr>
        <w:t>Creating the Purchase Order</w:t>
      </w:r>
      <w:r w:rsidR="00C13146">
        <w:rPr>
          <w:rFonts w:asciiTheme="minorHAnsi" w:hAnsiTheme="minorHAnsi" w:cstheme="minorHAnsi"/>
        </w:rPr>
        <w:t>.</w:t>
      </w:r>
    </w:p>
    <w:p w14:paraId="08A28D94" w14:textId="77777777" w:rsidR="007F345E" w:rsidRPr="00C13146" w:rsidRDefault="007F345E" w:rsidP="00B047D5">
      <w:pPr>
        <w:rPr>
          <w:rFonts w:asciiTheme="minorHAnsi" w:hAnsiTheme="minorHAnsi" w:cstheme="minorHAnsi"/>
        </w:rPr>
      </w:pPr>
    </w:p>
    <w:p w14:paraId="08A28D95" w14:textId="77777777" w:rsidR="00A9057E" w:rsidRPr="00C13146" w:rsidRDefault="00A9057E" w:rsidP="00A9057E">
      <w:pPr>
        <w:rPr>
          <w:rFonts w:asciiTheme="minorHAnsi" w:hAnsiTheme="minorHAnsi" w:cstheme="minorHAnsi"/>
          <w:b/>
          <w:i/>
          <w:u w:val="single"/>
        </w:rPr>
      </w:pPr>
      <w:r w:rsidRPr="00C13146">
        <w:rPr>
          <w:rFonts w:asciiTheme="minorHAnsi" w:hAnsiTheme="minorHAnsi" w:cstheme="minorHAnsi"/>
          <w:b/>
          <w:i/>
          <w:u w:val="single"/>
        </w:rPr>
        <w:t>Posting the Request for Quote</w:t>
      </w:r>
    </w:p>
    <w:p w14:paraId="08A28D96" w14:textId="1AFA84DA" w:rsidR="00A9057E" w:rsidRPr="00C13146" w:rsidRDefault="00A9057E" w:rsidP="00C65B62">
      <w:pPr>
        <w:pStyle w:val="Heading4a"/>
        <w:spacing w:before="0"/>
        <w:ind w:left="0" w:firstLine="0"/>
        <w:rPr>
          <w:rFonts w:asciiTheme="minorHAnsi" w:hAnsiTheme="minorHAnsi" w:cstheme="minorHAnsi"/>
        </w:rPr>
      </w:pPr>
      <w:r w:rsidRPr="00C13146">
        <w:rPr>
          <w:rFonts w:asciiTheme="minorHAnsi" w:hAnsiTheme="minorHAnsi" w:cstheme="minorHAnsi"/>
        </w:rPr>
        <w:t>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Notification </w:t>
      </w:r>
      <w:hyperlink r:id="rId75" w:history="1">
        <w:r w:rsidRPr="00C13146">
          <w:rPr>
            <w:rStyle w:val="Hyperlink"/>
            <w:rFonts w:asciiTheme="minorHAnsi" w:hAnsiTheme="minorHAnsi" w:cstheme="minorHAnsi"/>
          </w:rPr>
          <w:t>IAC 117.7(2)</w:t>
        </w:r>
      </w:hyperlink>
      <w:r w:rsidRPr="00C13146">
        <w:rPr>
          <w:rFonts w:asciiTheme="minorHAnsi" w:hAnsiTheme="minorHAnsi" w:cstheme="minorHAnsi"/>
          <w:color w:val="0000FF"/>
        </w:rPr>
        <w:t xml:space="preserve">   </w:t>
      </w:r>
    </w:p>
    <w:p w14:paraId="08A28D97" w14:textId="77777777" w:rsidR="00A9057E" w:rsidRPr="00C13146" w:rsidRDefault="00A9057E" w:rsidP="00833A5E">
      <w:pPr>
        <w:pStyle w:val="LeftIndent1"/>
        <w:ind w:left="0"/>
        <w:jc w:val="both"/>
        <w:rPr>
          <w:rFonts w:asciiTheme="minorHAnsi" w:hAnsiTheme="minorHAnsi" w:cstheme="minorHAnsi"/>
        </w:rPr>
      </w:pPr>
      <w:r w:rsidRPr="00C13146">
        <w:rPr>
          <w:rFonts w:asciiTheme="minorHAnsi" w:hAnsiTheme="minorHAnsi" w:cstheme="minorHAnsi"/>
        </w:rPr>
        <w:t xml:space="preserve">Post all solicitations to the </w:t>
      </w:r>
      <w:hyperlink r:id="rId76" w:history="1">
        <w:r w:rsidRPr="00C13146">
          <w:rPr>
            <w:rFonts w:asciiTheme="minorHAnsi" w:hAnsiTheme="minorHAnsi" w:cstheme="minorHAnsi"/>
          </w:rPr>
          <w:t>TSB web page</w:t>
        </w:r>
      </w:hyperlink>
      <w:r w:rsidRPr="00C13146">
        <w:rPr>
          <w:rFonts w:asciiTheme="minorHAnsi" w:hAnsiTheme="minorHAnsi" w:cstheme="minorHAnsi"/>
        </w:rPr>
        <w:t xml:space="preserve"> at least 48 hours prior to a general posting on the Bid Opportunities web page. The password to the TSB web page changes monthly; each agency shall assign an employee current access to the web page.</w:t>
      </w:r>
      <w:r w:rsidRPr="00C13146">
        <w:rPr>
          <w:rFonts w:asciiTheme="minorHAnsi" w:hAnsiTheme="minorHAnsi" w:cstheme="minorHAnsi"/>
        </w:rPr>
        <w:fldChar w:fldCharType="begin"/>
      </w:r>
      <w:r w:rsidRPr="00C13146">
        <w:rPr>
          <w:rFonts w:asciiTheme="minorHAnsi" w:hAnsiTheme="minorHAnsi" w:cstheme="minorHAnsi"/>
        </w:rPr>
        <w:instrText>xe "Targeted Small Business" \i</w:instrText>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instrText>xe "Bid Opportunities website" \i</w:instrText>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p>
    <w:p w14:paraId="08A28D98" w14:textId="77777777" w:rsidR="00A9057E" w:rsidRPr="00C13146" w:rsidRDefault="00A9057E" w:rsidP="00A9057E">
      <w:pPr>
        <w:rPr>
          <w:rFonts w:asciiTheme="minorHAnsi" w:hAnsiTheme="minorHAnsi" w:cstheme="minorHAnsi"/>
        </w:rPr>
      </w:pPr>
    </w:p>
    <w:p w14:paraId="08A28D99" w14:textId="77777777" w:rsidR="00A9057E" w:rsidRPr="00C13146" w:rsidRDefault="00A9057E" w:rsidP="00A9057E">
      <w:pPr>
        <w:rPr>
          <w:rFonts w:asciiTheme="minorHAnsi" w:hAnsiTheme="minorHAnsi" w:cstheme="minorHAnsi"/>
          <w:b/>
        </w:rPr>
      </w:pPr>
      <w:r w:rsidRPr="00C13146">
        <w:rPr>
          <w:rFonts w:asciiTheme="minorHAnsi" w:hAnsiTheme="minorHAnsi" w:cstheme="minorHAnsi"/>
          <w:b/>
        </w:rPr>
        <w:t>Contacting 3 or more vendors (directly or publicly)</w:t>
      </w:r>
    </w:p>
    <w:p w14:paraId="08A28D9A" w14:textId="588CB62F" w:rsidR="00A9057E" w:rsidRPr="00C13146" w:rsidRDefault="005615C5" w:rsidP="00833A5E">
      <w:pPr>
        <w:jc w:val="both"/>
        <w:rPr>
          <w:rFonts w:asciiTheme="minorHAnsi" w:hAnsiTheme="minorHAnsi" w:cstheme="minorHAnsi"/>
        </w:rPr>
      </w:pPr>
      <w:r w:rsidRPr="00C13146">
        <w:rPr>
          <w:rFonts w:asciiTheme="minorHAnsi" w:hAnsiTheme="minorHAnsi" w:cstheme="minorHAnsi"/>
        </w:rPr>
        <w:t>PAs</w:t>
      </w:r>
      <w:r w:rsidR="00A9057E" w:rsidRPr="00C13146">
        <w:rPr>
          <w:rFonts w:asciiTheme="minorHAnsi" w:hAnsiTheme="minorHAnsi" w:cstheme="minorHAnsi"/>
        </w:rPr>
        <w:t xml:space="preserve"> shall attempt to solicit quotes from 3 or more vendors.  This may be done directly by means such as email or phone call or </w:t>
      </w:r>
      <w:r w:rsidR="008F0ED9" w:rsidRPr="00C13146">
        <w:rPr>
          <w:rFonts w:asciiTheme="minorHAnsi" w:hAnsiTheme="minorHAnsi" w:cstheme="minorHAnsi"/>
        </w:rPr>
        <w:t>publicly</w:t>
      </w:r>
      <w:r w:rsidR="00A9057E" w:rsidRPr="00C13146">
        <w:rPr>
          <w:rFonts w:asciiTheme="minorHAnsi" w:hAnsiTheme="minorHAnsi" w:cstheme="minorHAnsi"/>
        </w:rPr>
        <w:t xml:space="preserve"> by posting the RFQ in a public location</w:t>
      </w:r>
      <w:r w:rsidR="00C65B62" w:rsidRPr="00C13146">
        <w:rPr>
          <w:rFonts w:asciiTheme="minorHAnsi" w:hAnsiTheme="minorHAnsi" w:cstheme="minorHAnsi"/>
        </w:rPr>
        <w:t>.</w:t>
      </w:r>
    </w:p>
    <w:p w14:paraId="08A28D9B" w14:textId="77777777" w:rsidR="00A9057E" w:rsidRPr="00C13146" w:rsidRDefault="00A9057E" w:rsidP="00A9057E">
      <w:pPr>
        <w:rPr>
          <w:rFonts w:asciiTheme="minorHAnsi" w:hAnsiTheme="minorHAnsi" w:cstheme="minorHAnsi"/>
          <w:u w:val="single"/>
        </w:rPr>
      </w:pPr>
    </w:p>
    <w:p w14:paraId="08A28D9C" w14:textId="3ACACBDB" w:rsidR="00A9057E" w:rsidRPr="00C13146" w:rsidRDefault="00A9057E" w:rsidP="00A9057E">
      <w:pPr>
        <w:rPr>
          <w:rFonts w:asciiTheme="minorHAnsi" w:hAnsiTheme="minorHAnsi" w:cstheme="minorHAnsi"/>
          <w:b/>
          <w:i/>
          <w:u w:val="single"/>
        </w:rPr>
      </w:pPr>
      <w:r w:rsidRPr="00C13146">
        <w:rPr>
          <w:rFonts w:asciiTheme="minorHAnsi" w:hAnsiTheme="minorHAnsi" w:cstheme="minorHAnsi"/>
          <w:b/>
          <w:i/>
          <w:u w:val="single"/>
        </w:rPr>
        <w:t xml:space="preserve">Receiving </w:t>
      </w:r>
      <w:r w:rsidR="00F34DB0" w:rsidRPr="00C13146">
        <w:rPr>
          <w:rFonts w:asciiTheme="minorHAnsi" w:hAnsiTheme="minorHAnsi" w:cstheme="minorHAnsi"/>
          <w:b/>
          <w:i/>
          <w:u w:val="single"/>
        </w:rPr>
        <w:t>Quotes</w:t>
      </w:r>
    </w:p>
    <w:p w14:paraId="08A28D9D" w14:textId="0AD0A845" w:rsidR="00A9057E" w:rsidRPr="00C13146" w:rsidRDefault="00F34DB0" w:rsidP="00833A5E">
      <w:pPr>
        <w:jc w:val="both"/>
        <w:rPr>
          <w:rFonts w:asciiTheme="minorHAnsi" w:hAnsiTheme="minorHAnsi" w:cstheme="minorHAnsi"/>
        </w:rPr>
      </w:pPr>
      <w:r w:rsidRPr="00C13146">
        <w:rPr>
          <w:rFonts w:asciiTheme="minorHAnsi" w:hAnsiTheme="minorHAnsi" w:cstheme="minorHAnsi"/>
        </w:rPr>
        <w:t>Quotes</w:t>
      </w:r>
      <w:r w:rsidR="00A9057E" w:rsidRPr="00C13146">
        <w:rPr>
          <w:rFonts w:asciiTheme="minorHAnsi" w:hAnsiTheme="minorHAnsi" w:cstheme="minorHAnsi"/>
        </w:rPr>
        <w:t xml:space="preserve"> received </w:t>
      </w:r>
      <w:r w:rsidR="00DC5211" w:rsidRPr="00C13146">
        <w:rPr>
          <w:rFonts w:asciiTheme="minorHAnsi" w:hAnsiTheme="minorHAnsi" w:cstheme="minorHAnsi"/>
        </w:rPr>
        <w:t>by</w:t>
      </w:r>
      <w:r w:rsidR="00A9057E" w:rsidRPr="00C13146">
        <w:rPr>
          <w:rFonts w:asciiTheme="minorHAnsi" w:hAnsiTheme="minorHAnsi" w:cstheme="minorHAnsi"/>
        </w:rPr>
        <w:t xml:space="preserve"> the PA </w:t>
      </w:r>
      <w:r w:rsidR="000E7272" w:rsidRPr="00C13146">
        <w:rPr>
          <w:rFonts w:asciiTheme="minorHAnsi" w:hAnsiTheme="minorHAnsi" w:cstheme="minorHAnsi"/>
        </w:rPr>
        <w:t xml:space="preserve">no later than </w:t>
      </w:r>
      <w:r w:rsidR="00A9057E" w:rsidRPr="00C13146">
        <w:rPr>
          <w:rFonts w:asciiTheme="minorHAnsi" w:hAnsiTheme="minorHAnsi" w:cstheme="minorHAnsi"/>
        </w:rPr>
        <w:t>the due date and time will be reviewed to ensure they meet the requirements of the RFQ.</w:t>
      </w:r>
    </w:p>
    <w:p w14:paraId="08A28D9E" w14:textId="77777777" w:rsidR="00A9057E" w:rsidRPr="00C13146" w:rsidRDefault="00A9057E" w:rsidP="00C65B62">
      <w:pPr>
        <w:rPr>
          <w:rFonts w:asciiTheme="minorHAnsi" w:hAnsiTheme="minorHAnsi" w:cstheme="minorHAnsi"/>
          <w:u w:val="single"/>
        </w:rPr>
      </w:pPr>
    </w:p>
    <w:p w14:paraId="08A28D9F" w14:textId="77777777" w:rsidR="00A9057E" w:rsidRPr="00C13146" w:rsidRDefault="00A75372" w:rsidP="00833A5E">
      <w:pPr>
        <w:jc w:val="both"/>
        <w:rPr>
          <w:rFonts w:asciiTheme="minorHAnsi" w:hAnsiTheme="minorHAnsi" w:cstheme="minorHAnsi"/>
          <w:b/>
          <w:i/>
          <w:u w:val="single"/>
        </w:rPr>
      </w:pPr>
      <w:r w:rsidRPr="00C13146">
        <w:rPr>
          <w:rFonts w:asciiTheme="minorHAnsi" w:hAnsiTheme="minorHAnsi" w:cstheme="minorHAnsi"/>
          <w:b/>
          <w:i/>
          <w:u w:val="single"/>
        </w:rPr>
        <w:t>Award contract</w:t>
      </w:r>
    </w:p>
    <w:p w14:paraId="08A28DA0" w14:textId="1DD7644D" w:rsidR="00A9057E" w:rsidRPr="00C13146" w:rsidRDefault="00A9057E" w:rsidP="00833A5E">
      <w:pPr>
        <w:pStyle w:val="Heading4a"/>
        <w:spacing w:before="0"/>
        <w:ind w:left="0" w:firstLine="0"/>
        <w:jc w:val="both"/>
        <w:rPr>
          <w:rFonts w:asciiTheme="minorHAnsi" w:hAnsiTheme="minorHAnsi" w:cstheme="minorHAnsi"/>
        </w:rPr>
      </w:pPr>
      <w:r w:rsidRPr="00C13146">
        <w:rPr>
          <w:rFonts w:asciiTheme="minorHAnsi" w:hAnsiTheme="minorHAnsi" w:cstheme="minorHAnsi"/>
        </w:rPr>
        <w:t xml:space="preserve">Notice of Intent to Award </w:t>
      </w:r>
      <w:r w:rsidRPr="00C13146">
        <w:rPr>
          <w:rFonts w:asciiTheme="minorHAnsi" w:hAnsiTheme="minorHAnsi" w:cstheme="minorHAnsi"/>
        </w:rPr>
        <w:fldChar w:fldCharType="begin"/>
      </w:r>
      <w:r w:rsidRPr="00C13146">
        <w:rPr>
          <w:rFonts w:asciiTheme="minorHAnsi" w:hAnsiTheme="minorHAnsi" w:cstheme="minorHAnsi"/>
        </w:rPr>
        <w:instrText>xe "Award"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77" w:history="1">
        <w:r w:rsidRPr="00C13146">
          <w:rPr>
            <w:rStyle w:val="Hyperlink"/>
            <w:rFonts w:asciiTheme="minorHAnsi" w:hAnsiTheme="minorHAnsi" w:cstheme="minorHAnsi"/>
          </w:rPr>
          <w:t>11 IAC 117.13 (1)</w:t>
        </w:r>
      </w:hyperlink>
    </w:p>
    <w:p w14:paraId="08A28DA1" w14:textId="1B5FABA2" w:rsidR="00A9057E" w:rsidRPr="00C13146" w:rsidRDefault="00A9057E"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recommends to the agency a quote based on lowest responsible </w:t>
      </w:r>
      <w:r w:rsidR="00B32B3B" w:rsidRPr="00C13146">
        <w:rPr>
          <w:rFonts w:asciiTheme="minorHAnsi" w:hAnsiTheme="minorHAnsi" w:cstheme="minorHAnsi"/>
        </w:rPr>
        <w:t>respondent</w:t>
      </w:r>
      <w:r w:rsidRPr="00C13146">
        <w:rPr>
          <w:rFonts w:asciiTheme="minorHAnsi" w:hAnsiTheme="minorHAnsi" w:cstheme="minorHAnsi"/>
        </w:rPr>
        <w:t xml:space="preserve"> and issues a Notice of Intent to 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78" w:history="1">
        <w:r w:rsidRPr="00C13146">
          <w:rPr>
            <w:rFonts w:asciiTheme="minorHAnsi" w:hAnsiTheme="minorHAnsi" w:cstheme="minorHAnsi"/>
            <w:color w:val="0000FF"/>
            <w:u w:val="single"/>
          </w:rPr>
          <w:t>11 IAC 117.13(1)</w:t>
        </w:r>
      </w:hyperlink>
      <w:r w:rsidRPr="00C13146">
        <w:rPr>
          <w:rFonts w:asciiTheme="minorHAnsi" w:hAnsiTheme="minorHAnsi" w:cstheme="minorHAnsi"/>
        </w:rPr>
        <w:t xml:space="preserve">, to the successful </w:t>
      </w:r>
      <w:r w:rsidR="00B32B3B" w:rsidRPr="00C13146">
        <w:rPr>
          <w:rFonts w:asciiTheme="minorHAnsi" w:hAnsiTheme="minorHAnsi" w:cstheme="minorHAnsi"/>
        </w:rPr>
        <w:t>respondent</w:t>
      </w:r>
      <w:r w:rsidRPr="00C13146">
        <w:rPr>
          <w:rFonts w:asciiTheme="minorHAnsi" w:hAnsiTheme="minorHAnsi" w:cstheme="minorHAnsi"/>
        </w:rPr>
        <w:t xml:space="preserve">. All </w:t>
      </w:r>
      <w:r w:rsidR="00B32B3B" w:rsidRPr="00C13146">
        <w:rPr>
          <w:rFonts w:asciiTheme="minorHAnsi" w:hAnsiTheme="minorHAnsi" w:cstheme="minorHAnsi"/>
        </w:rPr>
        <w:t>respondents</w:t>
      </w:r>
      <w:r w:rsidRPr="00C13146">
        <w:rPr>
          <w:rFonts w:asciiTheme="minorHAnsi" w:hAnsiTheme="minorHAnsi" w:cstheme="minorHAnsi"/>
        </w:rPr>
        <w:t xml:space="preserve"> will receive Award notification through </w:t>
      </w:r>
      <w:r w:rsidR="00C54E23" w:rsidRPr="00C13146">
        <w:rPr>
          <w:rFonts w:asciiTheme="minorHAnsi" w:hAnsiTheme="minorHAnsi" w:cstheme="minorHAnsi"/>
        </w:rPr>
        <w:t>the solicitation system</w:t>
      </w:r>
      <w:r w:rsidRPr="00C13146">
        <w:rPr>
          <w:rFonts w:asciiTheme="minorHAnsi" w:hAnsiTheme="minorHAnsi" w:cstheme="minorHAnsi"/>
        </w:rPr>
        <w:t xml:space="preserve"> or directly via email. The Notice of Intent to Award will include a </w:t>
      </w:r>
      <w:r w:rsidR="003963F0" w:rsidRPr="00C13146">
        <w:rPr>
          <w:rFonts w:asciiTheme="minorHAnsi" w:hAnsiTheme="minorHAnsi" w:cstheme="minorHAnsi"/>
        </w:rPr>
        <w:t xml:space="preserve">statement </w:t>
      </w:r>
      <w:r w:rsidRPr="00C13146">
        <w:rPr>
          <w:rFonts w:asciiTheme="minorHAnsi" w:hAnsiTheme="minorHAnsi" w:cstheme="minorHAnsi"/>
        </w:rPr>
        <w:t xml:space="preserve">to the five-day appeal period. </w:t>
      </w:r>
    </w:p>
    <w:p w14:paraId="08A28DA2" w14:textId="27249DE7" w:rsidR="00A9057E" w:rsidRPr="00C13146" w:rsidRDefault="00A9057E" w:rsidP="00833A5E">
      <w:pPr>
        <w:jc w:val="both"/>
        <w:rPr>
          <w:rFonts w:asciiTheme="minorHAnsi" w:hAnsiTheme="minorHAnsi" w:cstheme="minorHAnsi"/>
          <w:b/>
          <w:i/>
        </w:rPr>
      </w:pPr>
    </w:p>
    <w:p w14:paraId="08A28DA3" w14:textId="53589F55" w:rsidR="00A9057E" w:rsidRPr="00C13146" w:rsidRDefault="00A9057E"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contact the submitting agency if the result of the </w:t>
      </w:r>
      <w:r w:rsidR="00F34DB0" w:rsidRPr="00C13146">
        <w:rPr>
          <w:rFonts w:asciiTheme="minorHAnsi" w:hAnsiTheme="minorHAnsi" w:cstheme="minorHAnsi"/>
        </w:rPr>
        <w:t>solicitation</w:t>
      </w:r>
      <w:r w:rsidRPr="00C13146">
        <w:rPr>
          <w:rFonts w:asciiTheme="minorHAnsi" w:hAnsiTheme="minorHAnsi" w:cstheme="minorHAnsi"/>
        </w:rPr>
        <w:t xml:space="preserve"> is over budget</w:t>
      </w:r>
      <w:r w:rsidR="002F383C" w:rsidRPr="00C13146">
        <w:rPr>
          <w:rFonts w:asciiTheme="minorHAnsi" w:hAnsiTheme="minorHAnsi" w:cstheme="minorHAnsi"/>
        </w:rPr>
        <w:t xml:space="preserve"> (if budget known)</w:t>
      </w:r>
      <w:r w:rsidRPr="00C13146">
        <w:rPr>
          <w:rFonts w:asciiTheme="minorHAnsi" w:hAnsiTheme="minorHAnsi" w:cstheme="minorHAnsi"/>
        </w:rPr>
        <w:t xml:space="preserve">, if the agency has requested to review the </w:t>
      </w:r>
      <w:r w:rsidR="00F34DB0" w:rsidRPr="00C13146">
        <w:rPr>
          <w:rFonts w:asciiTheme="minorHAnsi" w:hAnsiTheme="minorHAnsi" w:cstheme="minorHAnsi"/>
        </w:rPr>
        <w:t>solicitation</w:t>
      </w:r>
      <w:r w:rsidRPr="00C13146">
        <w:rPr>
          <w:rFonts w:asciiTheme="minorHAnsi" w:hAnsiTheme="minorHAnsi" w:cstheme="minorHAnsi"/>
        </w:rPr>
        <w:t>, or if there are questions regarding compliance</w:t>
      </w:r>
      <w:r w:rsidRPr="00C13146">
        <w:rPr>
          <w:rFonts w:asciiTheme="minorHAnsi" w:hAnsiTheme="minorHAnsi" w:cstheme="minorHAnsi"/>
        </w:rPr>
        <w:fldChar w:fldCharType="begin"/>
      </w:r>
      <w:r w:rsidRPr="00C13146">
        <w:rPr>
          <w:rFonts w:asciiTheme="minorHAnsi" w:hAnsiTheme="minorHAnsi" w:cstheme="minorHAnsi"/>
        </w:rPr>
        <w:instrText>xe "Compliance"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8DA4" w14:textId="77777777" w:rsidR="00A9057E" w:rsidRPr="00C13146" w:rsidRDefault="00A9057E" w:rsidP="00833A5E">
      <w:pPr>
        <w:jc w:val="both"/>
        <w:rPr>
          <w:rFonts w:asciiTheme="minorHAnsi" w:hAnsiTheme="minorHAnsi" w:cstheme="minorHAnsi"/>
          <w:b/>
          <w:i/>
          <w:u w:val="single"/>
        </w:rPr>
      </w:pPr>
    </w:p>
    <w:p w14:paraId="08A28DA5" w14:textId="46845703" w:rsidR="00A9057E" w:rsidRPr="00C13146" w:rsidRDefault="00A9057E" w:rsidP="00833A5E">
      <w:pPr>
        <w:jc w:val="both"/>
        <w:rPr>
          <w:rFonts w:asciiTheme="minorHAnsi" w:hAnsiTheme="minorHAnsi" w:cstheme="minorHAnsi"/>
          <w:b/>
          <w:i/>
          <w:u w:val="single"/>
        </w:rPr>
      </w:pPr>
      <w:r w:rsidRPr="00C13146">
        <w:rPr>
          <w:rFonts w:asciiTheme="minorHAnsi" w:hAnsiTheme="minorHAnsi" w:cstheme="minorHAnsi"/>
          <w:b/>
          <w:i/>
          <w:u w:val="single"/>
        </w:rPr>
        <w:t xml:space="preserve">Negotiating with the </w:t>
      </w:r>
      <w:r w:rsidR="00B32B3B" w:rsidRPr="00C13146">
        <w:rPr>
          <w:rFonts w:asciiTheme="minorHAnsi" w:hAnsiTheme="minorHAnsi" w:cstheme="minorHAnsi"/>
          <w:b/>
          <w:i/>
          <w:u w:val="single"/>
        </w:rPr>
        <w:t>respondent</w:t>
      </w:r>
    </w:p>
    <w:p w14:paraId="08A28DA6" w14:textId="2A5C4D8A" w:rsidR="00A9057E" w:rsidRPr="00C13146" w:rsidRDefault="00A9057E" w:rsidP="00833A5E">
      <w:pPr>
        <w:jc w:val="both"/>
        <w:rPr>
          <w:rFonts w:asciiTheme="minorHAnsi" w:hAnsiTheme="minorHAnsi" w:cstheme="minorHAnsi"/>
        </w:rPr>
      </w:pPr>
      <w:r w:rsidRPr="00C13146">
        <w:rPr>
          <w:rFonts w:asciiTheme="minorHAnsi" w:hAnsiTheme="minorHAnsi" w:cstheme="minorHAnsi"/>
        </w:rPr>
        <w:t xml:space="preserve">After issuance of the Notice of Intent to Award, the PA may enter into contract negotiations with the successful </w:t>
      </w:r>
      <w:r w:rsidR="00B32B3B" w:rsidRPr="00C13146">
        <w:rPr>
          <w:rFonts w:asciiTheme="minorHAnsi" w:hAnsiTheme="minorHAnsi" w:cstheme="minorHAnsi"/>
        </w:rPr>
        <w:t>respondent</w:t>
      </w:r>
      <w:r w:rsidRP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 </w:t>
      </w:r>
      <w:r w:rsidR="000E69F5" w:rsidRPr="00C13146">
        <w:rPr>
          <w:rFonts w:asciiTheme="minorHAnsi" w:hAnsiTheme="minorHAnsi" w:cstheme="minorHAnsi"/>
        </w:rPr>
        <w:t xml:space="preserve">Upon consultation with requesting agency, </w:t>
      </w: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t>
      </w:r>
      <w:r w:rsidR="000E69F5" w:rsidRPr="00C13146">
        <w:rPr>
          <w:rFonts w:asciiTheme="minorHAnsi" w:hAnsiTheme="minorHAnsi" w:cstheme="minorHAnsi"/>
        </w:rPr>
        <w:t xml:space="preserve">PA </w:t>
      </w:r>
      <w:r w:rsidRPr="00C13146">
        <w:rPr>
          <w:rFonts w:asciiTheme="minorHAnsi" w:hAnsiTheme="minorHAnsi" w:cstheme="minorHAnsi"/>
        </w:rPr>
        <w:t xml:space="preserve">may cancel the award if the </w:t>
      </w:r>
      <w:r w:rsidRPr="00C13146">
        <w:rPr>
          <w:rFonts w:asciiTheme="minorHAnsi" w:hAnsiTheme="minorHAnsi" w:cstheme="minorHAnsi"/>
        </w:rPr>
        <w:lastRenderedPageBreak/>
        <w:t xml:space="preserve">parties fail to reach an agreement within 30 days after the Notice of Intent to Award is issued. The PA may then issue a new Notice of Intent to Award to the next </w:t>
      </w:r>
      <w:r w:rsidR="00B32B3B" w:rsidRPr="00C13146">
        <w:rPr>
          <w:rFonts w:asciiTheme="minorHAnsi" w:hAnsiTheme="minorHAnsi" w:cstheme="minorHAnsi"/>
        </w:rPr>
        <w:t>respondent</w:t>
      </w:r>
      <w:r w:rsidRPr="00C13146">
        <w:rPr>
          <w:rFonts w:asciiTheme="minorHAnsi" w:hAnsiTheme="minorHAnsi" w:cstheme="minorHAnsi"/>
        </w:rPr>
        <w:t xml:space="preserve"> in the evaluation sequence. Alternatively, the agency may </w:t>
      </w:r>
      <w:r w:rsidR="000E69F5" w:rsidRPr="00C13146">
        <w:rPr>
          <w:rFonts w:asciiTheme="minorHAnsi" w:hAnsiTheme="minorHAnsi" w:cstheme="minorHAnsi"/>
        </w:rPr>
        <w:t>cancel the solicitation</w:t>
      </w:r>
      <w:r w:rsidRPr="00C13146">
        <w:rPr>
          <w:rFonts w:asciiTheme="minorHAnsi" w:hAnsiTheme="minorHAnsi" w:cstheme="minorHAnsi"/>
        </w:rPr>
        <w:t xml:space="preserve"> and start the process over.</w:t>
      </w:r>
    </w:p>
    <w:p w14:paraId="08A28DA7" w14:textId="77777777" w:rsidR="00A9057E" w:rsidRPr="00C13146" w:rsidRDefault="00A9057E" w:rsidP="00A9057E">
      <w:pPr>
        <w:rPr>
          <w:rFonts w:asciiTheme="minorHAnsi" w:hAnsiTheme="minorHAnsi" w:cstheme="minorHAnsi"/>
        </w:rPr>
      </w:pPr>
    </w:p>
    <w:p w14:paraId="08A28DA8" w14:textId="4AAD42C6" w:rsidR="00A9057E" w:rsidRPr="00C13146" w:rsidRDefault="00A9057E" w:rsidP="00833A5E">
      <w:pPr>
        <w:jc w:val="both"/>
        <w:rPr>
          <w:rFonts w:asciiTheme="minorHAnsi" w:hAnsiTheme="minorHAnsi" w:cstheme="minorHAnsi"/>
        </w:rPr>
      </w:pPr>
      <w:r w:rsidRPr="00C13146">
        <w:rPr>
          <w:rFonts w:asciiTheme="minorHAnsi" w:hAnsiTheme="minorHAnsi" w:cstheme="minorHAnsi"/>
        </w:rPr>
        <w:t xml:space="preserve">If there is </w:t>
      </w:r>
      <w:r w:rsidR="00C65B62" w:rsidRPr="00C13146">
        <w:rPr>
          <w:rFonts w:asciiTheme="minorHAnsi" w:hAnsiTheme="minorHAnsi" w:cstheme="minorHAnsi"/>
        </w:rPr>
        <w:t>an</w:t>
      </w:r>
      <w:r w:rsidRPr="00C13146">
        <w:rPr>
          <w:rFonts w:asciiTheme="minorHAnsi" w:hAnsiTheme="minorHAnsi" w:cstheme="minorHAnsi"/>
        </w:rPr>
        <w:t xml:space="preserve"> appeal</w:t>
      </w:r>
      <w:r w:rsidR="000E69F5" w:rsidRPr="00C13146">
        <w:rPr>
          <w:rFonts w:asciiTheme="minorHAnsi" w:hAnsiTheme="minorHAnsi" w:cstheme="minorHAnsi"/>
        </w:rPr>
        <w:t xml:space="preserve"> of an award</w:t>
      </w:r>
      <w:r w:rsidRPr="00C13146">
        <w:rPr>
          <w:rFonts w:asciiTheme="minorHAnsi" w:hAnsiTheme="minorHAnsi" w:cstheme="minorHAnsi"/>
        </w:rPr>
        <w:t>, it is DAS-</w:t>
      </w:r>
      <w:r w:rsidR="009377B9" w:rsidRPr="00C13146">
        <w:rPr>
          <w:rFonts w:asciiTheme="minorHAnsi" w:hAnsiTheme="minorHAnsi" w:cstheme="minorHAnsi"/>
        </w:rPr>
        <w:t>CP</w:t>
      </w:r>
      <w:r w:rsidRPr="00C13146">
        <w:rPr>
          <w:rFonts w:asciiTheme="minorHAnsi" w:hAnsiTheme="minorHAnsi" w:cstheme="minorHAnsi"/>
        </w:rPr>
        <w:t xml:space="preserve"> policy that the PA or </w:t>
      </w:r>
      <w:r w:rsidR="000E69F5"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may suspend negotiations with the successful </w:t>
      </w:r>
      <w:r w:rsidR="00B32B3B" w:rsidRPr="00C13146">
        <w:rPr>
          <w:rFonts w:asciiTheme="minorHAnsi" w:hAnsiTheme="minorHAnsi" w:cstheme="minorHAnsi"/>
        </w:rPr>
        <w:t>respondent</w:t>
      </w:r>
      <w:r w:rsidRPr="00C13146">
        <w:rPr>
          <w:rFonts w:asciiTheme="minorHAnsi" w:hAnsiTheme="minorHAnsi" w:cstheme="minorHAnsi"/>
        </w:rPr>
        <w:t xml:space="preserve"> on the contract. The DAS-</w:t>
      </w:r>
      <w:r w:rsidR="009377B9" w:rsidRPr="00C13146">
        <w:rPr>
          <w:rFonts w:asciiTheme="minorHAnsi" w:hAnsiTheme="minorHAnsi" w:cstheme="minorHAnsi"/>
        </w:rPr>
        <w:t>CP</w:t>
      </w:r>
      <w:r w:rsidRPr="00C13146">
        <w:rPr>
          <w:rFonts w:asciiTheme="minorHAnsi" w:hAnsiTheme="minorHAnsi" w:cstheme="minorHAnsi"/>
        </w:rPr>
        <w:t xml:space="preserve"> COO or designee must approve moving forward with the contract before the appeal process is complete.</w:t>
      </w:r>
    </w:p>
    <w:p w14:paraId="08A28DA9" w14:textId="77777777" w:rsidR="00A9057E" w:rsidRPr="00C13146" w:rsidRDefault="00A9057E" w:rsidP="00A9057E">
      <w:pPr>
        <w:rPr>
          <w:rFonts w:asciiTheme="minorHAnsi" w:hAnsiTheme="minorHAnsi" w:cstheme="minorHAnsi"/>
        </w:rPr>
      </w:pPr>
      <w:r w:rsidRPr="00C13146">
        <w:rPr>
          <w:rFonts w:asciiTheme="minorHAnsi" w:hAnsiTheme="minorHAnsi" w:cstheme="minorHAnsi"/>
        </w:rPr>
        <w:t xml:space="preserve"> </w:t>
      </w:r>
    </w:p>
    <w:p w14:paraId="08A28DAA" w14:textId="77777777" w:rsidR="00A9057E" w:rsidRPr="00C13146" w:rsidRDefault="00A9057E" w:rsidP="00833A5E">
      <w:pPr>
        <w:pStyle w:val="Heading3a"/>
        <w:jc w:val="both"/>
        <w:rPr>
          <w:rFonts w:asciiTheme="minorHAnsi" w:hAnsiTheme="minorHAnsi" w:cstheme="minorHAnsi"/>
        </w:rPr>
      </w:pPr>
      <w:r w:rsidRPr="00C13146">
        <w:rPr>
          <w:rFonts w:asciiTheme="minorHAnsi" w:hAnsiTheme="minorHAnsi" w:cstheme="minorHAnsi"/>
        </w:rPr>
        <w:t xml:space="preserve">Creating the </w:t>
      </w:r>
      <w:r w:rsidR="00316055" w:rsidRPr="00C13146">
        <w:rPr>
          <w:rFonts w:asciiTheme="minorHAnsi" w:hAnsiTheme="minorHAnsi" w:cstheme="minorHAnsi"/>
        </w:rPr>
        <w:t>P</w:t>
      </w:r>
      <w:r w:rsidRPr="00C13146">
        <w:rPr>
          <w:rFonts w:asciiTheme="minorHAnsi" w:hAnsiTheme="minorHAnsi" w:cstheme="minorHAnsi"/>
        </w:rPr>
        <w:t xml:space="preserve">urchase </w:t>
      </w:r>
      <w:r w:rsidR="00316055" w:rsidRPr="00C13146">
        <w:rPr>
          <w:rFonts w:asciiTheme="minorHAnsi" w:hAnsiTheme="minorHAnsi" w:cstheme="minorHAnsi"/>
        </w:rPr>
        <w:t>O</w:t>
      </w:r>
      <w:r w:rsidRPr="00C13146">
        <w:rPr>
          <w:rFonts w:asciiTheme="minorHAnsi" w:hAnsiTheme="minorHAnsi" w:cstheme="minorHAnsi"/>
        </w:rPr>
        <w:t>rder</w:t>
      </w:r>
    </w:p>
    <w:p w14:paraId="08A28DAB" w14:textId="633E2013" w:rsidR="00A9057E" w:rsidRPr="00C13146" w:rsidRDefault="00A9057E" w:rsidP="00833A5E">
      <w:pPr>
        <w:jc w:val="both"/>
        <w:rPr>
          <w:rFonts w:asciiTheme="minorHAnsi" w:hAnsiTheme="minorHAnsi" w:cstheme="minorHAnsi"/>
        </w:rPr>
      </w:pPr>
      <w:r w:rsidRPr="00C13146">
        <w:rPr>
          <w:rFonts w:asciiTheme="minorHAnsi" w:hAnsiTheme="minorHAnsi" w:cstheme="minorHAnsi"/>
        </w:rPr>
        <w:t>The AP or PA issues the PO after the expiration of the five-day appeal period. For all one-time purchases, DAS-</w:t>
      </w:r>
      <w:r w:rsidR="009377B9" w:rsidRPr="00C13146">
        <w:rPr>
          <w:rFonts w:asciiTheme="minorHAnsi" w:hAnsiTheme="minorHAnsi" w:cstheme="minorHAnsi"/>
        </w:rPr>
        <w:t>CP</w:t>
      </w:r>
      <w:r w:rsidRPr="00C13146">
        <w:rPr>
          <w:rFonts w:asciiTheme="minorHAnsi" w:hAnsiTheme="minorHAnsi" w:cstheme="minorHAnsi"/>
        </w:rPr>
        <w:t xml:space="preserve"> uses a Purchase Order</w:t>
      </w:r>
      <w:r w:rsidRPr="00C13146">
        <w:rPr>
          <w:rFonts w:asciiTheme="minorHAnsi" w:hAnsiTheme="minorHAnsi" w:cstheme="minorHAnsi"/>
        </w:rPr>
        <w:fldChar w:fldCharType="begin"/>
      </w:r>
      <w:r w:rsidRPr="00C13146">
        <w:rPr>
          <w:rFonts w:asciiTheme="minorHAnsi" w:hAnsiTheme="minorHAnsi" w:cstheme="minorHAnsi"/>
        </w:rPr>
        <w:instrText>xe "Purchase Order" \i</w:instrText>
      </w:r>
      <w:r w:rsidRPr="00C13146">
        <w:rPr>
          <w:rFonts w:asciiTheme="minorHAnsi" w:hAnsiTheme="minorHAnsi" w:cstheme="minorHAnsi"/>
        </w:rPr>
        <w:fldChar w:fldCharType="end"/>
      </w:r>
      <w:r w:rsidRPr="00C13146">
        <w:rPr>
          <w:rFonts w:asciiTheme="minorHAnsi" w:hAnsiTheme="minorHAnsi" w:cstheme="minorHAnsi"/>
        </w:rPr>
        <w:t xml:space="preserve"> (PO) as the contract in I/3. DAS-</w:t>
      </w:r>
      <w:r w:rsidR="009377B9" w:rsidRPr="00C13146">
        <w:rPr>
          <w:rFonts w:asciiTheme="minorHAnsi" w:hAnsiTheme="minorHAnsi" w:cstheme="minorHAnsi"/>
        </w:rPr>
        <w:t>CP</w:t>
      </w:r>
      <w:r w:rsidRPr="00C13146">
        <w:rPr>
          <w:rFonts w:asciiTheme="minorHAnsi" w:hAnsiTheme="minorHAnsi" w:cstheme="minorHAnsi"/>
        </w:rPr>
        <w:t xml:space="preserve"> creates the PO, sends it to the vendor, and copies the agency. When delivery is completed and proper invoice received, the agency issues a Commodity Based Payment Request (PRC) in I/3 to initiate payment to the vendor.</w:t>
      </w:r>
    </w:p>
    <w:p w14:paraId="08A28DAC" w14:textId="77777777" w:rsidR="00FB5B37" w:rsidRPr="00C13146" w:rsidRDefault="00FB5B37" w:rsidP="00833A5E">
      <w:pPr>
        <w:jc w:val="both"/>
        <w:rPr>
          <w:rFonts w:asciiTheme="minorHAnsi" w:hAnsiTheme="minorHAnsi" w:cstheme="minorHAnsi"/>
          <w:u w:val="single"/>
        </w:rPr>
      </w:pPr>
    </w:p>
    <w:p w14:paraId="08A28DAD" w14:textId="77777777" w:rsidR="00FB5B37" w:rsidRPr="00C13146" w:rsidRDefault="00FB5B37" w:rsidP="00833A5E">
      <w:pPr>
        <w:pStyle w:val="Heading3a"/>
        <w:jc w:val="both"/>
        <w:rPr>
          <w:rFonts w:asciiTheme="minorHAnsi" w:hAnsiTheme="minorHAnsi" w:cstheme="minorHAnsi"/>
        </w:rPr>
      </w:pPr>
      <w:r w:rsidRPr="00C13146">
        <w:rPr>
          <w:rFonts w:asciiTheme="minorHAnsi" w:hAnsiTheme="minorHAnsi" w:cstheme="minorHAnsi"/>
        </w:rPr>
        <w:t>Delivery</w:t>
      </w:r>
    </w:p>
    <w:p w14:paraId="08A28DAE" w14:textId="72C919FB" w:rsidR="00A9057E" w:rsidRPr="00C13146" w:rsidRDefault="00A9057E" w:rsidP="00833A5E">
      <w:pPr>
        <w:jc w:val="both"/>
        <w:rPr>
          <w:rFonts w:asciiTheme="minorHAnsi" w:hAnsiTheme="minorHAnsi" w:cstheme="minorHAnsi"/>
        </w:rPr>
      </w:pPr>
      <w:r w:rsidRPr="00C13146">
        <w:rPr>
          <w:rFonts w:asciiTheme="minorHAnsi" w:hAnsiTheme="minorHAnsi" w:cstheme="minorHAnsi"/>
        </w:rPr>
        <w:t>Best practices demand an agency should inspect products upon delivery, installation, monitor, and review the vendor’s performance of services. DAS-</w:t>
      </w:r>
      <w:r w:rsidR="009377B9" w:rsidRPr="00C13146">
        <w:rPr>
          <w:rFonts w:asciiTheme="minorHAnsi" w:hAnsiTheme="minorHAnsi" w:cstheme="minorHAnsi"/>
        </w:rPr>
        <w:t>CP</w:t>
      </w:r>
      <w:r w:rsidRPr="00C13146">
        <w:rPr>
          <w:rFonts w:asciiTheme="minorHAnsi" w:hAnsiTheme="minorHAnsi" w:cstheme="minorHAnsi"/>
        </w:rPr>
        <w:t xml:space="preserve"> or agency should serve written notice to the vendor/contractor upon discovery of defects, failures to meet specifications, or performance failures, and forward a copy to the surety if a performance bond as appropriate. </w:t>
      </w:r>
      <w:r w:rsidR="008768C3" w:rsidRPr="00C13146">
        <w:rPr>
          <w:rFonts w:asciiTheme="minorHAnsi" w:hAnsiTheme="minorHAnsi" w:cstheme="minorHAnsi"/>
        </w:rPr>
        <w:t>Failure to do so may compromise an agency’s position to resolve any issue. A request for payment will not process until the matter is satisfactorily resolved.</w:t>
      </w:r>
    </w:p>
    <w:p w14:paraId="08A28DAF" w14:textId="77777777" w:rsidR="00A9057E" w:rsidRPr="00C13146" w:rsidRDefault="00A9057E" w:rsidP="00A9057E">
      <w:pPr>
        <w:rPr>
          <w:rFonts w:asciiTheme="minorHAnsi" w:hAnsiTheme="minorHAnsi" w:cstheme="minorHAnsi"/>
        </w:rPr>
      </w:pPr>
    </w:p>
    <w:p w14:paraId="08A28DB0" w14:textId="77777777" w:rsidR="00A9057E" w:rsidRPr="00C13146" w:rsidRDefault="00A9057E" w:rsidP="00A9057E">
      <w:pPr>
        <w:pStyle w:val="Heading2"/>
        <w:rPr>
          <w:rFonts w:asciiTheme="minorHAnsi" w:hAnsiTheme="minorHAnsi" w:cstheme="minorHAnsi"/>
        </w:rPr>
      </w:pPr>
      <w:bookmarkStart w:id="57" w:name="_Toc102395074"/>
      <w:r w:rsidRPr="00C13146">
        <w:rPr>
          <w:rFonts w:asciiTheme="minorHAnsi" w:hAnsiTheme="minorHAnsi" w:cstheme="minorHAnsi"/>
        </w:rPr>
        <w:t>The Request for Bid (RFB) Process</w:t>
      </w:r>
      <w:bookmarkEnd w:id="57"/>
      <w:r w:rsidRPr="00C13146">
        <w:rPr>
          <w:rFonts w:asciiTheme="minorHAnsi" w:hAnsiTheme="minorHAnsi" w:cstheme="minorHAnsi"/>
        </w:rPr>
        <w:t xml:space="preserve"> </w:t>
      </w:r>
    </w:p>
    <w:p w14:paraId="08A28DB1" w14:textId="77777777" w:rsidR="00A9057E" w:rsidRPr="00C13146" w:rsidRDefault="00A9057E" w:rsidP="00A9057E">
      <w:pPr>
        <w:rPr>
          <w:rFonts w:asciiTheme="minorHAnsi" w:hAnsiTheme="minorHAnsi" w:cstheme="minorHAnsi"/>
        </w:rPr>
      </w:pPr>
    </w:p>
    <w:p w14:paraId="08A28DB2" w14:textId="0152CB51" w:rsidR="00A9057E" w:rsidRPr="00C13146" w:rsidRDefault="00A9057E"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creates the RFB</w:t>
      </w:r>
      <w:r w:rsidRPr="00C13146">
        <w:rPr>
          <w:rFonts w:asciiTheme="minorHAnsi" w:hAnsiTheme="minorHAnsi" w:cstheme="minorHAnsi"/>
        </w:rPr>
        <w:fldChar w:fldCharType="begin"/>
      </w:r>
      <w:r w:rsidRPr="00C13146">
        <w:rPr>
          <w:rFonts w:asciiTheme="minorHAnsi" w:hAnsiTheme="minorHAnsi" w:cstheme="minorHAnsi"/>
        </w:rPr>
        <w:instrText>xe "RFB" \t "</w:instrText>
      </w:r>
      <w:r w:rsidRPr="00C13146">
        <w:rPr>
          <w:rFonts w:asciiTheme="minorHAnsi" w:hAnsiTheme="minorHAnsi" w:cstheme="minorHAnsi"/>
          <w:i/>
        </w:rPr>
        <w:instrText>See Request for Bid</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in consultation with the user agency. The process begins </w:t>
      </w:r>
      <w:r w:rsidR="005615C5" w:rsidRPr="00C13146">
        <w:rPr>
          <w:rFonts w:asciiTheme="minorHAnsi" w:hAnsiTheme="minorHAnsi" w:cstheme="minorHAnsi"/>
        </w:rPr>
        <w:t xml:space="preserve">with </w:t>
      </w:r>
      <w:r w:rsidRPr="00C13146">
        <w:rPr>
          <w:rFonts w:asciiTheme="minorHAnsi" w:hAnsiTheme="minorHAnsi" w:cstheme="minorHAnsi"/>
        </w:rPr>
        <w:t>an agency completing and submitting a requisition in I/3, or submitting an online requisition on the DAS-</w:t>
      </w:r>
      <w:r w:rsidR="009377B9" w:rsidRPr="00C13146">
        <w:rPr>
          <w:rFonts w:asciiTheme="minorHAnsi" w:hAnsiTheme="minorHAnsi" w:cstheme="minorHAnsi"/>
        </w:rPr>
        <w:t>CP</w:t>
      </w:r>
      <w:r w:rsidRPr="00C13146">
        <w:rPr>
          <w:rFonts w:asciiTheme="minorHAnsi" w:hAnsiTheme="minorHAnsi" w:cstheme="minorHAnsi"/>
        </w:rPr>
        <w:t xml:space="preserve"> website, or submitting an email to DAS-</w:t>
      </w:r>
      <w:r w:rsidR="009377B9" w:rsidRPr="00C13146">
        <w:rPr>
          <w:rFonts w:asciiTheme="minorHAnsi" w:hAnsiTheme="minorHAnsi" w:cstheme="minorHAnsi"/>
        </w:rPr>
        <w:t>CP</w:t>
      </w:r>
      <w:r w:rsidRPr="00C13146">
        <w:rPr>
          <w:rFonts w:asciiTheme="minorHAnsi" w:hAnsiTheme="minorHAnsi" w:cstheme="minorHAnsi"/>
        </w:rPr>
        <w:t>. The RFB may require additional approvals from OCIO or IDOM</w:t>
      </w:r>
      <w:r w:rsidRPr="00C13146">
        <w:rPr>
          <w:rFonts w:asciiTheme="minorHAnsi" w:hAnsiTheme="minorHAnsi" w:cstheme="minorHAnsi"/>
        </w:rPr>
        <w:fldChar w:fldCharType="begin"/>
      </w:r>
      <w:r w:rsidRPr="00C13146">
        <w:rPr>
          <w:rFonts w:asciiTheme="minorHAnsi" w:hAnsiTheme="minorHAnsi" w:cstheme="minorHAnsi"/>
        </w:rPr>
        <w:instrText>xe "IDOM" \i</w:instrText>
      </w:r>
      <w:r w:rsidRPr="00C13146">
        <w:rPr>
          <w:rFonts w:asciiTheme="minorHAnsi" w:hAnsiTheme="minorHAnsi" w:cstheme="minorHAnsi"/>
        </w:rPr>
        <w:fldChar w:fldCharType="end"/>
      </w:r>
      <w:r w:rsidRPr="00C13146">
        <w:rPr>
          <w:rFonts w:asciiTheme="minorHAnsi" w:hAnsiTheme="minorHAnsi" w:cstheme="minorHAnsi"/>
        </w:rPr>
        <w:t xml:space="preserve"> in accordance with </w:t>
      </w:r>
      <w:r w:rsidR="005615C5" w:rsidRPr="00C13146">
        <w:rPr>
          <w:rFonts w:asciiTheme="minorHAnsi" w:hAnsiTheme="minorHAnsi" w:cstheme="minorHAnsi"/>
        </w:rPr>
        <w:t xml:space="preserve">its </w:t>
      </w:r>
      <w:r w:rsidRPr="00C13146">
        <w:rPr>
          <w:rFonts w:asciiTheme="minorHAnsi" w:hAnsiTheme="minorHAnsi" w:cstheme="minorHAnsi"/>
        </w:rPr>
        <w:t xml:space="preserve">policies (refer to </w:t>
      </w:r>
      <w:hyperlink w:anchor="_Appendix_D:_Additional" w:history="1">
        <w:r w:rsidRPr="00C13146">
          <w:rPr>
            <w:rStyle w:val="Hyperlink"/>
            <w:rFonts w:asciiTheme="minorHAnsi" w:hAnsiTheme="minorHAnsi" w:cstheme="minorHAnsi"/>
          </w:rPr>
          <w:t>Appendix D</w:t>
        </w:r>
      </w:hyperlink>
      <w:r w:rsidRPr="00C13146">
        <w:rPr>
          <w:rFonts w:asciiTheme="minorHAnsi" w:hAnsiTheme="minorHAnsi" w:cstheme="minorHAnsi"/>
        </w:rPr>
        <w:t>). Upon submission, DAS-</w:t>
      </w:r>
      <w:r w:rsidR="009377B9" w:rsidRPr="00C13146">
        <w:rPr>
          <w:rFonts w:asciiTheme="minorHAnsi" w:hAnsiTheme="minorHAnsi" w:cstheme="minorHAnsi"/>
        </w:rPr>
        <w:t>CP</w:t>
      </w:r>
      <w:r w:rsidRPr="00C13146">
        <w:rPr>
          <w:rFonts w:asciiTheme="minorHAnsi" w:hAnsiTheme="minorHAnsi" w:cstheme="minorHAnsi"/>
        </w:rPr>
        <w:t xml:space="preserve"> will review the documents and provide the agency with the bid timeline. </w:t>
      </w:r>
    </w:p>
    <w:p w14:paraId="08A28DB3" w14:textId="77777777" w:rsidR="007F345E" w:rsidRPr="00C13146" w:rsidRDefault="007F345E" w:rsidP="003E4391">
      <w:pPr>
        <w:rPr>
          <w:rFonts w:asciiTheme="minorHAnsi" w:hAnsiTheme="minorHAnsi" w:cstheme="minorHAnsi"/>
        </w:rPr>
      </w:pPr>
    </w:p>
    <w:p w14:paraId="08A28DB4" w14:textId="77777777" w:rsidR="007F345E" w:rsidRPr="00C13146" w:rsidRDefault="000B33AD" w:rsidP="003E4391">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08A2939F" wp14:editId="08A293A0">
                <wp:simplePos x="0" y="0"/>
                <wp:positionH relativeFrom="column">
                  <wp:posOffset>-6350</wp:posOffset>
                </wp:positionH>
                <wp:positionV relativeFrom="paragraph">
                  <wp:posOffset>44450</wp:posOffset>
                </wp:positionV>
                <wp:extent cx="5847080" cy="457200"/>
                <wp:effectExtent l="0" t="0" r="20320" b="19050"/>
                <wp:wrapNone/>
                <wp:docPr id="45" name="Pentago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3" w14:textId="2D24878E" w:rsidR="003C0646" w:rsidRPr="00833A5E" w:rsidRDefault="003C0646" w:rsidP="005065CA">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7" w:tooltip="To Return to this Section: Alt+Left or Back Button" w:history="1">
                              <w:r w:rsidRPr="00833A5E">
                                <w:rPr>
                                  <w:rStyle w:val="Hyperlink"/>
                                  <w:rFonts w:asciiTheme="minorHAnsi" w:hAnsiTheme="minorHAnsi" w:cstheme="minorHAnsi"/>
                                  <w:b/>
                                </w:rPr>
                                <w:t>Appendix A-6</w:t>
                              </w:r>
                            </w:hyperlink>
                            <w:r w:rsidRPr="00833A5E">
                              <w:rPr>
                                <w:rFonts w:asciiTheme="minorHAnsi" w:hAnsiTheme="minorHAnsi" w:cstheme="minorHAnsi"/>
                                <w:b/>
                                <w:color w:val="000000"/>
                              </w:rPr>
                              <w:t xml:space="preserve"> for a flowchart of the DAS CP procurement process for an RFB.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9F" id="Pentagon 45" o:spid="_x0000_s1074" type="#_x0000_t15" style="position:absolute;margin-left:-.5pt;margin-top:3.5pt;width:460.4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" adj="20756" fillcolor="#c2e3ff" strokecolor="#467299" strokeweight="2pt">
                <v:fill color2="#335b97" rotate="t" focusposition=".5,-52429f" focussize="" colors="0 #c2e3ff;26214f #b9deff;1 #335b97" focus="100%" type="gradientRadial"/>
                <v:path arrowok="t"/>
                <v:textbox>
                  <w:txbxContent>
                    <w:p w14:paraId="08A29443" w14:textId="2D24878E" w:rsidR="003C0646" w:rsidRPr="00833A5E" w:rsidRDefault="003C0646" w:rsidP="005065CA">
                      <w:pPr>
                        <w:ind w:left="1440" w:right="1496"/>
                        <w:jc w:val="center"/>
                        <w:rPr>
                          <w:rFonts w:asciiTheme="minorHAnsi" w:hAnsiTheme="minorHAnsi" w:cstheme="minorHAnsi"/>
                          <w:b/>
                          <w:color w:val="000000"/>
                        </w:rPr>
                      </w:pPr>
                      <w:r w:rsidRPr="00833A5E">
                        <w:rPr>
                          <w:rFonts w:asciiTheme="minorHAnsi" w:hAnsiTheme="minorHAnsi" w:cstheme="minorHAnsi"/>
                          <w:b/>
                          <w:color w:val="000000"/>
                        </w:rPr>
                        <w:t xml:space="preserve">See </w:t>
                      </w:r>
                      <w:hyperlink w:anchor="A7" w:tooltip="To Return to this Section: Alt+Left or Back Button" w:history="1">
                        <w:r w:rsidRPr="00833A5E">
                          <w:rPr>
                            <w:rStyle w:val="Hyperlink"/>
                            <w:rFonts w:asciiTheme="minorHAnsi" w:hAnsiTheme="minorHAnsi" w:cstheme="minorHAnsi"/>
                            <w:b/>
                          </w:rPr>
                          <w:t>Appendix A-6</w:t>
                        </w:r>
                      </w:hyperlink>
                      <w:r w:rsidRPr="00833A5E">
                        <w:rPr>
                          <w:rFonts w:asciiTheme="minorHAnsi" w:hAnsiTheme="minorHAnsi" w:cstheme="minorHAnsi"/>
                          <w:b/>
                          <w:color w:val="000000"/>
                        </w:rPr>
                        <w:t xml:space="preserve"> for a flowchart of the DAS CP procurement process for an RFB.</w:t>
                      </w:r>
                    </w:p>
                  </w:txbxContent>
                </v:textbox>
              </v:shape>
            </w:pict>
          </mc:Fallback>
        </mc:AlternateContent>
      </w:r>
    </w:p>
    <w:p w14:paraId="08A28DB5" w14:textId="77777777" w:rsidR="007F345E" w:rsidRPr="00C13146" w:rsidRDefault="007F345E" w:rsidP="003E4391">
      <w:pPr>
        <w:rPr>
          <w:rFonts w:asciiTheme="minorHAnsi" w:hAnsiTheme="minorHAnsi" w:cstheme="minorHAnsi"/>
        </w:rPr>
      </w:pPr>
    </w:p>
    <w:p w14:paraId="08A28DB6" w14:textId="77777777" w:rsidR="007F345E" w:rsidRPr="00C13146" w:rsidRDefault="007F345E" w:rsidP="003E4391">
      <w:pPr>
        <w:rPr>
          <w:rFonts w:asciiTheme="minorHAnsi" w:hAnsiTheme="minorHAnsi" w:cstheme="minorHAnsi"/>
        </w:rPr>
      </w:pPr>
    </w:p>
    <w:p w14:paraId="08A28DB7" w14:textId="77777777" w:rsidR="007F345E" w:rsidRPr="00C13146" w:rsidRDefault="007F345E" w:rsidP="003E4391">
      <w:pPr>
        <w:rPr>
          <w:rFonts w:asciiTheme="minorHAnsi" w:hAnsiTheme="minorHAnsi" w:cstheme="minorHAnsi"/>
        </w:rPr>
      </w:pPr>
    </w:p>
    <w:p w14:paraId="08A28DB8" w14:textId="77777777" w:rsidR="007F345E" w:rsidRPr="00C13146" w:rsidRDefault="007F345E" w:rsidP="00F54094">
      <w:pPr>
        <w:rPr>
          <w:rFonts w:asciiTheme="minorHAnsi" w:hAnsiTheme="minorHAnsi" w:cstheme="minorHAnsi"/>
        </w:rPr>
      </w:pPr>
    </w:p>
    <w:p w14:paraId="08A28DB9" w14:textId="77777777" w:rsidR="007F345E" w:rsidRPr="00C13146" w:rsidRDefault="007F345E" w:rsidP="00F54094">
      <w:pPr>
        <w:rPr>
          <w:rFonts w:asciiTheme="minorHAnsi" w:hAnsiTheme="minorHAnsi" w:cstheme="minorHAnsi"/>
        </w:rPr>
      </w:pPr>
      <w:r w:rsidRPr="00C13146">
        <w:rPr>
          <w:rFonts w:asciiTheme="minorHAnsi" w:hAnsiTheme="minorHAnsi" w:cstheme="minorHAnsi"/>
        </w:rPr>
        <w:t>The competitive sealed bid process includes the following steps:</w:t>
      </w:r>
    </w:p>
    <w:p w14:paraId="08A28DBA" w14:textId="289FB4D8" w:rsidR="007F345E" w:rsidRPr="00C13146" w:rsidRDefault="007F345E" w:rsidP="004133B2">
      <w:pPr>
        <w:pStyle w:val="ListParagraph"/>
        <w:numPr>
          <w:ilvl w:val="0"/>
          <w:numId w:val="30"/>
        </w:numPr>
        <w:spacing w:before="120" w:after="120"/>
        <w:ind w:left="540"/>
        <w:rPr>
          <w:rFonts w:asciiTheme="minorHAnsi" w:hAnsiTheme="minorHAnsi" w:cstheme="minorHAnsi"/>
        </w:rPr>
      </w:pPr>
      <w:r w:rsidRPr="00C13146">
        <w:rPr>
          <w:rFonts w:asciiTheme="minorHAnsi" w:hAnsiTheme="minorHAnsi" w:cstheme="minorHAnsi"/>
        </w:rPr>
        <w:t>Creating the Request for Bid</w:t>
      </w:r>
      <w:r w:rsidRPr="00C13146">
        <w:rPr>
          <w:rFonts w:asciiTheme="minorHAnsi" w:hAnsiTheme="minorHAnsi" w:cstheme="minorHAnsi"/>
        </w:rPr>
        <w:fldChar w:fldCharType="begin"/>
      </w:r>
      <w:r w:rsidRPr="00C13146">
        <w:rPr>
          <w:rFonts w:asciiTheme="minorHAnsi" w:hAnsiTheme="minorHAnsi" w:cstheme="minorHAnsi"/>
        </w:rPr>
        <w:instrText>xe "Request for Bid" \i</w:instrText>
      </w:r>
      <w:r w:rsidRPr="00C13146">
        <w:rPr>
          <w:rFonts w:asciiTheme="minorHAnsi" w:hAnsiTheme="minorHAnsi" w:cstheme="minorHAnsi"/>
        </w:rPr>
        <w:fldChar w:fldCharType="end"/>
      </w:r>
      <w:r w:rsidRPr="00C13146">
        <w:rPr>
          <w:rFonts w:asciiTheme="minorHAnsi" w:hAnsiTheme="minorHAnsi" w:cstheme="minorHAnsi"/>
        </w:rPr>
        <w:t xml:space="preserve"> (RFB)</w:t>
      </w:r>
      <w:r w:rsidR="00C13146">
        <w:rPr>
          <w:rFonts w:asciiTheme="minorHAnsi" w:hAnsiTheme="minorHAnsi" w:cstheme="minorHAnsi"/>
        </w:rPr>
        <w:t>.</w:t>
      </w:r>
    </w:p>
    <w:p w14:paraId="08A28DBB" w14:textId="77777777" w:rsidR="007F345E" w:rsidRPr="00C13146" w:rsidRDefault="007F345E" w:rsidP="004133B2">
      <w:pPr>
        <w:pStyle w:val="ListParagraph"/>
        <w:numPr>
          <w:ilvl w:val="0"/>
          <w:numId w:val="30"/>
        </w:numPr>
        <w:spacing w:before="120" w:after="120"/>
        <w:ind w:left="540"/>
        <w:rPr>
          <w:rFonts w:asciiTheme="minorHAnsi" w:hAnsiTheme="minorHAnsi" w:cstheme="minorHAnsi"/>
        </w:rPr>
      </w:pPr>
      <w:r w:rsidRPr="00C13146">
        <w:rPr>
          <w:rFonts w:asciiTheme="minorHAnsi" w:hAnsiTheme="minorHAnsi" w:cstheme="minorHAnsi"/>
        </w:rPr>
        <w:t>Posting the Bid Opportunity</w:t>
      </w:r>
    </w:p>
    <w:p w14:paraId="08A28DBC" w14:textId="0AB4799F" w:rsidR="007F345E" w:rsidRPr="00C13146" w:rsidRDefault="007F345E" w:rsidP="004133B2">
      <w:pPr>
        <w:pStyle w:val="ListParagraph"/>
        <w:numPr>
          <w:ilvl w:val="0"/>
          <w:numId w:val="30"/>
        </w:numPr>
        <w:spacing w:before="120" w:after="120"/>
        <w:ind w:left="540"/>
        <w:rPr>
          <w:rFonts w:asciiTheme="minorHAnsi" w:hAnsiTheme="minorHAnsi" w:cstheme="minorHAnsi"/>
        </w:rPr>
      </w:pPr>
      <w:r w:rsidRPr="00C13146">
        <w:rPr>
          <w:rFonts w:asciiTheme="minorHAnsi" w:hAnsiTheme="minorHAnsi" w:cstheme="minorHAnsi"/>
        </w:rPr>
        <w:t xml:space="preserve">Receiving and Opening </w:t>
      </w:r>
      <w:r w:rsidR="00C13146">
        <w:rPr>
          <w:rFonts w:asciiTheme="minorHAnsi" w:hAnsiTheme="minorHAnsi" w:cstheme="minorHAnsi"/>
        </w:rPr>
        <w:t>B</w:t>
      </w:r>
      <w:r w:rsidRPr="00C13146">
        <w:rPr>
          <w:rFonts w:asciiTheme="minorHAnsi" w:hAnsiTheme="minorHAnsi" w:cstheme="minorHAnsi"/>
        </w:rPr>
        <w:t>ids</w:t>
      </w:r>
    </w:p>
    <w:p w14:paraId="08A28DBD" w14:textId="77777777" w:rsidR="007F345E" w:rsidRPr="00C13146" w:rsidRDefault="007F345E" w:rsidP="004133B2">
      <w:pPr>
        <w:pStyle w:val="ListParagraph"/>
        <w:numPr>
          <w:ilvl w:val="0"/>
          <w:numId w:val="30"/>
        </w:numPr>
        <w:spacing w:before="120" w:after="120"/>
        <w:ind w:left="540"/>
        <w:rPr>
          <w:rFonts w:asciiTheme="minorHAnsi" w:hAnsiTheme="minorHAnsi" w:cstheme="minorHAnsi"/>
        </w:rPr>
      </w:pPr>
      <w:r w:rsidRPr="00C13146">
        <w:rPr>
          <w:rFonts w:asciiTheme="minorHAnsi" w:hAnsiTheme="minorHAnsi" w:cstheme="minorHAnsi"/>
        </w:rPr>
        <w:t>Evaluating the Bids</w:t>
      </w:r>
    </w:p>
    <w:p w14:paraId="08A28DBE" w14:textId="77777777" w:rsidR="007F345E" w:rsidRPr="00C13146" w:rsidRDefault="007F345E" w:rsidP="004133B2">
      <w:pPr>
        <w:pStyle w:val="ListParagraph"/>
        <w:numPr>
          <w:ilvl w:val="0"/>
          <w:numId w:val="30"/>
        </w:numPr>
        <w:spacing w:before="120" w:after="120"/>
        <w:ind w:left="540"/>
        <w:rPr>
          <w:rFonts w:asciiTheme="minorHAnsi" w:hAnsiTheme="minorHAnsi" w:cstheme="minorHAnsi"/>
        </w:rPr>
      </w:pPr>
      <w:r w:rsidRPr="00C13146">
        <w:rPr>
          <w:rFonts w:asciiTheme="minorHAnsi" w:hAnsiTheme="minorHAnsi" w:cstheme="minorHAnsi"/>
        </w:rPr>
        <w:t>Negotiati</w:t>
      </w:r>
      <w:r w:rsidR="00552160" w:rsidRPr="00C13146">
        <w:rPr>
          <w:rFonts w:asciiTheme="minorHAnsi" w:hAnsiTheme="minorHAnsi" w:cstheme="minorHAnsi"/>
        </w:rPr>
        <w:t>ng the Contract</w:t>
      </w:r>
    </w:p>
    <w:p w14:paraId="08A28DBF" w14:textId="77777777" w:rsidR="00533631" w:rsidRPr="00C13146" w:rsidRDefault="00533631" w:rsidP="004133B2">
      <w:pPr>
        <w:pStyle w:val="ListParagraph"/>
        <w:numPr>
          <w:ilvl w:val="0"/>
          <w:numId w:val="30"/>
        </w:numPr>
        <w:spacing w:before="120" w:after="240"/>
        <w:ind w:left="547"/>
        <w:rPr>
          <w:rFonts w:asciiTheme="minorHAnsi" w:hAnsiTheme="minorHAnsi" w:cstheme="minorHAnsi"/>
        </w:rPr>
      </w:pPr>
      <w:r w:rsidRPr="00C13146">
        <w:rPr>
          <w:rFonts w:asciiTheme="minorHAnsi" w:hAnsiTheme="minorHAnsi" w:cstheme="minorHAnsi"/>
        </w:rPr>
        <w:t xml:space="preserve">Generating </w:t>
      </w:r>
      <w:r w:rsidR="00405CD1" w:rsidRPr="00C13146">
        <w:rPr>
          <w:rFonts w:asciiTheme="minorHAnsi" w:hAnsiTheme="minorHAnsi" w:cstheme="minorHAnsi"/>
        </w:rPr>
        <w:t xml:space="preserve">the </w:t>
      </w:r>
      <w:r w:rsidRPr="00C13146">
        <w:rPr>
          <w:rFonts w:asciiTheme="minorHAnsi" w:hAnsiTheme="minorHAnsi" w:cstheme="minorHAnsi"/>
        </w:rPr>
        <w:t>Contract</w:t>
      </w:r>
    </w:p>
    <w:p w14:paraId="08A28DC0" w14:textId="77777777" w:rsidR="00C65B62" w:rsidRPr="00C13146" w:rsidRDefault="00C65B62" w:rsidP="00F02504">
      <w:pPr>
        <w:pStyle w:val="Heading3a"/>
        <w:rPr>
          <w:rFonts w:asciiTheme="minorHAnsi" w:hAnsiTheme="minorHAnsi" w:cstheme="minorHAnsi"/>
        </w:rPr>
      </w:pPr>
    </w:p>
    <w:p w14:paraId="7BA16D52" w14:textId="77777777" w:rsidR="00C27354" w:rsidRPr="00C13146" w:rsidRDefault="00C27354">
      <w:pPr>
        <w:rPr>
          <w:rFonts w:asciiTheme="minorHAnsi" w:hAnsiTheme="minorHAnsi" w:cstheme="minorHAnsi"/>
          <w:b/>
          <w:i/>
          <w:spacing w:val="15"/>
          <w:sz w:val="22"/>
          <w:u w:val="single"/>
        </w:rPr>
      </w:pPr>
      <w:r w:rsidRPr="00C13146">
        <w:rPr>
          <w:rFonts w:asciiTheme="minorHAnsi" w:hAnsiTheme="minorHAnsi" w:cstheme="minorHAnsi"/>
        </w:rPr>
        <w:br w:type="page"/>
      </w:r>
    </w:p>
    <w:p w14:paraId="08A28DC1" w14:textId="219C1369"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lastRenderedPageBreak/>
        <w:t>Creating the RFB</w:t>
      </w:r>
    </w:p>
    <w:p w14:paraId="08A28DC2" w14:textId="77777777" w:rsidR="007F345E" w:rsidRPr="00C13146" w:rsidRDefault="007F345E" w:rsidP="00F54094">
      <w:pPr>
        <w:spacing w:after="120"/>
        <w:rPr>
          <w:rFonts w:asciiTheme="minorHAnsi" w:hAnsiTheme="minorHAnsi" w:cstheme="minorHAnsi"/>
        </w:rPr>
      </w:pPr>
      <w:r w:rsidRPr="00C13146">
        <w:rPr>
          <w:rFonts w:asciiTheme="minorHAnsi" w:hAnsiTheme="minorHAnsi" w:cstheme="minorHAnsi"/>
        </w:rPr>
        <w:t>A standard RFB contains the following sections:</w:t>
      </w:r>
    </w:p>
    <w:p w14:paraId="08A28DC3"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iCs/>
        </w:rPr>
        <w:t>Bid Information.</w:t>
      </w:r>
      <w:r w:rsidRPr="00C13146">
        <w:rPr>
          <w:rFonts w:asciiTheme="minorHAnsi" w:hAnsiTheme="minorHAnsi" w:cstheme="minorHAnsi"/>
          <w:i/>
          <w:iCs/>
        </w:rPr>
        <w:t xml:space="preserve"> </w:t>
      </w:r>
      <w:r w:rsidRPr="00C13146">
        <w:rPr>
          <w:rFonts w:asciiTheme="minorHAnsi" w:hAnsiTheme="minorHAnsi" w:cstheme="minorHAnsi"/>
        </w:rPr>
        <w:t>This section includes the date and time for the opening and closing of the solicitation, the location for submitting bids, the name of the Issuing Officer, the bid number and title, and information regarding the Question &amp; Answer period. Also included are any notes about the bid, lists activities such as on-site visits, and displays any messages such as the Notice of Intent to 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DC4"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rPr>
        <w:t>Bid Attachments.</w:t>
      </w:r>
      <w:r w:rsidRPr="00C13146">
        <w:rPr>
          <w:rFonts w:asciiTheme="minorHAnsi" w:hAnsiTheme="minorHAnsi" w:cstheme="minorHAnsi"/>
        </w:rPr>
        <w:t xml:space="preserve"> This section lists any attachments associated with the opportunity that require separate retrieval.</w:t>
      </w:r>
    </w:p>
    <w:p w14:paraId="08A28DC5"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rPr>
        <w:t>Bid Attributes</w:t>
      </w:r>
      <w:r w:rsidRPr="00C13146">
        <w:rPr>
          <w:rFonts w:asciiTheme="minorHAnsi" w:hAnsiTheme="minorHAnsi" w:cstheme="minorHAnsi"/>
        </w:rPr>
        <w:t>. This section includes vendor instructions, RFB background information, the term of the contract, and vendor information.</w:t>
      </w:r>
    </w:p>
    <w:p w14:paraId="08A28DC6" w14:textId="77777777" w:rsidR="007F345E" w:rsidRPr="00C13146" w:rsidRDefault="007F345E" w:rsidP="00833A5E">
      <w:pPr>
        <w:pStyle w:val="Number1wobold"/>
        <w:numPr>
          <w:ilvl w:val="1"/>
          <w:numId w:val="45"/>
        </w:numPr>
        <w:ind w:left="900"/>
        <w:jc w:val="both"/>
        <w:rPr>
          <w:rFonts w:asciiTheme="minorHAnsi" w:hAnsiTheme="minorHAnsi" w:cstheme="minorHAnsi"/>
        </w:rPr>
      </w:pPr>
      <w:r w:rsidRPr="00C13146">
        <w:rPr>
          <w:rFonts w:asciiTheme="minorHAnsi" w:hAnsiTheme="minorHAnsi" w:cstheme="minorHAnsi"/>
          <w:b/>
          <w:i/>
          <w:iCs/>
        </w:rPr>
        <w:t>Certified Statements</w:t>
      </w:r>
      <w:r w:rsidRPr="00C13146">
        <w:rPr>
          <w:rFonts w:asciiTheme="minorHAnsi" w:hAnsiTheme="minorHAnsi" w:cstheme="minorHAnsi"/>
          <w:i/>
          <w:iCs/>
        </w:rPr>
        <w:t xml:space="preserve">. </w:t>
      </w:r>
      <w:r w:rsidRPr="00C13146">
        <w:rPr>
          <w:rFonts w:asciiTheme="minorHAnsi" w:hAnsiTheme="minorHAnsi" w:cstheme="minorHAnsi"/>
        </w:rPr>
        <w:t>By checking the box on the bid form, bidders certify the information contained in their bid is accurate and complete, including several specific statements. For example, bidders must certify that they qualify for an in-state preference, have not submitted their bid in collusion with another bidder, and have not been subject to government action within the last three years.</w:t>
      </w:r>
    </w:p>
    <w:p w14:paraId="08A28DC7" w14:textId="77777777" w:rsidR="007F345E" w:rsidRPr="00C13146" w:rsidRDefault="007F345E" w:rsidP="00833A5E">
      <w:pPr>
        <w:pStyle w:val="Number1wobold"/>
        <w:numPr>
          <w:ilvl w:val="1"/>
          <w:numId w:val="45"/>
        </w:numPr>
        <w:ind w:left="900"/>
        <w:jc w:val="both"/>
        <w:rPr>
          <w:rFonts w:asciiTheme="minorHAnsi" w:hAnsiTheme="minorHAnsi" w:cstheme="minorHAnsi"/>
        </w:rPr>
      </w:pPr>
      <w:r w:rsidRPr="00C13146">
        <w:rPr>
          <w:rFonts w:asciiTheme="minorHAnsi" w:hAnsiTheme="minorHAnsi" w:cstheme="minorHAnsi"/>
          <w:b/>
          <w:i/>
        </w:rPr>
        <w:t>Authorization to Release Information Letter</w:t>
      </w:r>
      <w:r w:rsidRPr="00C13146">
        <w:rPr>
          <w:rFonts w:asciiTheme="minorHAnsi" w:hAnsiTheme="minorHAnsi" w:cstheme="minorHAnsi"/>
        </w:rPr>
        <w:t>. By checking the box on the bid form, bidders authorize the agency to obtain information regarding its performance on other contracts.</w:t>
      </w:r>
    </w:p>
    <w:p w14:paraId="08A28DC8"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rPr>
        <w:t>Firm Bid Period.</w:t>
      </w:r>
      <w:r w:rsidRPr="00C13146">
        <w:rPr>
          <w:rFonts w:asciiTheme="minorHAnsi" w:hAnsiTheme="minorHAnsi" w:cstheme="minorHAnsi"/>
        </w:rPr>
        <w:t xml:space="preserve"> </w:t>
      </w:r>
      <w:r w:rsidR="00A9057E" w:rsidRPr="00C13146">
        <w:rPr>
          <w:rFonts w:asciiTheme="minorHAnsi" w:hAnsiTheme="minorHAnsi" w:cstheme="minorHAnsi"/>
        </w:rPr>
        <w:t>Unless otherwise stated</w:t>
      </w:r>
      <w:r w:rsidRPr="00C13146">
        <w:rPr>
          <w:rFonts w:asciiTheme="minorHAnsi" w:hAnsiTheme="minorHAnsi" w:cstheme="minorHAnsi"/>
        </w:rPr>
        <w:t>, the contractor agrees its bid will remain firm 120 days following the deadline for submitting bids.</w:t>
      </w:r>
    </w:p>
    <w:p w14:paraId="08A28DC9" w14:textId="77777777" w:rsidR="00D67A50"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iCs/>
        </w:rPr>
        <w:t>Contract Terms and Conditions</w:t>
      </w:r>
      <w:r w:rsidRPr="00C13146">
        <w:rPr>
          <w:rFonts w:asciiTheme="minorHAnsi" w:hAnsiTheme="minorHAnsi" w:cstheme="minorHAnsi"/>
          <w:i/>
          <w:iCs/>
        </w:rPr>
        <w:t xml:space="preserve">. </w:t>
      </w:r>
      <w:r w:rsidRPr="00C13146">
        <w:rPr>
          <w:rFonts w:asciiTheme="minorHAnsi" w:hAnsiTheme="minorHAnsi" w:cstheme="minorHAnsi"/>
        </w:rPr>
        <w:t xml:space="preserve">This section contains a reference to the legal terms and conditions that will govern the contract. </w:t>
      </w:r>
    </w:p>
    <w:p w14:paraId="08A28DCA"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rPr>
        <w:t xml:space="preserve">Attach </w:t>
      </w:r>
      <w:r w:rsidRPr="00C13146">
        <w:rPr>
          <w:rFonts w:asciiTheme="minorHAnsi" w:hAnsiTheme="minorHAnsi" w:cstheme="minorHAnsi"/>
          <w:b/>
          <w:i/>
          <w:iCs/>
        </w:rPr>
        <w:t>Specification Sheets.</w:t>
      </w:r>
      <w:r w:rsidRPr="00C13146">
        <w:rPr>
          <w:rFonts w:asciiTheme="minorHAnsi" w:hAnsiTheme="minorHAnsi" w:cstheme="minorHAnsi"/>
          <w:i/>
          <w:iCs/>
        </w:rPr>
        <w:t xml:space="preserve"> </w:t>
      </w:r>
      <w:r w:rsidRPr="00C13146">
        <w:rPr>
          <w:rFonts w:asciiTheme="minorHAnsi" w:hAnsiTheme="minorHAnsi" w:cstheme="minorHAnsi"/>
        </w:rPr>
        <w:t>This section describes how to fill in the price per line item and attach a specification sheet for line items.</w:t>
      </w:r>
    </w:p>
    <w:p w14:paraId="08A28DCB"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rPr>
        <w:t>Line Item</w:t>
      </w:r>
      <w:r w:rsidRPr="00C13146">
        <w:rPr>
          <w:rFonts w:asciiTheme="minorHAnsi" w:hAnsiTheme="minorHAnsi" w:cstheme="minorHAnsi"/>
        </w:rPr>
        <w:t xml:space="preserve"> </w:t>
      </w:r>
      <w:r w:rsidRPr="00C13146">
        <w:rPr>
          <w:rFonts w:asciiTheme="minorHAnsi" w:hAnsiTheme="minorHAnsi" w:cstheme="minorHAnsi"/>
          <w:b/>
          <w:i/>
        </w:rPr>
        <w:t>Specifications</w:t>
      </w:r>
      <w:r w:rsidRPr="00C13146">
        <w:rPr>
          <w:rFonts w:asciiTheme="minorHAnsi" w:hAnsiTheme="minorHAnsi" w:cstheme="minorHAnsi"/>
          <w:i/>
        </w:rPr>
        <w:t>.</w:t>
      </w:r>
      <w:r w:rsidRPr="00C13146">
        <w:rPr>
          <w:rFonts w:asciiTheme="minorHAnsi" w:hAnsiTheme="minorHAnsi" w:cstheme="minorHAnsi"/>
        </w:rPr>
        <w:t xml:space="preserve"> This section gives a detailed description of what the selected vendor must provide the state under the contract. The bidder enters a price for each line item in this section and </w:t>
      </w:r>
      <w:r w:rsidR="003567E1" w:rsidRPr="00C13146">
        <w:rPr>
          <w:rFonts w:asciiTheme="minorHAnsi" w:hAnsiTheme="minorHAnsi" w:cstheme="minorHAnsi"/>
        </w:rPr>
        <w:t>may</w:t>
      </w:r>
      <w:r w:rsidRPr="00C13146">
        <w:rPr>
          <w:rFonts w:asciiTheme="minorHAnsi" w:hAnsiTheme="minorHAnsi" w:cstheme="minorHAnsi"/>
        </w:rPr>
        <w:t xml:space="preserve"> add notes per line item.</w:t>
      </w:r>
    </w:p>
    <w:p w14:paraId="08A28DCC"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In addition to the standard sections of the RFB, each RFB may have several attachments. The following are the most common attachments:</w:t>
      </w:r>
    </w:p>
    <w:p w14:paraId="08A28DCD" w14:textId="77777777" w:rsidR="007F345E"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iCs/>
        </w:rPr>
        <w:t>Cost Summary</w:t>
      </w:r>
      <w:r w:rsidRPr="00C13146">
        <w:rPr>
          <w:rFonts w:asciiTheme="minorHAnsi" w:hAnsiTheme="minorHAnsi" w:cstheme="minorHAnsi"/>
          <w:i/>
          <w:iCs/>
        </w:rPr>
        <w:t xml:space="preserve">. </w:t>
      </w:r>
      <w:r w:rsidRPr="00C13146">
        <w:rPr>
          <w:rFonts w:asciiTheme="minorHAnsi" w:hAnsiTheme="minorHAnsi" w:cstheme="minorHAnsi"/>
        </w:rPr>
        <w:t>This attachment is the sheet all vendors must use to identify all costs the state will have to pay for the supplies, equipment and services the vendor will deliver.</w:t>
      </w:r>
    </w:p>
    <w:p w14:paraId="08A28DCE" w14:textId="77777777" w:rsidR="00DF0FA1" w:rsidRPr="00C13146" w:rsidRDefault="007F345E" w:rsidP="00833A5E">
      <w:pPr>
        <w:pStyle w:val="Number1wobold"/>
        <w:numPr>
          <w:ilvl w:val="0"/>
          <w:numId w:val="45"/>
        </w:numPr>
        <w:ind w:left="540"/>
        <w:jc w:val="both"/>
        <w:rPr>
          <w:rFonts w:asciiTheme="minorHAnsi" w:hAnsiTheme="minorHAnsi" w:cstheme="minorHAnsi"/>
        </w:rPr>
      </w:pPr>
      <w:r w:rsidRPr="00C13146">
        <w:rPr>
          <w:rFonts w:asciiTheme="minorHAnsi" w:hAnsiTheme="minorHAnsi" w:cstheme="minorHAnsi"/>
          <w:b/>
          <w:i/>
          <w:iCs/>
        </w:rPr>
        <w:t>Additional Attachments</w:t>
      </w:r>
      <w:r w:rsidRPr="00C13146">
        <w:rPr>
          <w:rFonts w:asciiTheme="minorHAnsi" w:hAnsiTheme="minorHAnsi" w:cstheme="minorHAnsi"/>
          <w:i/>
          <w:iCs/>
        </w:rPr>
        <w:t xml:space="preserve">. </w:t>
      </w:r>
      <w:r w:rsidRPr="00C13146">
        <w:rPr>
          <w:rFonts w:asciiTheme="minorHAnsi" w:hAnsiTheme="minorHAnsi" w:cstheme="minorHAnsi"/>
        </w:rPr>
        <w:t xml:space="preserve">Each RFB is unique and may have various attachments in addition to those listed above that are unique to the types of supplies, equipment, and services covered by the particular </w:t>
      </w:r>
      <w:r w:rsidRPr="00C13146">
        <w:rPr>
          <w:rFonts w:asciiTheme="minorHAnsi" w:hAnsiTheme="minorHAnsi" w:cstheme="minorHAnsi"/>
          <w:sz w:val="20"/>
        </w:rPr>
        <w:t>RFB.</w:t>
      </w:r>
    </w:p>
    <w:p w14:paraId="08A28DCF" w14:textId="77777777" w:rsidR="002630B5" w:rsidRPr="00C13146" w:rsidRDefault="002630B5" w:rsidP="00833A5E">
      <w:pPr>
        <w:pStyle w:val="Number1wobold"/>
        <w:ind w:left="540" w:firstLine="0"/>
        <w:jc w:val="both"/>
        <w:rPr>
          <w:rFonts w:asciiTheme="minorHAnsi" w:hAnsiTheme="minorHAnsi" w:cstheme="minorHAnsi"/>
        </w:rPr>
      </w:pPr>
    </w:p>
    <w:p w14:paraId="08A28DD0"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Posting the Bid Opportunity</w:t>
      </w:r>
      <w:r w:rsidRPr="00C13146">
        <w:rPr>
          <w:rFonts w:asciiTheme="minorHAnsi" w:hAnsiTheme="minorHAnsi" w:cstheme="minorHAnsi"/>
        </w:rPr>
        <w:fldChar w:fldCharType="begin"/>
      </w:r>
      <w:r w:rsidRPr="00C13146">
        <w:rPr>
          <w:rFonts w:asciiTheme="minorHAnsi" w:hAnsiTheme="minorHAnsi" w:cstheme="minorHAnsi"/>
        </w:rPr>
        <w:instrText>xe "Advertising the Bid Opportunity" \i</w:instrText>
      </w:r>
      <w:r w:rsidRPr="00C13146">
        <w:rPr>
          <w:rFonts w:asciiTheme="minorHAnsi" w:hAnsiTheme="minorHAnsi" w:cstheme="minorHAnsi"/>
        </w:rPr>
        <w:fldChar w:fldCharType="end"/>
      </w:r>
    </w:p>
    <w:p w14:paraId="08A28DD1" w14:textId="3F38EEDB" w:rsidR="007F345E" w:rsidRPr="00C13146" w:rsidRDefault="007F345E" w:rsidP="00833A5E">
      <w:pPr>
        <w:jc w:val="both"/>
        <w:rPr>
          <w:rFonts w:asciiTheme="minorHAnsi" w:hAnsiTheme="minorHAnsi" w:cstheme="minorHAnsi"/>
          <w:b/>
          <w:i/>
          <w:szCs w:val="21"/>
        </w:rPr>
      </w:pPr>
      <w:r w:rsidRPr="00C13146">
        <w:rPr>
          <w:rFonts w:asciiTheme="minorHAnsi" w:hAnsiTheme="minorHAnsi" w:cstheme="minorHAnsi"/>
        </w:rPr>
        <w:t xml:space="preserve">Upon creation of an RFB that fully defines a need,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advertises the</w:t>
      </w:r>
      <w:r w:rsidR="003963F0" w:rsidRPr="00C13146">
        <w:rPr>
          <w:rFonts w:asciiTheme="minorHAnsi" w:hAnsiTheme="minorHAnsi" w:cstheme="minorHAnsi"/>
        </w:rPr>
        <w:t xml:space="preserve"> </w:t>
      </w:r>
      <w:r w:rsidRPr="00C13146">
        <w:rPr>
          <w:rFonts w:asciiTheme="minorHAnsi" w:hAnsiTheme="minorHAnsi" w:cstheme="minorHAnsi"/>
        </w:rPr>
        <w:t xml:space="preserve">opportunity to the vendor community in several ways. </w:t>
      </w:r>
    </w:p>
    <w:p w14:paraId="08A28DD2" w14:textId="77777777"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Notification </w:t>
      </w:r>
      <w:r w:rsidR="00AB6000" w:rsidRPr="00C13146">
        <w:rPr>
          <w:rFonts w:asciiTheme="minorHAnsi" w:hAnsiTheme="minorHAnsi" w:cstheme="minorHAnsi"/>
        </w:rPr>
        <w:t xml:space="preserve"> </w:t>
      </w:r>
      <w:r w:rsidRPr="00C13146">
        <w:rPr>
          <w:rFonts w:asciiTheme="minorHAnsi" w:hAnsiTheme="minorHAnsi" w:cstheme="minorHAnsi"/>
          <w:color w:val="0000FF"/>
        </w:rPr>
        <w:t xml:space="preserve"> </w:t>
      </w:r>
    </w:p>
    <w:p w14:paraId="08A28DD3" w14:textId="1D92A0CA" w:rsidR="007F345E" w:rsidRPr="00C13146" w:rsidRDefault="007F345E" w:rsidP="00833A5E">
      <w:pPr>
        <w:jc w:val="both"/>
        <w:rPr>
          <w:rFonts w:asciiTheme="minorHAnsi" w:hAnsiTheme="minorHAnsi" w:cstheme="minorHAnsi"/>
          <w:color w:val="0000FF"/>
          <w:sz w:val="22"/>
          <w:szCs w:val="22"/>
        </w:rPr>
      </w:pPr>
      <w:r w:rsidRPr="00C13146">
        <w:rPr>
          <w:rFonts w:asciiTheme="minorHAnsi" w:hAnsiTheme="minorHAnsi" w:cstheme="minorHAnsi"/>
        </w:rPr>
        <w:t xml:space="preserve">Post all solicitations to the TSB web page at least 48 hours prior to a general posting on the Bid Opportunities </w:t>
      </w:r>
      <w:r w:rsidR="00032601" w:rsidRPr="00C13146">
        <w:rPr>
          <w:rFonts w:asciiTheme="minorHAnsi" w:hAnsiTheme="minorHAnsi" w:cstheme="minorHAnsi"/>
        </w:rPr>
        <w:t xml:space="preserve">and any bidding system </w:t>
      </w:r>
      <w:r w:rsidRPr="00C13146">
        <w:rPr>
          <w:rFonts w:asciiTheme="minorHAnsi" w:hAnsiTheme="minorHAnsi" w:cstheme="minorHAnsi"/>
        </w:rPr>
        <w:t>web</w:t>
      </w:r>
      <w:r w:rsidR="00FB5B37" w:rsidRPr="00C13146">
        <w:rPr>
          <w:rFonts w:asciiTheme="minorHAnsi" w:hAnsiTheme="minorHAnsi" w:cstheme="minorHAnsi"/>
        </w:rPr>
        <w:t>sites</w:t>
      </w:r>
      <w:r w:rsidRPr="00C13146">
        <w:rPr>
          <w:rFonts w:asciiTheme="minorHAnsi" w:hAnsiTheme="minorHAnsi" w:cstheme="minorHAnsi"/>
        </w:rPr>
        <w:t xml:space="preserve">. </w:t>
      </w:r>
      <w:r w:rsidR="003E1259" w:rsidRPr="00C13146">
        <w:rPr>
          <w:rFonts w:asciiTheme="minorHAnsi" w:hAnsiTheme="minorHAnsi" w:cstheme="minorHAnsi"/>
        </w:rPr>
        <w:t>E</w:t>
      </w:r>
      <w:r w:rsidRPr="00C13146">
        <w:rPr>
          <w:rFonts w:asciiTheme="minorHAnsi" w:hAnsiTheme="minorHAnsi" w:cstheme="minorHAnsi"/>
        </w:rPr>
        <w:t xml:space="preserve">ach agency shall assign an employee </w:t>
      </w:r>
      <w:r w:rsidR="003E1259" w:rsidRPr="00C13146">
        <w:rPr>
          <w:rFonts w:asciiTheme="minorHAnsi" w:hAnsiTheme="minorHAnsi" w:cstheme="minorHAnsi"/>
        </w:rPr>
        <w:t xml:space="preserve">with the appropriate level of procurement training to have </w:t>
      </w:r>
      <w:r w:rsidRPr="00C13146">
        <w:rPr>
          <w:rFonts w:asciiTheme="minorHAnsi" w:hAnsiTheme="minorHAnsi" w:cstheme="minorHAnsi"/>
        </w:rPr>
        <w:t>access to the web page.</w:t>
      </w:r>
    </w:p>
    <w:p w14:paraId="08A28DD4" w14:textId="2317F3F1"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lastRenderedPageBreak/>
        <w:t xml:space="preserve">General Notification </w:t>
      </w:r>
      <w:hyperlink r:id="rId79" w:history="1">
        <w:r w:rsidR="00F8445B" w:rsidRPr="00C13146">
          <w:rPr>
            <w:rStyle w:val="Hyperlink"/>
            <w:rFonts w:asciiTheme="minorHAnsi" w:hAnsiTheme="minorHAnsi" w:cstheme="minorHAnsi"/>
          </w:rPr>
          <w:t xml:space="preserve">11 IAC </w:t>
        </w:r>
        <w:r w:rsidR="009839CA" w:rsidRPr="00C13146">
          <w:rPr>
            <w:rStyle w:val="Hyperlink"/>
            <w:rFonts w:asciiTheme="minorHAnsi" w:hAnsiTheme="minorHAnsi" w:cstheme="minorHAnsi"/>
          </w:rPr>
          <w:t>117.</w:t>
        </w:r>
        <w:r w:rsidR="003E1259" w:rsidRPr="00C13146">
          <w:rPr>
            <w:rStyle w:val="Hyperlink"/>
            <w:rFonts w:asciiTheme="minorHAnsi" w:hAnsiTheme="minorHAnsi" w:cstheme="minorHAnsi"/>
          </w:rPr>
          <w:t>8</w:t>
        </w:r>
        <w:r w:rsidR="009839CA" w:rsidRPr="00C13146">
          <w:rPr>
            <w:rStyle w:val="Hyperlink"/>
            <w:rFonts w:asciiTheme="minorHAnsi" w:hAnsiTheme="minorHAnsi" w:cstheme="minorHAnsi"/>
          </w:rPr>
          <w:t>(1)</w:t>
        </w:r>
      </w:hyperlink>
      <w:r w:rsidRPr="00C13146">
        <w:rPr>
          <w:rFonts w:asciiTheme="minorHAnsi" w:hAnsiTheme="minorHAnsi" w:cstheme="minorHAnsi"/>
        </w:rPr>
        <w:t xml:space="preserve">   </w:t>
      </w:r>
    </w:p>
    <w:p w14:paraId="08A28DD5" w14:textId="19935ACB" w:rsidR="007F345E" w:rsidRPr="00C13146" w:rsidRDefault="007F345E" w:rsidP="00833A5E">
      <w:pPr>
        <w:jc w:val="both"/>
        <w:rPr>
          <w:rFonts w:asciiTheme="minorHAnsi" w:hAnsiTheme="minorHAnsi" w:cstheme="minorHAnsi"/>
        </w:rPr>
      </w:pPr>
      <w:r w:rsidRPr="00C13146">
        <w:rPr>
          <w:rFonts w:asciiTheme="minorHAnsi" w:hAnsiTheme="minorHAnsi" w:cstheme="minorHAnsi"/>
        </w:rPr>
        <w:t>Following the 48-hour TSB posting period, the PA posts the bid to Bid Opportunities website</w:t>
      </w:r>
      <w:r w:rsidR="003963F0" w:rsidRPr="00C13146">
        <w:rPr>
          <w:rFonts w:asciiTheme="minorHAnsi" w:hAnsiTheme="minorHAnsi" w:cstheme="minorHAnsi"/>
        </w:rPr>
        <w:t>s</w:t>
      </w:r>
      <w:r w:rsidR="00032601" w:rsidRPr="00C13146">
        <w:rPr>
          <w:rFonts w:asciiTheme="minorHAnsi" w:hAnsiTheme="minorHAnsi" w:cstheme="minorHAnsi"/>
        </w:rPr>
        <w:t xml:space="preserve"> and solicitation system</w:t>
      </w:r>
      <w:r w:rsidRPr="00C13146">
        <w:rPr>
          <w:rFonts w:asciiTheme="minorHAnsi" w:hAnsiTheme="minorHAnsi" w:cstheme="minorHAnsi"/>
        </w:rPr>
        <w:t>. Vendors</w:t>
      </w:r>
      <w:r w:rsidR="003E1259" w:rsidRPr="00C13146">
        <w:rPr>
          <w:rFonts w:asciiTheme="minorHAnsi" w:hAnsiTheme="minorHAnsi" w:cstheme="minorHAnsi"/>
        </w:rPr>
        <w:t xml:space="preserve"> registered in </w:t>
      </w:r>
      <w:r w:rsidR="00032601" w:rsidRPr="00C13146">
        <w:rPr>
          <w:rFonts w:asciiTheme="minorHAnsi" w:hAnsiTheme="minorHAnsi" w:cstheme="minorHAnsi"/>
        </w:rPr>
        <w:t>solicitation system</w:t>
      </w:r>
      <w:r w:rsidR="003E1259" w:rsidRPr="00C13146">
        <w:rPr>
          <w:rFonts w:asciiTheme="minorHAnsi" w:hAnsiTheme="minorHAnsi" w:cstheme="minorHAnsi"/>
        </w:rPr>
        <w:t xml:space="preserve"> </w:t>
      </w:r>
      <w:r w:rsidRPr="00C13146">
        <w:rPr>
          <w:rFonts w:asciiTheme="minorHAnsi" w:hAnsiTheme="minorHAnsi" w:cstheme="minorHAnsi"/>
        </w:rPr>
        <w:t xml:space="preserve">with a commodity code matching a particular opportunity </w:t>
      </w:r>
      <w:r w:rsidR="003E1259" w:rsidRPr="00C13146">
        <w:rPr>
          <w:rFonts w:asciiTheme="minorHAnsi" w:hAnsiTheme="minorHAnsi" w:cstheme="minorHAnsi"/>
        </w:rPr>
        <w:t xml:space="preserve">will </w:t>
      </w:r>
      <w:r w:rsidRPr="00C13146">
        <w:rPr>
          <w:rFonts w:asciiTheme="minorHAnsi" w:hAnsiTheme="minorHAnsi" w:cstheme="minorHAnsi"/>
        </w:rPr>
        <w:t>receive notification via email.</w:t>
      </w:r>
    </w:p>
    <w:p w14:paraId="08A28DD6" w14:textId="77777777"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Bid Opportunity Questions &amp; Changes</w:t>
      </w:r>
    </w:p>
    <w:p w14:paraId="08A28DD7" w14:textId="49603A31" w:rsidR="007F345E" w:rsidRPr="00C13146" w:rsidRDefault="007F345E" w:rsidP="00833A5E">
      <w:pPr>
        <w:autoSpaceDE w:val="0"/>
        <w:autoSpaceDN w:val="0"/>
        <w:adjustRightInd w:val="0"/>
        <w:jc w:val="both"/>
        <w:rPr>
          <w:rFonts w:asciiTheme="minorHAnsi" w:hAnsiTheme="minorHAnsi" w:cstheme="minorHAnsi"/>
          <w:szCs w:val="21"/>
        </w:rPr>
      </w:pPr>
      <w:r w:rsidRPr="00C13146">
        <w:rPr>
          <w:rFonts w:asciiTheme="minorHAnsi" w:hAnsiTheme="minorHAnsi" w:cstheme="minorHAnsi"/>
        </w:rPr>
        <w:t xml:space="preserve">During the publication period, prospective </w:t>
      </w:r>
      <w:r w:rsidR="00B32B3B" w:rsidRPr="00C13146">
        <w:rPr>
          <w:rFonts w:asciiTheme="minorHAnsi" w:hAnsiTheme="minorHAnsi" w:cstheme="minorHAnsi"/>
        </w:rPr>
        <w:t>vendor</w:t>
      </w:r>
      <w:r w:rsidRPr="00C13146">
        <w:rPr>
          <w:rFonts w:asciiTheme="minorHAnsi" w:hAnsiTheme="minorHAnsi" w:cstheme="minorHAnsi"/>
        </w:rPr>
        <w:t xml:space="preserve">s may </w:t>
      </w:r>
      <w:r w:rsidRPr="00C13146">
        <w:rPr>
          <w:rFonts w:asciiTheme="minorHAnsi" w:hAnsiTheme="minorHAnsi" w:cstheme="minorHAnsi"/>
          <w:bCs/>
        </w:rPr>
        <w:t>not</w:t>
      </w:r>
      <w:r w:rsidRPr="00C13146">
        <w:rPr>
          <w:rFonts w:asciiTheme="minorHAnsi" w:hAnsiTheme="minorHAnsi" w:cstheme="minorHAnsi"/>
          <w:b/>
          <w:bCs/>
        </w:rPr>
        <w:t xml:space="preserve"> </w:t>
      </w:r>
      <w:r w:rsidRPr="00C13146">
        <w:rPr>
          <w:rFonts w:asciiTheme="minorHAnsi" w:hAnsiTheme="minorHAnsi" w:cstheme="minorHAnsi"/>
        </w:rPr>
        <w:t xml:space="preserve">contact the </w:t>
      </w:r>
      <w:r w:rsidR="00EB669C" w:rsidRPr="00C13146">
        <w:rPr>
          <w:rFonts w:asciiTheme="minorHAnsi" w:hAnsiTheme="minorHAnsi" w:cstheme="minorHAnsi"/>
        </w:rPr>
        <w:t>Issuing Officer (IO)</w:t>
      </w:r>
      <w:r w:rsidRPr="00C13146">
        <w:rPr>
          <w:rFonts w:asciiTheme="minorHAnsi" w:hAnsiTheme="minorHAnsi" w:cstheme="minorHAnsi"/>
        </w:rPr>
        <w:t xml:space="preserve"> in person or by phone. However, vendors may contact the </w:t>
      </w:r>
      <w:r w:rsidR="00EB669C" w:rsidRPr="00C13146">
        <w:rPr>
          <w:rFonts w:asciiTheme="minorHAnsi" w:hAnsiTheme="minorHAnsi" w:cstheme="minorHAnsi"/>
        </w:rPr>
        <w:t xml:space="preserve">IO </w:t>
      </w:r>
      <w:r w:rsidRPr="00C13146">
        <w:rPr>
          <w:rFonts w:asciiTheme="minorHAnsi" w:hAnsiTheme="minorHAnsi" w:cstheme="minorHAnsi"/>
        </w:rPr>
        <w:t xml:space="preserve">via email. The </w:t>
      </w:r>
      <w:r w:rsidR="00EB669C" w:rsidRPr="00C13146">
        <w:rPr>
          <w:rFonts w:asciiTheme="minorHAnsi" w:hAnsiTheme="minorHAnsi" w:cstheme="minorHAnsi"/>
        </w:rPr>
        <w:t xml:space="preserve">IO </w:t>
      </w:r>
      <w:r w:rsidRPr="00C13146">
        <w:rPr>
          <w:rFonts w:asciiTheme="minorHAnsi" w:hAnsiTheme="minorHAnsi" w:cstheme="minorHAnsi"/>
        </w:rPr>
        <w:t xml:space="preserve">posts all responses to email inquiries on the Bid Opportunities website </w:t>
      </w:r>
      <w:r w:rsidRPr="00C13146">
        <w:rPr>
          <w:rFonts w:asciiTheme="minorHAnsi" w:hAnsiTheme="minorHAnsi" w:cstheme="minorHAnsi"/>
          <w:szCs w:val="21"/>
        </w:rPr>
        <w:t>such that all prospective vendors receive consistent information and no vendor receives information not provided to all vendors.</w:t>
      </w:r>
    </w:p>
    <w:p w14:paraId="3273331C" w14:textId="77777777" w:rsidR="00032601" w:rsidRPr="00C13146" w:rsidRDefault="00032601" w:rsidP="00833A5E">
      <w:pPr>
        <w:autoSpaceDE w:val="0"/>
        <w:autoSpaceDN w:val="0"/>
        <w:adjustRightInd w:val="0"/>
        <w:jc w:val="both"/>
        <w:rPr>
          <w:rFonts w:asciiTheme="minorHAnsi" w:hAnsiTheme="minorHAnsi" w:cstheme="minorHAnsi"/>
          <w:color w:val="000000"/>
          <w:szCs w:val="21"/>
        </w:rPr>
      </w:pPr>
    </w:p>
    <w:p w14:paraId="08A28DD8" w14:textId="1498AFB4"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On occasion, these inquiries may require an RFB modification. In those instances,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issue an </w:t>
      </w:r>
      <w:r w:rsidRPr="00C13146">
        <w:rPr>
          <w:rFonts w:asciiTheme="minorHAnsi" w:hAnsiTheme="minorHAnsi" w:cstheme="minorHAnsi"/>
          <w:bCs/>
        </w:rPr>
        <w:t>addendum</w:t>
      </w:r>
      <w:r w:rsidRPr="00C13146">
        <w:rPr>
          <w:rFonts w:asciiTheme="minorHAnsi" w:hAnsiTheme="minorHAnsi" w:cstheme="minorHAnsi"/>
          <w:b/>
          <w:bCs/>
        </w:rPr>
        <w:t xml:space="preserve"> </w:t>
      </w:r>
      <w:r w:rsidRPr="00C13146">
        <w:rPr>
          <w:rFonts w:asciiTheme="minorHAnsi" w:hAnsiTheme="minorHAnsi" w:cstheme="minorHAnsi"/>
        </w:rPr>
        <w:t xml:space="preserve">detailing the changes. For RFBs posted on </w:t>
      </w:r>
      <w:r w:rsidR="00032601" w:rsidRPr="00C13146">
        <w:rPr>
          <w:rFonts w:asciiTheme="minorHAnsi" w:hAnsiTheme="minorHAnsi" w:cstheme="minorHAnsi"/>
        </w:rPr>
        <w:t>solicitation system</w:t>
      </w:r>
      <w:r w:rsidRPr="00C13146">
        <w:rPr>
          <w:rFonts w:asciiTheme="minorHAnsi" w:hAnsiTheme="minorHAnsi" w:cstheme="minorHAnsi"/>
        </w:rPr>
        <w:fldChar w:fldCharType="begin"/>
      </w:r>
      <w:r w:rsidRPr="00C13146">
        <w:rPr>
          <w:rFonts w:asciiTheme="minorHAnsi" w:hAnsiTheme="minorHAnsi" w:cstheme="minorHAnsi"/>
        </w:rPr>
        <w:instrText>xe "DASeBID" \i</w:instrText>
      </w:r>
      <w:r w:rsidRPr="00C13146">
        <w:rPr>
          <w:rFonts w:asciiTheme="minorHAnsi" w:hAnsiTheme="minorHAnsi" w:cstheme="minorHAnsi"/>
        </w:rPr>
        <w:fldChar w:fldCharType="end"/>
      </w:r>
      <w:r w:rsidRPr="00C13146">
        <w:rPr>
          <w:rFonts w:asciiTheme="minorHAnsi" w:hAnsiTheme="minorHAnsi" w:cstheme="minorHAnsi"/>
        </w:rPr>
        <w:t xml:space="preserve">, participating bidders will automatically receive email notification of </w:t>
      </w:r>
      <w:r w:rsidR="007A163C" w:rsidRPr="00C13146">
        <w:rPr>
          <w:rFonts w:asciiTheme="minorHAnsi" w:hAnsiTheme="minorHAnsi" w:cstheme="minorHAnsi"/>
        </w:rPr>
        <w:t>solicitation</w:t>
      </w:r>
      <w:r w:rsidRPr="00C13146">
        <w:rPr>
          <w:rFonts w:asciiTheme="minorHAnsi" w:hAnsiTheme="minorHAnsi" w:cstheme="minorHAnsi"/>
        </w:rPr>
        <w:t xml:space="preserve"> updates. The </w:t>
      </w:r>
      <w:r w:rsidR="00EB669C" w:rsidRPr="00C13146">
        <w:rPr>
          <w:rFonts w:asciiTheme="minorHAnsi" w:hAnsiTheme="minorHAnsi" w:cstheme="minorHAnsi"/>
        </w:rPr>
        <w:t xml:space="preserve">IO </w:t>
      </w:r>
      <w:r w:rsidRPr="00C13146">
        <w:rPr>
          <w:rFonts w:asciiTheme="minorHAnsi" w:hAnsiTheme="minorHAnsi" w:cstheme="minorHAnsi"/>
        </w:rPr>
        <w:t>will email the addendum to the participating vendors they originally emailed with the opportunity. It is the responsibility of prospective bidders to keep current on any addenda and consider these changes in their bid submittal. Some bids include a pre-bid conference or site visit as specified in the solicitation documents.</w:t>
      </w:r>
    </w:p>
    <w:p w14:paraId="08A28DD9" w14:textId="77777777" w:rsidR="007F345E" w:rsidRPr="00C13146" w:rsidRDefault="007F345E" w:rsidP="00833A5E">
      <w:pPr>
        <w:jc w:val="both"/>
        <w:rPr>
          <w:rFonts w:asciiTheme="minorHAnsi" w:hAnsiTheme="minorHAnsi" w:cstheme="minorHAnsi"/>
        </w:rPr>
      </w:pPr>
    </w:p>
    <w:p w14:paraId="08A28DDA" w14:textId="77777777" w:rsidR="007F345E" w:rsidRPr="00C13146" w:rsidRDefault="007F345E" w:rsidP="00F02504">
      <w:pPr>
        <w:pStyle w:val="Heading3a"/>
        <w:rPr>
          <w:rFonts w:asciiTheme="minorHAnsi" w:hAnsiTheme="minorHAnsi" w:cstheme="minorHAnsi"/>
        </w:rPr>
      </w:pPr>
      <w:r w:rsidRPr="00C13146">
        <w:rPr>
          <w:rFonts w:asciiTheme="minorHAnsi" w:hAnsiTheme="minorHAnsi" w:cstheme="minorHAnsi"/>
        </w:rPr>
        <w:t>Bid</w:t>
      </w:r>
      <w:r w:rsidR="003E1259" w:rsidRPr="00C13146">
        <w:rPr>
          <w:rFonts w:asciiTheme="minorHAnsi" w:hAnsiTheme="minorHAnsi" w:cstheme="minorHAnsi"/>
        </w:rPr>
        <w:t xml:space="preserve"> Openings</w:t>
      </w:r>
    </w:p>
    <w:p w14:paraId="08A28DDB" w14:textId="1296EAEB"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Opening of sealed bid responses occur at the time and day specified in the RFB. </w:t>
      </w:r>
      <w:r w:rsidR="00533631" w:rsidRPr="00C13146">
        <w:rPr>
          <w:rFonts w:asciiTheme="minorHAnsi" w:hAnsiTheme="minorHAnsi" w:cstheme="minorHAnsi"/>
        </w:rPr>
        <w:t xml:space="preserve">All responses shall be documented, evaluated, </w:t>
      </w:r>
      <w:r w:rsidR="00970278" w:rsidRPr="00C13146">
        <w:rPr>
          <w:rFonts w:asciiTheme="minorHAnsi" w:hAnsiTheme="minorHAnsi" w:cstheme="minorHAnsi"/>
        </w:rPr>
        <w:t>tabulated,</w:t>
      </w:r>
      <w:r w:rsidR="00533631" w:rsidRPr="00C13146">
        <w:rPr>
          <w:rFonts w:asciiTheme="minorHAnsi" w:hAnsiTheme="minorHAnsi" w:cstheme="minorHAnsi"/>
        </w:rPr>
        <w:t xml:space="preserve"> and available for public inspection.</w:t>
      </w:r>
      <w:r w:rsidR="00970278" w:rsidRPr="00C13146">
        <w:rPr>
          <w:rFonts w:asciiTheme="minorHAnsi" w:hAnsiTheme="minorHAnsi" w:cstheme="minorHAnsi"/>
        </w:rPr>
        <w:t xml:space="preserve"> </w:t>
      </w:r>
      <w:r w:rsidRPr="00C13146">
        <w:rPr>
          <w:rFonts w:asciiTheme="minorHAnsi" w:hAnsiTheme="minorHAnsi" w:cstheme="minorHAnsi"/>
        </w:rPr>
        <w:t xml:space="preserve">The purchasing officer will not open </w:t>
      </w:r>
      <w:r w:rsidR="008768C3" w:rsidRPr="00C13146">
        <w:rPr>
          <w:rFonts w:asciiTheme="minorHAnsi" w:hAnsiTheme="minorHAnsi" w:cstheme="minorHAnsi"/>
        </w:rPr>
        <w:t>and</w:t>
      </w:r>
      <w:r w:rsidRPr="00C13146">
        <w:rPr>
          <w:rFonts w:asciiTheme="minorHAnsi" w:hAnsiTheme="minorHAnsi" w:cstheme="minorHAnsi"/>
        </w:rPr>
        <w:t xml:space="preserve"> evaluate late submissions.</w:t>
      </w:r>
    </w:p>
    <w:p w14:paraId="08A28DDC" w14:textId="77777777" w:rsidR="007F345E" w:rsidRPr="00C13146" w:rsidRDefault="007F345E" w:rsidP="008F2F97">
      <w:pPr>
        <w:rPr>
          <w:rFonts w:asciiTheme="minorHAnsi" w:hAnsiTheme="minorHAnsi" w:cstheme="minorHAnsi"/>
        </w:rPr>
      </w:pPr>
    </w:p>
    <w:p w14:paraId="08A28DDD"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Evaluating the Bids</w:t>
      </w:r>
    </w:p>
    <w:p w14:paraId="08A28DDE"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PA prepares a Bid abstract and evaluates all bids to determine compliance</w:t>
      </w:r>
      <w:r w:rsidRPr="00C13146">
        <w:rPr>
          <w:rFonts w:asciiTheme="minorHAnsi" w:hAnsiTheme="minorHAnsi" w:cstheme="minorHAnsi"/>
        </w:rPr>
        <w:fldChar w:fldCharType="begin"/>
      </w:r>
      <w:r w:rsidRPr="00C13146">
        <w:rPr>
          <w:rFonts w:asciiTheme="minorHAnsi" w:hAnsiTheme="minorHAnsi" w:cstheme="minorHAnsi"/>
        </w:rPr>
        <w:instrText>xe "Compliance" \i</w:instrText>
      </w:r>
      <w:r w:rsidRPr="00C13146">
        <w:rPr>
          <w:rFonts w:asciiTheme="minorHAnsi" w:hAnsiTheme="minorHAnsi" w:cstheme="minorHAnsi"/>
        </w:rPr>
        <w:fldChar w:fldCharType="end"/>
      </w:r>
      <w:r w:rsidRPr="00C13146">
        <w:rPr>
          <w:rFonts w:asciiTheme="minorHAnsi" w:hAnsiTheme="minorHAnsi" w:cstheme="minorHAnsi"/>
        </w:rPr>
        <w:t xml:space="preserve"> with all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and ability of the bidders to perform the contract. When evaluating each bid, the PA must keep in mind specific preferences as referenced in </w:t>
      </w:r>
      <w:hyperlink w:anchor="_Appendix_F:_Preference" w:tooltip="To Return to this Section: Alt+Left or Back Button" w:history="1">
        <w:r w:rsidR="004A5267" w:rsidRPr="00C13146">
          <w:rPr>
            <w:rFonts w:asciiTheme="minorHAnsi" w:hAnsiTheme="minorHAnsi" w:cstheme="minorHAnsi"/>
            <w:color w:val="0000FF"/>
            <w:u w:val="single"/>
          </w:rPr>
          <w:t>Appendix F</w:t>
        </w:r>
      </w:hyperlink>
      <w:r w:rsidRPr="00C13146">
        <w:rPr>
          <w:rFonts w:asciiTheme="minorHAnsi" w:hAnsiTheme="minorHAnsi" w:cstheme="minorHAnsi"/>
        </w:rPr>
        <w:t>.</w:t>
      </w:r>
    </w:p>
    <w:p w14:paraId="08A28DDF" w14:textId="77777777" w:rsidR="003E1259" w:rsidRPr="00C13146" w:rsidRDefault="003E1259" w:rsidP="00833A5E">
      <w:pPr>
        <w:jc w:val="both"/>
        <w:rPr>
          <w:rFonts w:asciiTheme="minorHAnsi" w:hAnsiTheme="minorHAnsi" w:cstheme="minorHAnsi"/>
        </w:rPr>
      </w:pPr>
    </w:p>
    <w:p w14:paraId="08A28DE0" w14:textId="72ED37EB"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may contact a bidder for clarification. In some cases, </w:t>
      </w:r>
      <w:r w:rsidR="00CE5AEA" w:rsidRPr="00C13146">
        <w:rPr>
          <w:rFonts w:asciiTheme="minorHAnsi" w:hAnsiTheme="minorHAnsi" w:cstheme="minorHAnsi"/>
        </w:rPr>
        <w:t xml:space="preserve">a </w:t>
      </w:r>
      <w:r w:rsidR="00B32B3B" w:rsidRPr="00C13146">
        <w:rPr>
          <w:rFonts w:asciiTheme="minorHAnsi" w:hAnsiTheme="minorHAnsi" w:cstheme="minorHAnsi"/>
        </w:rPr>
        <w:t>respondent</w:t>
      </w:r>
      <w:r w:rsidR="00CE5AEA" w:rsidRPr="00C13146">
        <w:rPr>
          <w:rFonts w:asciiTheme="minorHAnsi" w:hAnsiTheme="minorHAnsi" w:cstheme="minorHAnsi"/>
        </w:rPr>
        <w:t xml:space="preserve"> or </w:t>
      </w:r>
      <w:r w:rsidR="00B32B3B" w:rsidRPr="00C13146">
        <w:rPr>
          <w:rFonts w:asciiTheme="minorHAnsi" w:hAnsiTheme="minorHAnsi" w:cstheme="minorHAnsi"/>
        </w:rPr>
        <w:t>respondent</w:t>
      </w:r>
      <w:r w:rsidR="00CE5AEA" w:rsidRPr="00C13146">
        <w:rPr>
          <w:rFonts w:asciiTheme="minorHAnsi" w:hAnsiTheme="minorHAnsi" w:cstheme="minorHAnsi"/>
        </w:rPr>
        <w:t>s may be</w:t>
      </w:r>
      <w:r w:rsidR="007F345E" w:rsidRPr="00C13146">
        <w:rPr>
          <w:rFonts w:asciiTheme="minorHAnsi" w:hAnsiTheme="minorHAnsi" w:cstheme="minorHAnsi"/>
        </w:rPr>
        <w:t xml:space="preserve"> request</w:t>
      </w:r>
      <w:r w:rsidR="00CE5AEA" w:rsidRPr="00C13146">
        <w:rPr>
          <w:rFonts w:asciiTheme="minorHAnsi" w:hAnsiTheme="minorHAnsi" w:cstheme="minorHAnsi"/>
        </w:rPr>
        <w:t>ed to</w:t>
      </w:r>
      <w:r w:rsidR="007F345E" w:rsidRPr="00C13146">
        <w:rPr>
          <w:rFonts w:asciiTheme="minorHAnsi" w:hAnsiTheme="minorHAnsi" w:cstheme="minorHAnsi"/>
        </w:rPr>
        <w:t xml:space="preserve"> submit a Best and Final Offer (BAFO</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w:instrText>
      </w:r>
      <w:r w:rsidR="007F345E" w:rsidRPr="00C13146">
        <w:rPr>
          <w:rFonts w:asciiTheme="minorHAnsi" w:hAnsiTheme="minorHAnsi" w:cstheme="minorHAnsi"/>
          <w:szCs w:val="21"/>
        </w:rPr>
        <w:instrText>BAFO</w:instrText>
      </w:r>
      <w:r w:rsidR="007F345E" w:rsidRPr="00C13146">
        <w:rPr>
          <w:rFonts w:asciiTheme="minorHAnsi" w:hAnsiTheme="minorHAnsi" w:cstheme="minorHAnsi"/>
        </w:rPr>
        <w:instrText>"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Please see </w:t>
      </w:r>
      <w:hyperlink w:anchor="_Best_and_Final_1" w:tooltip="To Return to this Section: Alt+Left or Back Button" w:history="1">
        <w:r w:rsidR="004A5267" w:rsidRPr="00C13146">
          <w:rPr>
            <w:rFonts w:asciiTheme="minorHAnsi" w:hAnsiTheme="minorHAnsi" w:cstheme="minorHAnsi"/>
            <w:color w:val="0000FF"/>
            <w:u w:val="single"/>
          </w:rPr>
          <w:t>Section K</w:t>
        </w:r>
      </w:hyperlink>
      <w:r w:rsidR="007F345E" w:rsidRPr="00C13146">
        <w:rPr>
          <w:rFonts w:asciiTheme="minorHAnsi" w:hAnsiTheme="minorHAnsi" w:cstheme="minorHAnsi"/>
        </w:rPr>
        <w:t xml:space="preserve"> for more information on BAFOs.</w:t>
      </w:r>
    </w:p>
    <w:p w14:paraId="08A28DE1" w14:textId="667D3AAC"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 xml:space="preserve">Notice of Intent to Award </w:t>
      </w:r>
      <w:r w:rsidRPr="00C13146">
        <w:rPr>
          <w:rFonts w:asciiTheme="minorHAnsi" w:hAnsiTheme="minorHAnsi" w:cstheme="minorHAnsi"/>
        </w:rPr>
        <w:fldChar w:fldCharType="begin"/>
      </w:r>
      <w:r w:rsidRPr="00C13146">
        <w:rPr>
          <w:rFonts w:asciiTheme="minorHAnsi" w:hAnsiTheme="minorHAnsi" w:cstheme="minorHAnsi"/>
        </w:rPr>
        <w:instrText>xe "Award"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80" w:history="1">
        <w:r w:rsidR="00F8445B" w:rsidRPr="00C13146">
          <w:rPr>
            <w:rStyle w:val="Hyperlink"/>
            <w:rFonts w:asciiTheme="minorHAnsi" w:hAnsiTheme="minorHAnsi" w:cstheme="minorHAnsi"/>
          </w:rPr>
          <w:t xml:space="preserve">11 IAC </w:t>
        </w:r>
        <w:r w:rsidR="009839CA" w:rsidRPr="00C13146">
          <w:rPr>
            <w:rStyle w:val="Hyperlink"/>
            <w:rFonts w:asciiTheme="minorHAnsi" w:hAnsiTheme="minorHAnsi" w:cstheme="minorHAnsi"/>
          </w:rPr>
          <w:t>117.</w:t>
        </w:r>
        <w:r w:rsidR="004A4927" w:rsidRPr="00C13146">
          <w:rPr>
            <w:rStyle w:val="Hyperlink"/>
            <w:rFonts w:asciiTheme="minorHAnsi" w:hAnsiTheme="minorHAnsi" w:cstheme="minorHAnsi"/>
          </w:rPr>
          <w:t xml:space="preserve">13 </w:t>
        </w:r>
        <w:r w:rsidR="009839CA" w:rsidRPr="00C13146">
          <w:rPr>
            <w:rStyle w:val="Hyperlink"/>
            <w:rFonts w:asciiTheme="minorHAnsi" w:hAnsiTheme="minorHAnsi" w:cstheme="minorHAnsi"/>
          </w:rPr>
          <w:t>(1)</w:t>
        </w:r>
      </w:hyperlink>
    </w:p>
    <w:p w14:paraId="08A28DE2" w14:textId="7D4DD2A1"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recommends to the agency a bid based on lowest responsible bidder and issues a Notice of Intent to Award</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w:instrText>
      </w:r>
      <w:r w:rsidR="007F345E" w:rsidRPr="00C13146">
        <w:rPr>
          <w:rFonts w:asciiTheme="minorHAnsi" w:hAnsiTheme="minorHAnsi" w:cstheme="minorHAnsi"/>
          <w:b/>
        </w:rPr>
        <w:instrText>Award</w:instrText>
      </w:r>
      <w:r w:rsidR="007F345E" w:rsidRPr="00C13146">
        <w:rPr>
          <w:rFonts w:asciiTheme="minorHAnsi" w:hAnsiTheme="minorHAnsi" w:cstheme="minorHAnsi"/>
        </w:rPr>
        <w:instrText>"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t>
      </w:r>
      <w:hyperlink r:id="rId81" w:history="1">
        <w:r w:rsidR="00F8445B" w:rsidRPr="00C13146">
          <w:rPr>
            <w:rFonts w:asciiTheme="minorHAnsi" w:hAnsiTheme="minorHAnsi" w:cstheme="minorHAnsi"/>
            <w:color w:val="0000FF"/>
            <w:u w:val="single"/>
          </w:rPr>
          <w:t xml:space="preserve">11 IAC </w:t>
        </w:r>
        <w:r w:rsidR="009839CA" w:rsidRPr="00C13146">
          <w:rPr>
            <w:rFonts w:asciiTheme="minorHAnsi" w:hAnsiTheme="minorHAnsi" w:cstheme="minorHAnsi"/>
            <w:color w:val="0000FF"/>
            <w:u w:val="single"/>
          </w:rPr>
          <w:t>117.</w:t>
        </w:r>
        <w:r w:rsidR="004A4927" w:rsidRPr="00C13146">
          <w:rPr>
            <w:rFonts w:asciiTheme="minorHAnsi" w:hAnsiTheme="minorHAnsi" w:cstheme="minorHAnsi"/>
            <w:color w:val="0000FF"/>
            <w:u w:val="single"/>
          </w:rPr>
          <w:t>13</w:t>
        </w:r>
        <w:r w:rsidR="009839CA" w:rsidRPr="00C13146">
          <w:rPr>
            <w:rFonts w:asciiTheme="minorHAnsi" w:hAnsiTheme="minorHAnsi" w:cstheme="minorHAnsi"/>
            <w:color w:val="0000FF"/>
            <w:u w:val="single"/>
          </w:rPr>
          <w:t>(1)</w:t>
        </w:r>
      </w:hyperlink>
      <w:r w:rsidR="007F345E" w:rsidRPr="00C13146">
        <w:rPr>
          <w:rFonts w:asciiTheme="minorHAnsi" w:hAnsiTheme="minorHAnsi" w:cstheme="minorHAnsi"/>
        </w:rPr>
        <w:t xml:space="preserve">, to the successful bidder. All bidders will receive Award notification through </w:t>
      </w:r>
      <w:r w:rsidR="00C54E23" w:rsidRPr="00C13146">
        <w:rPr>
          <w:rFonts w:asciiTheme="minorHAnsi" w:hAnsiTheme="minorHAnsi" w:cstheme="minorHAnsi"/>
        </w:rPr>
        <w:t>the solicitation system</w:t>
      </w:r>
      <w:r w:rsidR="007F345E" w:rsidRPr="00C13146">
        <w:rPr>
          <w:rFonts w:asciiTheme="minorHAnsi" w:hAnsiTheme="minorHAnsi" w:cstheme="minorHAnsi"/>
        </w:rPr>
        <w:t xml:space="preserve"> or directly via email. The Notice of Intent to Award will include a </w:t>
      </w:r>
      <w:r w:rsidR="00EB669C" w:rsidRPr="00C13146">
        <w:rPr>
          <w:rFonts w:asciiTheme="minorHAnsi" w:hAnsiTheme="minorHAnsi" w:cstheme="minorHAnsi"/>
        </w:rPr>
        <w:t>statement</w:t>
      </w:r>
      <w:r w:rsidR="007F345E" w:rsidRPr="00C13146">
        <w:rPr>
          <w:rFonts w:asciiTheme="minorHAnsi" w:hAnsiTheme="minorHAnsi" w:cstheme="minorHAnsi"/>
        </w:rPr>
        <w:t xml:space="preserve"> to the five-day appeal period. </w:t>
      </w:r>
    </w:p>
    <w:p w14:paraId="08A28DE3" w14:textId="77777777" w:rsidR="007F345E" w:rsidRPr="00C13146" w:rsidRDefault="007F345E" w:rsidP="00833A5E">
      <w:pPr>
        <w:jc w:val="both"/>
        <w:rPr>
          <w:rFonts w:asciiTheme="minorHAnsi" w:hAnsiTheme="minorHAnsi" w:cstheme="minorHAnsi"/>
          <w:b/>
          <w:i/>
        </w:rPr>
      </w:pPr>
    </w:p>
    <w:p w14:paraId="08A28DE4" w14:textId="4D62CF32"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will contact the submitting agency if the result of the bid is over budget</w:t>
      </w:r>
      <w:r w:rsidR="00DB7AB0" w:rsidRPr="00C13146">
        <w:rPr>
          <w:rFonts w:asciiTheme="minorHAnsi" w:hAnsiTheme="minorHAnsi" w:cstheme="minorHAnsi"/>
        </w:rPr>
        <w:t xml:space="preserve"> (if budget is known)</w:t>
      </w:r>
      <w:r w:rsidR="007F345E" w:rsidRPr="00C13146">
        <w:rPr>
          <w:rFonts w:asciiTheme="minorHAnsi" w:hAnsiTheme="minorHAnsi" w:cstheme="minorHAnsi"/>
        </w:rPr>
        <w:t>, if the agency has requested to review the bid, or if there are questions regarding compliance</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"Compliance"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t>
      </w:r>
    </w:p>
    <w:p w14:paraId="08A28DE5" w14:textId="4FE67594"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 xml:space="preserve">Rejection of </w:t>
      </w:r>
      <w:r w:rsidR="004B4272" w:rsidRPr="00C13146">
        <w:rPr>
          <w:rFonts w:asciiTheme="minorHAnsi" w:hAnsiTheme="minorHAnsi" w:cstheme="minorHAnsi"/>
        </w:rPr>
        <w:t xml:space="preserve">Bids </w:t>
      </w:r>
      <w:hyperlink r:id="rId82" w:history="1">
        <w:r w:rsidR="00F8445B" w:rsidRPr="00C13146">
          <w:rPr>
            <w:rStyle w:val="Hyperlink"/>
            <w:rFonts w:asciiTheme="minorHAnsi" w:hAnsiTheme="minorHAnsi" w:cstheme="minorHAnsi"/>
          </w:rPr>
          <w:t xml:space="preserve">11 IAC </w:t>
        </w:r>
        <w:r w:rsidR="009C4B1B" w:rsidRPr="00C13146">
          <w:rPr>
            <w:rStyle w:val="Hyperlink"/>
            <w:rFonts w:asciiTheme="minorHAnsi" w:hAnsiTheme="minorHAnsi" w:cstheme="minorHAnsi"/>
          </w:rPr>
          <w:t>117.1</w:t>
        </w:r>
        <w:r w:rsidR="004A4927" w:rsidRPr="00C13146">
          <w:rPr>
            <w:rStyle w:val="Hyperlink"/>
            <w:rFonts w:asciiTheme="minorHAnsi" w:hAnsiTheme="minorHAnsi" w:cstheme="minorHAnsi"/>
          </w:rPr>
          <w:t>3</w:t>
        </w:r>
        <w:r w:rsidR="009C4B1B" w:rsidRPr="00C13146">
          <w:rPr>
            <w:rStyle w:val="Hyperlink"/>
            <w:rFonts w:asciiTheme="minorHAnsi" w:hAnsiTheme="minorHAnsi" w:cstheme="minorHAnsi"/>
          </w:rPr>
          <w:t>(2)</w:t>
        </w:r>
      </w:hyperlink>
    </w:p>
    <w:p w14:paraId="08A28DE6" w14:textId="1D36138C" w:rsidR="00F179D4"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w:t>
      </w:r>
      <w:r w:rsidR="003567E1" w:rsidRPr="00C13146">
        <w:rPr>
          <w:rFonts w:asciiTheme="minorHAnsi" w:hAnsiTheme="minorHAnsi" w:cstheme="minorHAnsi"/>
        </w:rPr>
        <w:t>may</w:t>
      </w:r>
      <w:r w:rsidR="007F345E" w:rsidRPr="00C13146">
        <w:rPr>
          <w:rFonts w:asciiTheme="minorHAnsi" w:hAnsiTheme="minorHAnsi" w:cstheme="minorHAnsi"/>
        </w:rPr>
        <w:t xml:space="preserve"> reject all bids at any time for an</w:t>
      </w:r>
      <w:r w:rsidR="004A4927" w:rsidRPr="00C13146">
        <w:rPr>
          <w:rFonts w:asciiTheme="minorHAnsi" w:hAnsiTheme="minorHAnsi" w:cstheme="minorHAnsi"/>
        </w:rPr>
        <w:t xml:space="preserve">y reason up until a contract is </w:t>
      </w:r>
      <w:r w:rsidR="007F345E" w:rsidRPr="00C13146">
        <w:rPr>
          <w:rFonts w:asciiTheme="minorHAnsi" w:hAnsiTheme="minorHAnsi" w:cstheme="minorHAnsi"/>
        </w:rPr>
        <w:t xml:space="preserve">entered into with the successful bidder. </w:t>
      </w:r>
    </w:p>
    <w:p w14:paraId="08A28DE7"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p>
    <w:p w14:paraId="08A28DE8" w14:textId="77777777" w:rsidR="007F345E" w:rsidRPr="00C13146" w:rsidRDefault="00552160" w:rsidP="00833A5E">
      <w:pPr>
        <w:pStyle w:val="Heading3a"/>
        <w:jc w:val="both"/>
        <w:rPr>
          <w:rFonts w:asciiTheme="minorHAnsi" w:hAnsiTheme="minorHAnsi" w:cstheme="minorHAnsi"/>
          <w:smallCaps/>
        </w:rPr>
      </w:pPr>
      <w:r w:rsidRPr="00C13146">
        <w:rPr>
          <w:rFonts w:asciiTheme="minorHAnsi" w:hAnsiTheme="minorHAnsi" w:cstheme="minorHAnsi"/>
        </w:rPr>
        <w:t>Negotiating the Contract</w:t>
      </w:r>
    </w:p>
    <w:p w14:paraId="08A28DE9" w14:textId="78A6C2F2"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After issuance of the Notice of Intent to Award, the PA will enter into contract negotiations with the successful </w:t>
      </w:r>
      <w:r w:rsidR="00B32B3B" w:rsidRPr="00C13146">
        <w:rPr>
          <w:rFonts w:asciiTheme="minorHAnsi" w:hAnsiTheme="minorHAnsi" w:cstheme="minorHAnsi"/>
        </w:rPr>
        <w:t>respondent</w:t>
      </w:r>
      <w:r w:rsidRP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may cancel the award if the parties fail to reach an agreement within 30 days after the Notice of Intent to Award is issued.</w:t>
      </w:r>
      <w:r w:rsidR="00970278" w:rsidRPr="00C13146">
        <w:rPr>
          <w:rFonts w:asciiTheme="minorHAnsi" w:hAnsiTheme="minorHAnsi" w:cstheme="minorHAnsi"/>
        </w:rPr>
        <w:t xml:space="preserve"> </w:t>
      </w:r>
      <w:r w:rsidRPr="00C13146">
        <w:rPr>
          <w:rFonts w:asciiTheme="minorHAnsi" w:hAnsiTheme="minorHAnsi" w:cstheme="minorHAnsi"/>
        </w:rPr>
        <w:t xml:space="preserve">The PA may then issue a new Notice of Intent to Award to the </w:t>
      </w:r>
      <w:r w:rsidRPr="00C13146">
        <w:rPr>
          <w:rFonts w:asciiTheme="minorHAnsi" w:hAnsiTheme="minorHAnsi" w:cstheme="minorHAnsi"/>
        </w:rPr>
        <w:lastRenderedPageBreak/>
        <w:t xml:space="preserve">next </w:t>
      </w:r>
      <w:r w:rsidR="00B32B3B" w:rsidRPr="00C13146">
        <w:rPr>
          <w:rFonts w:asciiTheme="minorHAnsi" w:hAnsiTheme="minorHAnsi" w:cstheme="minorHAnsi"/>
        </w:rPr>
        <w:t>respondent</w:t>
      </w:r>
      <w:r w:rsidRPr="00C13146">
        <w:rPr>
          <w:rFonts w:asciiTheme="minorHAnsi" w:hAnsiTheme="minorHAnsi" w:cstheme="minorHAnsi"/>
        </w:rPr>
        <w:t xml:space="preserve"> in the evaluation sequence. Alternatively, the agency may withdraw the bid and start the process over.</w:t>
      </w:r>
    </w:p>
    <w:p w14:paraId="08A28DEA" w14:textId="77777777" w:rsidR="007F345E" w:rsidRPr="00C13146" w:rsidRDefault="007F345E" w:rsidP="00833A5E">
      <w:pPr>
        <w:jc w:val="both"/>
        <w:rPr>
          <w:rFonts w:asciiTheme="minorHAnsi" w:hAnsiTheme="minorHAnsi" w:cstheme="minorHAnsi"/>
        </w:rPr>
      </w:pPr>
    </w:p>
    <w:p w14:paraId="08A28DEB" w14:textId="637C27F4" w:rsidR="004E37F4" w:rsidRPr="00C13146" w:rsidRDefault="007F345E" w:rsidP="00833A5E">
      <w:pPr>
        <w:jc w:val="both"/>
        <w:rPr>
          <w:rFonts w:asciiTheme="minorHAnsi" w:hAnsiTheme="minorHAnsi" w:cstheme="minorHAnsi"/>
        </w:rPr>
      </w:pPr>
      <w:r w:rsidRPr="00C13146">
        <w:rPr>
          <w:rFonts w:asciiTheme="minorHAnsi" w:hAnsiTheme="minorHAnsi" w:cstheme="minorHAnsi"/>
        </w:rPr>
        <w:t xml:space="preserve">If there is a bid appeal in process, it is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policy that the PA or </w:t>
      </w:r>
      <w:r w:rsidR="00AF78C6"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w:t>
      </w:r>
      <w:r w:rsidR="004A4927" w:rsidRPr="00C13146">
        <w:rPr>
          <w:rFonts w:asciiTheme="minorHAnsi" w:hAnsiTheme="minorHAnsi" w:cstheme="minorHAnsi"/>
        </w:rPr>
        <w:t xml:space="preserve">may </w:t>
      </w:r>
      <w:r w:rsidRPr="00C13146">
        <w:rPr>
          <w:rFonts w:asciiTheme="minorHAnsi" w:hAnsiTheme="minorHAnsi" w:cstheme="minorHAnsi"/>
        </w:rPr>
        <w:t xml:space="preserve">suspend negotiations with the successful </w:t>
      </w:r>
      <w:r w:rsidR="00B32B3B" w:rsidRPr="00C13146">
        <w:rPr>
          <w:rFonts w:asciiTheme="minorHAnsi" w:hAnsiTheme="minorHAnsi" w:cstheme="minorHAnsi"/>
        </w:rPr>
        <w:t>respondent</w:t>
      </w:r>
      <w:r w:rsidRPr="00C13146">
        <w:rPr>
          <w:rFonts w:asciiTheme="minorHAnsi" w:hAnsiTheme="minorHAnsi" w:cstheme="minorHAnsi"/>
        </w:rPr>
        <w:t xml:space="preserve"> on the contract.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must approve moving forward with the contract before the appeal process is complete.</w:t>
      </w:r>
    </w:p>
    <w:p w14:paraId="08A28DEC" w14:textId="77777777" w:rsidR="007F345E" w:rsidRPr="00C13146" w:rsidRDefault="007F345E" w:rsidP="008F2F97">
      <w:pPr>
        <w:rPr>
          <w:rFonts w:asciiTheme="minorHAnsi" w:hAnsiTheme="minorHAnsi" w:cstheme="minorHAnsi"/>
        </w:rPr>
      </w:pPr>
      <w:r w:rsidRPr="00C13146">
        <w:rPr>
          <w:rFonts w:asciiTheme="minorHAnsi" w:hAnsiTheme="minorHAnsi" w:cstheme="minorHAnsi"/>
        </w:rPr>
        <w:t xml:space="preserve"> </w:t>
      </w:r>
    </w:p>
    <w:p w14:paraId="08A28DEF" w14:textId="77777777" w:rsidR="007F345E" w:rsidRPr="00C13146" w:rsidRDefault="00970278" w:rsidP="00F02504">
      <w:pPr>
        <w:pStyle w:val="Heading3a"/>
        <w:rPr>
          <w:rFonts w:asciiTheme="minorHAnsi" w:hAnsiTheme="minorHAnsi" w:cstheme="minorHAnsi"/>
        </w:rPr>
      </w:pPr>
      <w:r w:rsidRPr="00C13146">
        <w:rPr>
          <w:rFonts w:asciiTheme="minorHAnsi" w:hAnsiTheme="minorHAnsi" w:cstheme="minorHAnsi"/>
        </w:rPr>
        <w:t>Generating the Contract</w:t>
      </w:r>
    </w:p>
    <w:p w14:paraId="08A28DF0" w14:textId="276E8735"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w:t>
      </w:r>
      <w:r w:rsidR="00AF78C6" w:rsidRPr="00C13146">
        <w:rPr>
          <w:rFonts w:asciiTheme="minorHAnsi" w:hAnsiTheme="minorHAnsi" w:cstheme="minorHAnsi"/>
        </w:rPr>
        <w:t xml:space="preserve">PA or </w:t>
      </w:r>
      <w:r w:rsidR="00EB669C" w:rsidRPr="00C13146">
        <w:rPr>
          <w:rFonts w:asciiTheme="minorHAnsi" w:hAnsiTheme="minorHAnsi" w:cstheme="minorHAnsi"/>
        </w:rPr>
        <w:t>A</w:t>
      </w:r>
      <w:r w:rsidRPr="00C13146">
        <w:rPr>
          <w:rFonts w:asciiTheme="minorHAnsi" w:hAnsiTheme="minorHAnsi" w:cstheme="minorHAnsi"/>
        </w:rPr>
        <w:t xml:space="preserve">APA issues the contract after the expiration of the five-day appeal period. For all one-time purchases,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uses a Purchase Order</w:t>
      </w:r>
      <w:r w:rsidRPr="00C13146">
        <w:rPr>
          <w:rFonts w:asciiTheme="minorHAnsi" w:hAnsiTheme="minorHAnsi" w:cstheme="minorHAnsi"/>
        </w:rPr>
        <w:fldChar w:fldCharType="begin"/>
      </w:r>
      <w:r w:rsidRPr="00C13146">
        <w:rPr>
          <w:rFonts w:asciiTheme="minorHAnsi" w:hAnsiTheme="minorHAnsi" w:cstheme="minorHAnsi"/>
        </w:rPr>
        <w:instrText>xe "Purchase Order" \i</w:instrText>
      </w:r>
      <w:r w:rsidRPr="00C13146">
        <w:rPr>
          <w:rFonts w:asciiTheme="minorHAnsi" w:hAnsiTheme="minorHAnsi" w:cstheme="minorHAnsi"/>
        </w:rPr>
        <w:fldChar w:fldCharType="end"/>
      </w:r>
      <w:r w:rsidRPr="00C13146">
        <w:rPr>
          <w:rFonts w:asciiTheme="minorHAnsi" w:hAnsiTheme="minorHAnsi" w:cstheme="minorHAnsi"/>
        </w:rPr>
        <w:t xml:space="preserve"> (PO) as the contract in I/3.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creates the PO, sends it to the </w:t>
      </w:r>
      <w:r w:rsidR="00B32B3B" w:rsidRPr="00C13146">
        <w:rPr>
          <w:rFonts w:asciiTheme="minorHAnsi" w:hAnsiTheme="minorHAnsi" w:cstheme="minorHAnsi"/>
        </w:rPr>
        <w:t>respondent</w:t>
      </w:r>
      <w:r w:rsidRPr="00C13146">
        <w:rPr>
          <w:rFonts w:asciiTheme="minorHAnsi" w:hAnsiTheme="minorHAnsi" w:cstheme="minorHAnsi"/>
        </w:rPr>
        <w:t xml:space="preserve">, and copies the agency. When delivery is completed and proper invoice received, the agency issues a Commodity Based Payment Request (PRC) in I/3 to initiate payment to the </w:t>
      </w:r>
      <w:r w:rsidR="00B32B3B" w:rsidRPr="00C13146">
        <w:rPr>
          <w:rFonts w:asciiTheme="minorHAnsi" w:hAnsiTheme="minorHAnsi" w:cstheme="minorHAnsi"/>
        </w:rPr>
        <w:t>respondent</w:t>
      </w:r>
      <w:r w:rsidRPr="00C13146">
        <w:rPr>
          <w:rFonts w:asciiTheme="minorHAnsi" w:hAnsiTheme="minorHAnsi" w:cstheme="minorHAnsi"/>
        </w:rPr>
        <w:t>.</w:t>
      </w:r>
    </w:p>
    <w:p w14:paraId="08A28DF1" w14:textId="77777777" w:rsidR="007F345E" w:rsidRPr="00C13146" w:rsidRDefault="007F345E" w:rsidP="00D163BD">
      <w:pPr>
        <w:rPr>
          <w:rFonts w:asciiTheme="minorHAnsi" w:hAnsiTheme="minorHAnsi" w:cstheme="minorHAnsi"/>
        </w:rPr>
      </w:pPr>
    </w:p>
    <w:p w14:paraId="08A28DF2" w14:textId="77777777" w:rsidR="007F345E" w:rsidRPr="00C13146" w:rsidRDefault="00405CD1" w:rsidP="00D163BD">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08A293A1" wp14:editId="08A293A2">
                <wp:simplePos x="0" y="0"/>
                <wp:positionH relativeFrom="column">
                  <wp:posOffset>6985</wp:posOffset>
                </wp:positionH>
                <wp:positionV relativeFrom="paragraph">
                  <wp:posOffset>76200</wp:posOffset>
                </wp:positionV>
                <wp:extent cx="5847080" cy="457200"/>
                <wp:effectExtent l="0" t="0" r="20320" b="19050"/>
                <wp:wrapNone/>
                <wp:docPr id="52" name="Pentago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4" w14:textId="77777777" w:rsidR="003C0646" w:rsidRPr="00E90E0E" w:rsidRDefault="003C0646" w:rsidP="001D6CB4">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H" w:tooltip="To Return to this Section: Alt+Left or Back Button" w:history="1">
                              <w:r w:rsidRPr="00E90E0E">
                                <w:rPr>
                                  <w:rStyle w:val="Hyperlink"/>
                                  <w:rFonts w:asciiTheme="minorHAnsi" w:hAnsiTheme="minorHAnsi" w:cstheme="minorHAnsi"/>
                                  <w:b/>
                                </w:rPr>
                                <w:t>Appendix H</w:t>
                              </w:r>
                            </w:hyperlink>
                            <w:r w:rsidRPr="00E90E0E">
                              <w:rPr>
                                <w:rFonts w:asciiTheme="minorHAnsi" w:hAnsiTheme="minorHAnsi" w:cstheme="minorHAnsi"/>
                                <w:b/>
                                <w:color w:val="000000"/>
                              </w:rPr>
                              <w:t xml:space="preserve"> for information on creating appropriate documents inside the I/3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A1" id="Pentagon 52" o:spid="_x0000_s1075" type="#_x0000_t15" style="position:absolute;margin-left:.55pt;margin-top:6pt;width:460.4pt;height: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" adj="20756" fillcolor="#c2e3ff" strokecolor="#467299" strokeweight="2pt">
                <v:fill color2="#335b97" rotate="t" focusposition=".5,-52429f" focussize="" colors="0 #c2e3ff;26214f #b9deff;1 #335b97" focus="100%" type="gradientRadial"/>
                <v:path arrowok="t"/>
                <v:textbox>
                  <w:txbxContent>
                    <w:p w14:paraId="08A29444" w14:textId="77777777" w:rsidR="003C0646" w:rsidRPr="00E90E0E" w:rsidRDefault="003C0646" w:rsidP="001D6CB4">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H" w:tooltip="To Return to this Section: Alt+Left or Back Button" w:history="1">
                        <w:r w:rsidRPr="00E90E0E">
                          <w:rPr>
                            <w:rStyle w:val="Hyperlink"/>
                            <w:rFonts w:asciiTheme="minorHAnsi" w:hAnsiTheme="minorHAnsi" w:cstheme="minorHAnsi"/>
                            <w:b/>
                          </w:rPr>
                          <w:t>Appendix H</w:t>
                        </w:r>
                      </w:hyperlink>
                      <w:r w:rsidRPr="00E90E0E">
                        <w:rPr>
                          <w:rFonts w:asciiTheme="minorHAnsi" w:hAnsiTheme="minorHAnsi" w:cstheme="minorHAnsi"/>
                          <w:b/>
                          <w:color w:val="000000"/>
                        </w:rPr>
                        <w:t xml:space="preserve"> for information on creating appropriate documents inside the I/3 system.</w:t>
                      </w:r>
                    </w:p>
                  </w:txbxContent>
                </v:textbox>
              </v:shape>
            </w:pict>
          </mc:Fallback>
        </mc:AlternateContent>
      </w:r>
    </w:p>
    <w:p w14:paraId="08A28DF3" w14:textId="77777777" w:rsidR="007F345E" w:rsidRPr="00C13146" w:rsidRDefault="007F345E" w:rsidP="00D163BD">
      <w:pPr>
        <w:rPr>
          <w:rFonts w:asciiTheme="minorHAnsi" w:hAnsiTheme="minorHAnsi" w:cstheme="minorHAnsi"/>
        </w:rPr>
      </w:pPr>
    </w:p>
    <w:p w14:paraId="08A28DF4" w14:textId="77777777" w:rsidR="007F345E" w:rsidRPr="00C13146" w:rsidRDefault="007F345E" w:rsidP="00D163BD">
      <w:pPr>
        <w:rPr>
          <w:rFonts w:asciiTheme="minorHAnsi" w:hAnsiTheme="minorHAnsi" w:cstheme="minorHAnsi"/>
        </w:rPr>
      </w:pPr>
    </w:p>
    <w:p w14:paraId="08A28DF5" w14:textId="77777777" w:rsidR="007F345E" w:rsidRPr="00C13146" w:rsidRDefault="007F345E" w:rsidP="00D163BD">
      <w:pPr>
        <w:rPr>
          <w:rFonts w:asciiTheme="minorHAnsi" w:hAnsiTheme="minorHAnsi" w:cstheme="minorHAnsi"/>
        </w:rPr>
      </w:pPr>
    </w:p>
    <w:p w14:paraId="08A28DF6" w14:textId="77777777" w:rsidR="00405CD1" w:rsidRPr="00C13146" w:rsidRDefault="00405CD1" w:rsidP="001B3503">
      <w:pPr>
        <w:rPr>
          <w:rFonts w:asciiTheme="minorHAnsi" w:hAnsiTheme="minorHAnsi" w:cstheme="minorHAnsi"/>
          <w:b/>
        </w:rPr>
      </w:pPr>
    </w:p>
    <w:p w14:paraId="08A28DF7" w14:textId="68EA41F6"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evaluation</w:t>
      </w:r>
      <w:r w:rsidR="00970278" w:rsidRPr="00C13146">
        <w:rPr>
          <w:rFonts w:asciiTheme="minorHAnsi" w:hAnsiTheme="minorHAnsi" w:cstheme="minorHAnsi"/>
        </w:rPr>
        <w:t>, negotiation, and contracting pro</w:t>
      </w:r>
      <w:r w:rsidRPr="00C13146">
        <w:rPr>
          <w:rFonts w:asciiTheme="minorHAnsi" w:hAnsiTheme="minorHAnsi" w:cstheme="minorHAnsi"/>
        </w:rPr>
        <w:t>cess</w:t>
      </w:r>
      <w:r w:rsidR="00970278" w:rsidRPr="00C13146">
        <w:rPr>
          <w:rFonts w:asciiTheme="minorHAnsi" w:hAnsiTheme="minorHAnsi" w:cstheme="minorHAnsi"/>
        </w:rPr>
        <w:t>es</w:t>
      </w:r>
      <w:r w:rsidRPr="00C13146">
        <w:rPr>
          <w:rFonts w:asciiTheme="minorHAnsi" w:hAnsiTheme="minorHAnsi" w:cstheme="minorHAnsi"/>
        </w:rPr>
        <w:t xml:space="preserve"> for </w:t>
      </w:r>
      <w:r w:rsidRPr="00C13146">
        <w:rPr>
          <w:rFonts w:asciiTheme="minorHAnsi" w:hAnsiTheme="minorHAnsi" w:cstheme="minorHAnsi"/>
        </w:rPr>
        <w:fldChar w:fldCharType="begin"/>
      </w:r>
      <w:r w:rsidRPr="00C13146">
        <w:rPr>
          <w:rFonts w:asciiTheme="minorHAnsi" w:hAnsiTheme="minorHAnsi" w:cstheme="minorHAnsi"/>
        </w:rPr>
        <w:instrText>xe "Term contracts" \i</w:instrText>
      </w:r>
      <w:r w:rsidRPr="00C13146">
        <w:rPr>
          <w:rFonts w:asciiTheme="minorHAnsi" w:hAnsiTheme="minorHAnsi" w:cstheme="minorHAnsi"/>
        </w:rPr>
        <w:fldChar w:fldCharType="end"/>
      </w:r>
      <w:r w:rsidRPr="00C13146">
        <w:rPr>
          <w:rFonts w:asciiTheme="minorHAnsi" w:hAnsiTheme="minorHAnsi" w:cstheme="minorHAnsi"/>
        </w:rPr>
        <w:t>MAs, MACs, and ASCs are the same as for one-time bids with the exception that purchases</w:t>
      </w:r>
      <w:r w:rsidR="00CA6170" w:rsidRPr="00C13146">
        <w:rPr>
          <w:rFonts w:asciiTheme="minorHAnsi" w:hAnsiTheme="minorHAnsi" w:cstheme="minorHAnsi"/>
        </w:rPr>
        <w:t xml:space="preserve"> are made </w:t>
      </w:r>
      <w:r w:rsidRPr="00C13146">
        <w:rPr>
          <w:rFonts w:asciiTheme="minorHAnsi" w:hAnsiTheme="minorHAnsi" w:cstheme="minorHAnsi"/>
        </w:rPr>
        <w:t xml:space="preserve">directly by the agency through a Delivery Order (DO) against the term contract.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provide the agency with the contract itemiz</w:t>
      </w:r>
      <w:r w:rsidR="003567E1" w:rsidRPr="00C13146">
        <w:rPr>
          <w:rFonts w:asciiTheme="minorHAnsi" w:hAnsiTheme="minorHAnsi" w:cstheme="minorHAnsi"/>
        </w:rPr>
        <w:t>ing</w:t>
      </w:r>
      <w:r w:rsidRPr="00C13146">
        <w:rPr>
          <w:rFonts w:asciiTheme="minorHAnsi" w:hAnsiTheme="minorHAnsi" w:cstheme="minorHAnsi"/>
        </w:rPr>
        <w:t xml:space="preserve"> the awarded goods or services, the contractor(s), pricing and all 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of the contract.</w:t>
      </w:r>
    </w:p>
    <w:p w14:paraId="08A28DF8" w14:textId="77777777" w:rsidR="007F345E" w:rsidRPr="00C13146" w:rsidRDefault="007F345E" w:rsidP="00D163BD">
      <w:pPr>
        <w:rPr>
          <w:rFonts w:asciiTheme="minorHAnsi" w:hAnsiTheme="minorHAnsi" w:cstheme="minorHAnsi"/>
        </w:rPr>
      </w:pPr>
    </w:p>
    <w:p w14:paraId="08A28DFA" w14:textId="77777777" w:rsidR="007F345E" w:rsidRPr="00C13146" w:rsidRDefault="007F345E" w:rsidP="00C513D1">
      <w:pPr>
        <w:pStyle w:val="Heading2"/>
        <w:rPr>
          <w:rFonts w:asciiTheme="minorHAnsi" w:hAnsiTheme="minorHAnsi" w:cstheme="minorHAnsi"/>
        </w:rPr>
      </w:pPr>
      <w:bookmarkStart w:id="58" w:name="_Toc102395075"/>
      <w:r w:rsidRPr="00C13146">
        <w:rPr>
          <w:rFonts w:asciiTheme="minorHAnsi" w:hAnsiTheme="minorHAnsi" w:cstheme="minorHAnsi"/>
        </w:rPr>
        <w:t>The Proposal</w:t>
      </w:r>
      <w:r w:rsidRPr="00C13146">
        <w:rPr>
          <w:rFonts w:asciiTheme="minorHAnsi" w:hAnsiTheme="minorHAnsi" w:cstheme="minorHAnsi"/>
        </w:rPr>
        <w:fldChar w:fldCharType="begin"/>
      </w:r>
      <w:r w:rsidRPr="00C13146">
        <w:rPr>
          <w:rFonts w:asciiTheme="minorHAnsi" w:hAnsiTheme="minorHAnsi" w:cstheme="minorHAnsi"/>
        </w:rPr>
        <w:instrText>xe "Request for Proposal" \i</w:instrText>
      </w:r>
      <w:r w:rsidRPr="00C13146">
        <w:rPr>
          <w:rFonts w:asciiTheme="minorHAnsi" w:hAnsiTheme="minorHAnsi" w:cstheme="minorHAnsi"/>
        </w:rPr>
        <w:fldChar w:fldCharType="end"/>
      </w:r>
      <w:r w:rsidRPr="00C13146">
        <w:rPr>
          <w:rFonts w:asciiTheme="minorHAnsi" w:hAnsiTheme="minorHAnsi" w:cstheme="minorHAnsi"/>
        </w:rPr>
        <w:t xml:space="preserve"> (RFP) Process</w:t>
      </w:r>
      <w:bookmarkEnd w:id="58"/>
    </w:p>
    <w:p w14:paraId="08A28DFB" w14:textId="77777777" w:rsidR="007F345E" w:rsidRPr="00C13146" w:rsidRDefault="007F345E" w:rsidP="00C513D1">
      <w:pPr>
        <w:rPr>
          <w:rFonts w:asciiTheme="minorHAnsi" w:hAnsiTheme="minorHAnsi" w:cstheme="minorHAnsi"/>
        </w:rPr>
      </w:pPr>
    </w:p>
    <w:p w14:paraId="08A28DFC" w14:textId="4E7E3C0C"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When price is not the sole consideration for awarding a procurement contract,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uses a Request for Proposal process. In this process, the award goes to the </w:t>
      </w:r>
      <w:r w:rsidR="00B32B3B" w:rsidRPr="00C13146">
        <w:rPr>
          <w:rFonts w:asciiTheme="minorHAnsi" w:hAnsiTheme="minorHAnsi" w:cstheme="minorHAnsi"/>
          <w:bCs/>
        </w:rPr>
        <w:t>respondent</w:t>
      </w:r>
      <w:r w:rsidRPr="00C13146">
        <w:rPr>
          <w:rFonts w:asciiTheme="minorHAnsi" w:hAnsiTheme="minorHAnsi" w:cstheme="minorHAnsi"/>
          <w:b/>
          <w:bCs/>
        </w:rPr>
        <w:t xml:space="preserve"> </w:t>
      </w:r>
      <w:r w:rsidRPr="00C13146">
        <w:rPr>
          <w:rFonts w:asciiTheme="minorHAnsi" w:hAnsiTheme="minorHAnsi" w:cstheme="minorHAnsi"/>
        </w:rPr>
        <w:t>whose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is determined to be most advantageous to the state </w:t>
      </w:r>
      <w:r w:rsidR="00F760EF" w:rsidRPr="00C13146">
        <w:rPr>
          <w:rFonts w:asciiTheme="minorHAnsi" w:hAnsiTheme="minorHAnsi" w:cstheme="minorHAnsi"/>
        </w:rPr>
        <w:t>in accordance with</w:t>
      </w:r>
      <w:r w:rsidRPr="00C13146">
        <w:rPr>
          <w:rFonts w:asciiTheme="minorHAnsi" w:hAnsiTheme="minorHAnsi" w:cstheme="minorHAnsi"/>
        </w:rPr>
        <w:t xml:space="preserve"> </w:t>
      </w:r>
      <w:r w:rsidR="00EB669C" w:rsidRPr="00C13146">
        <w:rPr>
          <w:rFonts w:asciiTheme="minorHAnsi" w:hAnsiTheme="minorHAnsi" w:cstheme="minorHAnsi"/>
        </w:rPr>
        <w:t>technical and price</w:t>
      </w:r>
      <w:r w:rsidRPr="00C13146">
        <w:rPr>
          <w:rFonts w:asciiTheme="minorHAnsi" w:hAnsiTheme="minorHAnsi" w:cstheme="minorHAnsi"/>
        </w:rPr>
        <w:t xml:space="preserve"> criteria set forth in the RFP. </w:t>
      </w:r>
      <w:r w:rsidR="00532053" w:rsidRPr="00C13146">
        <w:rPr>
          <w:rFonts w:asciiTheme="minorHAnsi" w:hAnsiTheme="minorHAnsi" w:cstheme="minorHAnsi"/>
          <w:i/>
        </w:rPr>
        <w:t>Note:</w:t>
      </w:r>
      <w:r w:rsidR="00532053" w:rsidRPr="00C13146">
        <w:rPr>
          <w:rFonts w:asciiTheme="minorHAnsi" w:hAnsiTheme="minorHAnsi" w:cstheme="minorHAnsi"/>
        </w:rPr>
        <w:t xml:space="preserve"> </w:t>
      </w:r>
      <w:r w:rsidR="00552160" w:rsidRPr="00C13146">
        <w:rPr>
          <w:rFonts w:asciiTheme="minorHAnsi" w:hAnsiTheme="minorHAnsi" w:cstheme="minorHAnsi"/>
        </w:rPr>
        <w:t>Th</w:t>
      </w:r>
      <w:r w:rsidRPr="00C13146">
        <w:rPr>
          <w:rFonts w:asciiTheme="minorHAnsi" w:hAnsiTheme="minorHAnsi" w:cstheme="minorHAnsi"/>
        </w:rPr>
        <w:t>e RFP</w:t>
      </w:r>
      <w:r w:rsidR="00552160" w:rsidRPr="00C13146">
        <w:rPr>
          <w:rFonts w:asciiTheme="minorHAnsi" w:hAnsiTheme="minorHAnsi" w:cstheme="minorHAnsi"/>
        </w:rPr>
        <w:t xml:space="preserve"> may require additional approvals from </w:t>
      </w:r>
      <w:r w:rsidR="00712F8E" w:rsidRPr="00C13146">
        <w:rPr>
          <w:rFonts w:asciiTheme="minorHAnsi" w:hAnsiTheme="minorHAnsi" w:cstheme="minorHAnsi"/>
        </w:rPr>
        <w:t>OCIO</w:t>
      </w:r>
      <w:r w:rsidR="00552160" w:rsidRPr="00C13146">
        <w:rPr>
          <w:rFonts w:asciiTheme="minorHAnsi" w:hAnsiTheme="minorHAnsi" w:cstheme="minorHAnsi"/>
        </w:rPr>
        <w:t xml:space="preserve"> or IDOM</w:t>
      </w:r>
      <w:r w:rsidR="00552160" w:rsidRPr="00C13146">
        <w:rPr>
          <w:rFonts w:asciiTheme="minorHAnsi" w:hAnsiTheme="minorHAnsi" w:cstheme="minorHAnsi"/>
        </w:rPr>
        <w:fldChar w:fldCharType="begin"/>
      </w:r>
      <w:r w:rsidR="00552160" w:rsidRPr="00C13146">
        <w:rPr>
          <w:rFonts w:asciiTheme="minorHAnsi" w:hAnsiTheme="minorHAnsi" w:cstheme="minorHAnsi"/>
        </w:rPr>
        <w:instrText>xe "IDOM" \i</w:instrText>
      </w:r>
      <w:r w:rsidR="00552160" w:rsidRPr="00C13146">
        <w:rPr>
          <w:rFonts w:asciiTheme="minorHAnsi" w:hAnsiTheme="minorHAnsi" w:cstheme="minorHAnsi"/>
        </w:rPr>
        <w:fldChar w:fldCharType="end"/>
      </w:r>
      <w:r w:rsidR="00552160" w:rsidRPr="00C13146">
        <w:rPr>
          <w:rFonts w:asciiTheme="minorHAnsi" w:hAnsiTheme="minorHAnsi" w:cstheme="minorHAnsi"/>
        </w:rPr>
        <w:t xml:space="preserve"> in accordance with </w:t>
      </w:r>
      <w:r w:rsidR="00BE0B61" w:rsidRPr="00C13146">
        <w:rPr>
          <w:rFonts w:asciiTheme="minorHAnsi" w:hAnsiTheme="minorHAnsi" w:cstheme="minorHAnsi"/>
        </w:rPr>
        <w:t>its policies</w:t>
      </w:r>
      <w:r w:rsidR="00552160" w:rsidRPr="00C13146">
        <w:rPr>
          <w:rFonts w:asciiTheme="minorHAnsi" w:hAnsiTheme="minorHAnsi" w:cstheme="minorHAnsi"/>
        </w:rPr>
        <w:t xml:space="preserve"> (refer to </w:t>
      </w:r>
      <w:hyperlink w:anchor="_Appendix_D:_IT" w:tooltip="To Return to this Section: Alt+Left or Back Button" w:history="1">
        <w:r w:rsidRPr="00C13146">
          <w:rPr>
            <w:rFonts w:asciiTheme="minorHAnsi" w:hAnsiTheme="minorHAnsi" w:cstheme="minorHAnsi"/>
            <w:color w:val="0000FF"/>
            <w:u w:val="single"/>
          </w:rPr>
          <w:t>Appendix D</w:t>
        </w:r>
      </w:hyperlink>
      <w:r w:rsidR="00552160" w:rsidRPr="00C13146">
        <w:rPr>
          <w:rFonts w:asciiTheme="minorHAnsi" w:hAnsiTheme="minorHAnsi" w:cstheme="minorHAnsi"/>
        </w:rPr>
        <w:t>)</w:t>
      </w:r>
      <w:r w:rsidRPr="00C13146">
        <w:rPr>
          <w:rFonts w:asciiTheme="minorHAnsi" w:hAnsiTheme="minorHAnsi" w:cstheme="minorHAnsi"/>
        </w:rPr>
        <w:t xml:space="preserve">. </w:t>
      </w:r>
    </w:p>
    <w:p w14:paraId="08A28DFD" w14:textId="77777777" w:rsidR="007F345E" w:rsidRPr="00C13146" w:rsidRDefault="000B33AD" w:rsidP="00C513D1">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6" behindDoc="0" locked="0" layoutInCell="1" allowOverlap="1" wp14:anchorId="08A293A3" wp14:editId="08A293A4">
                <wp:simplePos x="0" y="0"/>
                <wp:positionH relativeFrom="column">
                  <wp:posOffset>-8255</wp:posOffset>
                </wp:positionH>
                <wp:positionV relativeFrom="paragraph">
                  <wp:posOffset>146685</wp:posOffset>
                </wp:positionV>
                <wp:extent cx="5847080" cy="457200"/>
                <wp:effectExtent l="0" t="0" r="20320" b="19050"/>
                <wp:wrapNone/>
                <wp:docPr id="50" name="Pentago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5" w14:textId="27B6FACF" w:rsidR="003C0646" w:rsidRPr="00E90E0E" w:rsidRDefault="003C0646" w:rsidP="00C61903">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8" w:tooltip="To Return to this Section: Alt+Left or Back Button" w:history="1">
                              <w:r w:rsidRPr="00E90E0E">
                                <w:rPr>
                                  <w:rStyle w:val="Hyperlink"/>
                                  <w:rFonts w:asciiTheme="minorHAnsi" w:hAnsiTheme="minorHAnsi" w:cstheme="minorHAnsi"/>
                                  <w:b/>
                                </w:rPr>
                                <w:t>Appendix A-7</w:t>
                              </w:r>
                            </w:hyperlink>
                            <w:r w:rsidRPr="00E90E0E">
                              <w:rPr>
                                <w:rFonts w:asciiTheme="minorHAnsi" w:hAnsiTheme="minorHAnsi" w:cstheme="minorHAnsi"/>
                                <w:b/>
                                <w:color w:val="000000"/>
                              </w:rPr>
                              <w:t xml:space="preserve"> for a flowchart of the DAS CP procurement process for an RFP.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A3" id="Pentagon 50" o:spid="_x0000_s1076" type="#_x0000_t15" style="position:absolute;margin-left:-.65pt;margin-top:11.55pt;width:460.4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" adj="20756" fillcolor="#c2e3ff" strokecolor="#467299" strokeweight="2pt">
                <v:fill color2="#335b97" rotate="t" focusposition=".5,-52429f" focussize="" colors="0 #c2e3ff;26214f #b9deff;1 #335b97" focus="100%" type="gradientRadial"/>
                <v:path arrowok="t"/>
                <v:textbox>
                  <w:txbxContent>
                    <w:p w14:paraId="08A29445" w14:textId="27B6FACF" w:rsidR="003C0646" w:rsidRPr="00E90E0E" w:rsidRDefault="003C0646" w:rsidP="00C61903">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8" w:tooltip="To Return to this Section: Alt+Left or Back Button" w:history="1">
                        <w:r w:rsidRPr="00E90E0E">
                          <w:rPr>
                            <w:rStyle w:val="Hyperlink"/>
                            <w:rFonts w:asciiTheme="minorHAnsi" w:hAnsiTheme="minorHAnsi" w:cstheme="minorHAnsi"/>
                            <w:b/>
                          </w:rPr>
                          <w:t>Appendix A-7</w:t>
                        </w:r>
                      </w:hyperlink>
                      <w:r w:rsidRPr="00E90E0E">
                        <w:rPr>
                          <w:rFonts w:asciiTheme="minorHAnsi" w:hAnsiTheme="minorHAnsi" w:cstheme="minorHAnsi"/>
                          <w:b/>
                          <w:color w:val="000000"/>
                        </w:rPr>
                        <w:t xml:space="preserve"> for a flowchart of the DAS CP procurement process for an RFP.</w:t>
                      </w:r>
                    </w:p>
                  </w:txbxContent>
                </v:textbox>
              </v:shape>
            </w:pict>
          </mc:Fallback>
        </mc:AlternateContent>
      </w:r>
    </w:p>
    <w:p w14:paraId="08A28DFE" w14:textId="77777777" w:rsidR="007F345E" w:rsidRPr="00C13146" w:rsidRDefault="007F345E" w:rsidP="00C513D1">
      <w:pPr>
        <w:rPr>
          <w:rFonts w:asciiTheme="minorHAnsi" w:hAnsiTheme="minorHAnsi" w:cstheme="minorHAnsi"/>
        </w:rPr>
      </w:pPr>
    </w:p>
    <w:p w14:paraId="08A28DFF" w14:textId="77777777" w:rsidR="007F345E" w:rsidRPr="00C13146" w:rsidRDefault="007F345E" w:rsidP="00C513D1">
      <w:pPr>
        <w:rPr>
          <w:rFonts w:asciiTheme="minorHAnsi" w:hAnsiTheme="minorHAnsi" w:cstheme="minorHAnsi"/>
        </w:rPr>
      </w:pPr>
    </w:p>
    <w:p w14:paraId="08A28E00" w14:textId="77777777" w:rsidR="007F345E" w:rsidRPr="00C13146" w:rsidRDefault="007F345E" w:rsidP="00C513D1">
      <w:pPr>
        <w:rPr>
          <w:rFonts w:asciiTheme="minorHAnsi" w:hAnsiTheme="minorHAnsi" w:cstheme="minorHAnsi"/>
        </w:rPr>
      </w:pPr>
    </w:p>
    <w:p w14:paraId="08A28E01" w14:textId="77777777" w:rsidR="007F345E" w:rsidRPr="00C13146" w:rsidRDefault="007F345E" w:rsidP="00C513D1">
      <w:pPr>
        <w:rPr>
          <w:rFonts w:asciiTheme="minorHAnsi" w:hAnsiTheme="minorHAnsi" w:cstheme="minorHAnsi"/>
        </w:rPr>
      </w:pPr>
    </w:p>
    <w:p w14:paraId="08A28E02" w14:textId="77777777" w:rsidR="00A9057E" w:rsidRPr="00C13146" w:rsidRDefault="000E4F4B" w:rsidP="00833A5E">
      <w:pPr>
        <w:pStyle w:val="Heading3a"/>
        <w:jc w:val="both"/>
        <w:rPr>
          <w:rFonts w:asciiTheme="minorHAnsi" w:hAnsiTheme="minorHAnsi" w:cstheme="minorHAnsi"/>
        </w:rPr>
      </w:pPr>
      <w:r w:rsidRPr="00C13146">
        <w:rPr>
          <w:rFonts w:asciiTheme="minorHAnsi" w:hAnsiTheme="minorHAnsi" w:cstheme="minorHAnsi"/>
        </w:rPr>
        <w:t xml:space="preserve">Issuing Officer </w:t>
      </w:r>
      <w:r w:rsidR="00A9057E" w:rsidRPr="00C13146">
        <w:rPr>
          <w:rFonts w:asciiTheme="minorHAnsi" w:hAnsiTheme="minorHAnsi" w:cstheme="minorHAnsi"/>
        </w:rPr>
        <w:t xml:space="preserve"> </w:t>
      </w:r>
    </w:p>
    <w:p w14:paraId="08A28E03" w14:textId="77777777" w:rsidR="000E4F4B" w:rsidRPr="00C13146" w:rsidRDefault="00A9057E" w:rsidP="00833A5E">
      <w:pPr>
        <w:jc w:val="both"/>
        <w:rPr>
          <w:rFonts w:asciiTheme="minorHAnsi" w:hAnsiTheme="minorHAnsi" w:cstheme="minorHAnsi"/>
        </w:rPr>
      </w:pPr>
      <w:r w:rsidRPr="00C13146">
        <w:rPr>
          <w:rFonts w:asciiTheme="minorHAnsi" w:hAnsiTheme="minorHAnsi" w:cstheme="minorHAnsi"/>
        </w:rPr>
        <w:t xml:space="preserve">The Issuing Officer identified in the </w:t>
      </w:r>
      <w:r w:rsidR="006759E6" w:rsidRPr="00C13146">
        <w:rPr>
          <w:rFonts w:asciiTheme="minorHAnsi" w:hAnsiTheme="minorHAnsi" w:cstheme="minorHAnsi"/>
        </w:rPr>
        <w:t>RFP is</w:t>
      </w:r>
      <w:r w:rsidRPr="00C13146">
        <w:rPr>
          <w:rFonts w:asciiTheme="minorHAnsi" w:hAnsiTheme="minorHAnsi" w:cstheme="minorHAnsi"/>
        </w:rPr>
        <w:t xml:space="preserve"> the sole point of contact regarding the RFP from the date of issuance until a Notice of Intent to Award the Contract is issued.</w:t>
      </w:r>
    </w:p>
    <w:p w14:paraId="08A28E04" w14:textId="77777777" w:rsidR="005F1A68" w:rsidRPr="00C13146" w:rsidRDefault="005F1A68" w:rsidP="00833A5E">
      <w:pPr>
        <w:jc w:val="both"/>
        <w:rPr>
          <w:rFonts w:asciiTheme="minorHAnsi" w:hAnsiTheme="minorHAnsi" w:cstheme="minorHAnsi"/>
        </w:rPr>
      </w:pPr>
    </w:p>
    <w:p w14:paraId="08A28E05"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Request for Proposal</w:t>
      </w:r>
      <w:r w:rsidRPr="00C13146">
        <w:rPr>
          <w:rFonts w:asciiTheme="minorHAnsi" w:hAnsiTheme="minorHAnsi" w:cstheme="minorHAnsi"/>
        </w:rPr>
        <w:fldChar w:fldCharType="begin"/>
      </w:r>
      <w:r w:rsidRPr="00C13146">
        <w:rPr>
          <w:rFonts w:asciiTheme="minorHAnsi" w:hAnsiTheme="minorHAnsi" w:cstheme="minorHAnsi"/>
        </w:rPr>
        <w:instrText>xe "Request for Proposal" \i</w:instrText>
      </w:r>
      <w:r w:rsidRPr="00C13146">
        <w:rPr>
          <w:rFonts w:asciiTheme="minorHAnsi" w:hAnsiTheme="minorHAnsi" w:cstheme="minorHAnsi"/>
        </w:rPr>
        <w:fldChar w:fldCharType="end"/>
      </w:r>
      <w:r w:rsidRPr="00C13146">
        <w:rPr>
          <w:rFonts w:asciiTheme="minorHAnsi" w:hAnsiTheme="minorHAnsi" w:cstheme="minorHAnsi"/>
        </w:rPr>
        <w:t xml:space="preserve"> process includes the following steps: </w:t>
      </w:r>
    </w:p>
    <w:p w14:paraId="08A28E06" w14:textId="77777777" w:rsidR="007F345E" w:rsidRPr="00C13146" w:rsidRDefault="007F345E"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Creating the Request for Proposal (RFP)</w:t>
      </w:r>
    </w:p>
    <w:p w14:paraId="08A28E07" w14:textId="77777777" w:rsidR="007F345E" w:rsidRPr="00C13146" w:rsidRDefault="007F345E"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Posting the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Opportunity</w:t>
      </w:r>
      <w:r w:rsidRPr="00C13146" w:rsidDel="00AA7CB1">
        <w:rPr>
          <w:rFonts w:asciiTheme="minorHAnsi" w:hAnsiTheme="minorHAnsi" w:cstheme="minorHAnsi"/>
        </w:rPr>
        <w:t xml:space="preserve"> </w:t>
      </w:r>
    </w:p>
    <w:p w14:paraId="08A28E08" w14:textId="77777777" w:rsidR="007F345E" w:rsidRPr="00C13146" w:rsidRDefault="007F345E"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Opening the Proposals</w:t>
      </w:r>
    </w:p>
    <w:p w14:paraId="08A28E09" w14:textId="41087F42" w:rsidR="007F345E" w:rsidRPr="00C13146" w:rsidRDefault="007F345E"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Evaluating</w:t>
      </w:r>
      <w:r w:rsidR="0064553D" w:rsidRPr="00C13146">
        <w:rPr>
          <w:rFonts w:asciiTheme="minorHAnsi" w:hAnsiTheme="minorHAnsi" w:cstheme="minorHAnsi"/>
        </w:rPr>
        <w:t xml:space="preserve"> and Scoring</w:t>
      </w:r>
      <w:r w:rsidRPr="00C13146">
        <w:rPr>
          <w:rFonts w:asciiTheme="minorHAnsi" w:hAnsiTheme="minorHAnsi" w:cstheme="minorHAnsi"/>
        </w:rPr>
        <w:t xml:space="preserve"> </w:t>
      </w:r>
      <w:r w:rsidR="0064553D" w:rsidRPr="00C13146">
        <w:rPr>
          <w:rFonts w:asciiTheme="minorHAnsi" w:hAnsiTheme="minorHAnsi" w:cstheme="minorHAnsi"/>
        </w:rPr>
        <w:t>the Pro</w:t>
      </w:r>
      <w:r w:rsidR="00D76AFC" w:rsidRPr="00C13146">
        <w:rPr>
          <w:rFonts w:asciiTheme="minorHAnsi" w:hAnsiTheme="minorHAnsi" w:cstheme="minorHAnsi"/>
        </w:rPr>
        <w:t>posals</w:t>
      </w:r>
    </w:p>
    <w:p w14:paraId="6431BF49" w14:textId="746B941E" w:rsidR="0087667B" w:rsidRPr="00C13146" w:rsidRDefault="0087667B"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 xml:space="preserve">Awarding the </w:t>
      </w:r>
      <w:r w:rsidR="00D76AFC" w:rsidRPr="00C13146">
        <w:rPr>
          <w:rFonts w:asciiTheme="minorHAnsi" w:hAnsiTheme="minorHAnsi" w:cstheme="minorHAnsi"/>
        </w:rPr>
        <w:t>Contract</w:t>
      </w:r>
    </w:p>
    <w:p w14:paraId="08A28E0A" w14:textId="77777777" w:rsidR="007F345E" w:rsidRPr="00C13146" w:rsidRDefault="007F345E" w:rsidP="004133B2">
      <w:pPr>
        <w:pStyle w:val="ListParagraph"/>
        <w:numPr>
          <w:ilvl w:val="0"/>
          <w:numId w:val="51"/>
        </w:numPr>
        <w:spacing w:before="120" w:after="120"/>
        <w:ind w:left="540"/>
        <w:rPr>
          <w:rFonts w:asciiTheme="minorHAnsi" w:hAnsiTheme="minorHAnsi" w:cstheme="minorHAnsi"/>
        </w:rPr>
      </w:pPr>
      <w:r w:rsidRPr="00C13146">
        <w:rPr>
          <w:rFonts w:asciiTheme="minorHAnsi" w:hAnsiTheme="minorHAnsi" w:cstheme="minorHAnsi"/>
        </w:rPr>
        <w:t>Negotiati</w:t>
      </w:r>
      <w:r w:rsidR="000B3862" w:rsidRPr="00C13146">
        <w:rPr>
          <w:rFonts w:asciiTheme="minorHAnsi" w:hAnsiTheme="minorHAnsi" w:cstheme="minorHAnsi"/>
        </w:rPr>
        <w:t>ng the Contract</w:t>
      </w:r>
    </w:p>
    <w:p w14:paraId="08A28E0B" w14:textId="77777777" w:rsidR="004050F9" w:rsidRPr="00C13146" w:rsidRDefault="00552160" w:rsidP="004133B2">
      <w:pPr>
        <w:pStyle w:val="ListParagraph"/>
        <w:numPr>
          <w:ilvl w:val="0"/>
          <w:numId w:val="51"/>
        </w:numPr>
        <w:spacing w:before="120"/>
        <w:ind w:left="547"/>
        <w:rPr>
          <w:rFonts w:asciiTheme="minorHAnsi" w:hAnsiTheme="minorHAnsi" w:cstheme="minorHAnsi"/>
        </w:rPr>
      </w:pPr>
      <w:r w:rsidRPr="00C13146">
        <w:rPr>
          <w:rFonts w:asciiTheme="minorHAnsi" w:hAnsiTheme="minorHAnsi" w:cstheme="minorHAnsi"/>
        </w:rPr>
        <w:lastRenderedPageBreak/>
        <w:t>Generating the Contract</w:t>
      </w:r>
    </w:p>
    <w:p w14:paraId="08A28E0C" w14:textId="77777777" w:rsidR="004050F9" w:rsidRPr="00C13146" w:rsidRDefault="004050F9" w:rsidP="004050F9">
      <w:pPr>
        <w:ind w:left="187"/>
        <w:rPr>
          <w:rFonts w:asciiTheme="minorHAnsi" w:hAnsiTheme="minorHAnsi" w:cstheme="minorHAnsi"/>
        </w:rPr>
      </w:pPr>
    </w:p>
    <w:p w14:paraId="08A28E0D"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Creating the RFP</w:t>
      </w:r>
    </w:p>
    <w:p w14:paraId="08A28E0E" w14:textId="65D99239"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RFP process begins with an agency contacting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regarding </w:t>
      </w:r>
      <w:r w:rsidR="004E1EB0" w:rsidRPr="00C13146">
        <w:rPr>
          <w:rFonts w:asciiTheme="minorHAnsi" w:hAnsiTheme="minorHAnsi" w:cstheme="minorHAnsi"/>
        </w:rPr>
        <w:t xml:space="preserve">its </w:t>
      </w:r>
      <w:r w:rsidRPr="00C13146">
        <w:rPr>
          <w:rFonts w:asciiTheme="minorHAnsi" w:hAnsiTheme="minorHAnsi" w:cstheme="minorHAnsi"/>
        </w:rPr>
        <w:t xml:space="preserve">service need. </w:t>
      </w:r>
      <w:r w:rsidR="00121DD4" w:rsidRPr="00C13146">
        <w:rPr>
          <w:rFonts w:asciiTheme="minorHAnsi" w:hAnsiTheme="minorHAnsi" w:cstheme="minorHAnsi"/>
        </w:rPr>
        <w:t>The agency will designate a project lead to work with DAS-</w:t>
      </w:r>
      <w:r w:rsidR="009377B9" w:rsidRPr="00C13146">
        <w:rPr>
          <w:rFonts w:asciiTheme="minorHAnsi" w:hAnsiTheme="minorHAnsi" w:cstheme="minorHAnsi"/>
        </w:rPr>
        <w:t>CP</w:t>
      </w:r>
      <w:r w:rsidR="00121DD4"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then creates the RFP in consultation with the requesting agency. </w:t>
      </w:r>
    </w:p>
    <w:p w14:paraId="08A28E0F" w14:textId="77777777" w:rsidR="007F345E" w:rsidRPr="00C13146" w:rsidRDefault="007F345E" w:rsidP="00833A5E">
      <w:pPr>
        <w:jc w:val="both"/>
        <w:rPr>
          <w:rFonts w:asciiTheme="minorHAnsi" w:hAnsiTheme="minorHAnsi" w:cstheme="minorHAnsi"/>
        </w:rPr>
      </w:pPr>
    </w:p>
    <w:p w14:paraId="08A28E10" w14:textId="25E6BC53"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121DD4" w:rsidRPr="00C13146">
        <w:rPr>
          <w:rFonts w:asciiTheme="minorHAnsi" w:hAnsiTheme="minorHAnsi" w:cstheme="minorHAnsi"/>
        </w:rPr>
        <w:t>, with consultation from agency,</w:t>
      </w:r>
      <w:r w:rsidR="007F345E" w:rsidRPr="00C13146">
        <w:rPr>
          <w:rFonts w:asciiTheme="minorHAnsi" w:hAnsiTheme="minorHAnsi" w:cstheme="minorHAnsi"/>
        </w:rPr>
        <w:t xml:space="preserve"> will determine a proposal timeline and will prepare the RFP in accordance with this timeline.</w:t>
      </w:r>
    </w:p>
    <w:p w14:paraId="08A28E11" w14:textId="77777777" w:rsidR="007F345E" w:rsidRPr="00C13146" w:rsidRDefault="007F345E" w:rsidP="00833A5E">
      <w:pPr>
        <w:jc w:val="both"/>
        <w:rPr>
          <w:rFonts w:asciiTheme="minorHAnsi" w:hAnsiTheme="minorHAnsi" w:cstheme="minorHAnsi"/>
        </w:rPr>
      </w:pPr>
    </w:p>
    <w:p w14:paraId="08A28E12"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A standard RFP contains the following sections:</w:t>
      </w:r>
    </w:p>
    <w:p w14:paraId="08A28E13" w14:textId="1236CE12"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iCs/>
        </w:rPr>
        <w:t>RFP Cover Sheet/Introduction</w:t>
      </w:r>
      <w:r w:rsidRPr="00C13146">
        <w:rPr>
          <w:rFonts w:asciiTheme="minorHAnsi" w:hAnsiTheme="minorHAnsi" w:cstheme="minorHAnsi"/>
          <w:i/>
          <w:iCs/>
        </w:rPr>
        <w:t xml:space="preserve">. </w:t>
      </w:r>
      <w:r w:rsidRPr="00C13146">
        <w:rPr>
          <w:rFonts w:asciiTheme="minorHAnsi" w:hAnsiTheme="minorHAnsi" w:cstheme="minorHAnsi"/>
        </w:rPr>
        <w:t xml:space="preserve">This section provides summary information about the RFP, such as the purpose, background, objectives, and overview of the project along with key dates. This section includes the date, time, and location for submission of proposals and describes how to receive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announcements regarding information about and amendments to the RFP.</w:t>
      </w:r>
    </w:p>
    <w:p w14:paraId="08A28E14" w14:textId="77777777"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iCs/>
        </w:rPr>
        <w:t>Administrative Information</w:t>
      </w:r>
      <w:r w:rsidRPr="00C13146">
        <w:rPr>
          <w:rFonts w:asciiTheme="minorHAnsi" w:hAnsiTheme="minorHAnsi" w:cstheme="minorHAnsi"/>
          <w:b/>
          <w:i/>
          <w:iCs/>
        </w:rPr>
        <w:t xml:space="preserve">. </w:t>
      </w:r>
      <w:r w:rsidRPr="00C13146">
        <w:rPr>
          <w:rFonts w:asciiTheme="minorHAnsi" w:hAnsiTheme="minorHAnsi" w:cstheme="minorHAnsi"/>
        </w:rPr>
        <w:t>This section describes how the procurement process will proceed, including restrictions on communications, vendor questions and answers, reasons for rejection of proposals, requests for confidential treatment of</w:t>
      </w:r>
      <w:r w:rsidR="00FB5B37" w:rsidRPr="00C13146">
        <w:rPr>
          <w:rFonts w:asciiTheme="minorHAnsi" w:hAnsiTheme="minorHAnsi" w:cstheme="minorHAnsi"/>
        </w:rPr>
        <w:t xml:space="preserve"> information included in a </w:t>
      </w:r>
      <w:r w:rsidRPr="00C13146">
        <w:rPr>
          <w:rFonts w:asciiTheme="minorHAnsi" w:hAnsiTheme="minorHAnsi" w:cstheme="minorHAnsi"/>
        </w:rPr>
        <w:t>proposal, contract award, and appeals.</w:t>
      </w:r>
    </w:p>
    <w:p w14:paraId="08A28E15" w14:textId="77777777"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rPr>
        <w:t>Form and Content of Proposals</w:t>
      </w:r>
      <w:r w:rsidRPr="00C13146">
        <w:rPr>
          <w:rFonts w:asciiTheme="minorHAnsi" w:hAnsiTheme="minorHAnsi" w:cstheme="minorHAnsi"/>
        </w:rPr>
        <w:t>. This section provides instructions about how to structure the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what information to include, the technical proposal</w:t>
      </w:r>
      <w:r w:rsidR="004E1EB0" w:rsidRPr="00C13146">
        <w:rPr>
          <w:rFonts w:asciiTheme="minorHAnsi" w:hAnsiTheme="minorHAnsi" w:cstheme="minorHAnsi"/>
        </w:rPr>
        <w:t>,</w:t>
      </w:r>
      <w:r w:rsidRPr="00C13146">
        <w:rPr>
          <w:rFonts w:asciiTheme="minorHAnsi" w:hAnsiTheme="minorHAnsi" w:cstheme="minorHAnsi"/>
        </w:rPr>
        <w:t xml:space="preserve"> and the cost proposal. </w:t>
      </w:r>
    </w:p>
    <w:p w14:paraId="08A28E16" w14:textId="77777777"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rPr>
        <w:t>Specifications and Technical Requirements</w:t>
      </w:r>
      <w:r w:rsidRPr="00C13146">
        <w:rPr>
          <w:rFonts w:asciiTheme="minorHAnsi" w:hAnsiTheme="minorHAnsi" w:cstheme="minorHAnsi"/>
        </w:rPr>
        <w:t>. This section defines the mandatory technical requirements and provides a list of all items that are Scored Technical Requirements. It may also contain optional specifications.</w:t>
      </w:r>
    </w:p>
    <w:p w14:paraId="08A28E17" w14:textId="73570BBC" w:rsidR="006759E6" w:rsidRPr="00C13146" w:rsidRDefault="007F345E" w:rsidP="00833A5E">
      <w:pPr>
        <w:pStyle w:val="Number1wobold"/>
        <w:numPr>
          <w:ilvl w:val="0"/>
          <w:numId w:val="27"/>
        </w:numPr>
        <w:ind w:left="540"/>
        <w:jc w:val="both"/>
        <w:rPr>
          <w:rFonts w:asciiTheme="minorHAnsi" w:hAnsiTheme="minorHAnsi" w:cstheme="minorHAnsi"/>
          <w:b/>
        </w:rPr>
      </w:pPr>
      <w:r w:rsidRPr="00C13146">
        <w:rPr>
          <w:rFonts w:asciiTheme="minorHAnsi" w:hAnsiTheme="minorHAnsi" w:cstheme="minorHAnsi"/>
          <w:b/>
          <w:iCs/>
        </w:rPr>
        <w:t>Evaluation</w:t>
      </w:r>
      <w:r w:rsidRPr="00C13146">
        <w:rPr>
          <w:rFonts w:asciiTheme="minorHAnsi" w:hAnsiTheme="minorHAnsi" w:cstheme="minorHAnsi"/>
          <w:b/>
          <w:iCs/>
        </w:rPr>
        <w:fldChar w:fldCharType="begin"/>
      </w:r>
      <w:r w:rsidRPr="00C13146">
        <w:rPr>
          <w:rFonts w:asciiTheme="minorHAnsi" w:hAnsiTheme="minorHAnsi" w:cstheme="minorHAnsi"/>
        </w:rPr>
        <w:instrText>xe "</w:instrText>
      </w:r>
      <w:r w:rsidRPr="00C13146">
        <w:rPr>
          <w:rFonts w:asciiTheme="minorHAnsi" w:hAnsiTheme="minorHAnsi" w:cstheme="minorHAnsi"/>
          <w:b/>
        </w:rPr>
        <w:instrText>Evaluation</w:instrText>
      </w:r>
      <w:r w:rsidRPr="00C13146">
        <w:rPr>
          <w:rFonts w:asciiTheme="minorHAnsi" w:hAnsiTheme="minorHAnsi" w:cstheme="minorHAnsi"/>
        </w:rPr>
        <w:instrText>" \i</w:instrText>
      </w:r>
      <w:r w:rsidRPr="00C13146">
        <w:rPr>
          <w:rFonts w:asciiTheme="minorHAnsi" w:hAnsiTheme="minorHAnsi" w:cstheme="minorHAnsi"/>
          <w:b/>
          <w:iCs/>
        </w:rPr>
        <w:fldChar w:fldCharType="end"/>
      </w:r>
      <w:r w:rsidRPr="00C13146">
        <w:rPr>
          <w:rFonts w:asciiTheme="minorHAnsi" w:hAnsiTheme="minorHAnsi" w:cstheme="minorHAnsi"/>
          <w:b/>
          <w:iCs/>
        </w:rPr>
        <w:t xml:space="preserve"> and Selection</w:t>
      </w:r>
      <w:r w:rsidRPr="00C13146">
        <w:rPr>
          <w:rFonts w:asciiTheme="minorHAnsi" w:hAnsiTheme="minorHAnsi" w:cstheme="minorHAnsi"/>
          <w:i/>
          <w:iCs/>
        </w:rPr>
        <w:t xml:space="preserve">. </w:t>
      </w:r>
      <w:r w:rsidRPr="00C13146">
        <w:rPr>
          <w:rFonts w:asciiTheme="minorHAnsi" w:hAnsiTheme="minorHAnsi" w:cstheme="minorHAnsi"/>
        </w:rPr>
        <w:t xml:space="preserve">This section notifies </w:t>
      </w:r>
      <w:r w:rsidR="00B32B3B" w:rsidRPr="00C13146">
        <w:rPr>
          <w:rFonts w:asciiTheme="minorHAnsi" w:hAnsiTheme="minorHAnsi" w:cstheme="minorHAnsi"/>
        </w:rPr>
        <w:t>vendor</w:t>
      </w:r>
      <w:r w:rsidRPr="00C13146">
        <w:rPr>
          <w:rFonts w:asciiTheme="minorHAnsi" w:hAnsiTheme="minorHAnsi" w:cstheme="minorHAnsi"/>
        </w:rPr>
        <w:t>s how the committee will evaluate the proposals and on what criteria. Generally, specific elements within each section of a proposal receive a point assignment</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8E18" w14:textId="1D641BA1"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rPr>
        <w:t>Contractual Terms and Conditions</w:t>
      </w:r>
      <w:r w:rsidRPr="00C13146">
        <w:rPr>
          <w:rFonts w:asciiTheme="minorHAnsi" w:hAnsiTheme="minorHAnsi" w:cstheme="minorHAnsi"/>
        </w:rPr>
        <w:t xml:space="preserve">. This section contains the legal provisions that will govern the performance of the project by the selected </w:t>
      </w:r>
      <w:r w:rsidR="00B32B3B" w:rsidRPr="00C13146">
        <w:rPr>
          <w:rFonts w:asciiTheme="minorHAnsi" w:hAnsiTheme="minorHAnsi" w:cstheme="minorHAnsi"/>
        </w:rPr>
        <w:t>vendor</w:t>
      </w:r>
      <w:r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has separate, standard 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for goods contracts, services contracts and IT contracts; </w:t>
      </w:r>
      <w:r w:rsidR="000E4F4B" w:rsidRPr="00C13146">
        <w:rPr>
          <w:rFonts w:asciiTheme="minorHAnsi" w:hAnsiTheme="minorHAnsi" w:cstheme="minorHAnsi"/>
        </w:rPr>
        <w:t xml:space="preserve">contract negotiations are to be based upon these terms and </w:t>
      </w:r>
      <w:r w:rsidR="006759E6" w:rsidRPr="00C13146">
        <w:rPr>
          <w:rFonts w:asciiTheme="minorHAnsi" w:hAnsiTheme="minorHAnsi" w:cstheme="minorHAnsi"/>
        </w:rPr>
        <w:t>conditions. Agencies</w:t>
      </w:r>
      <w:r w:rsidRPr="00C13146">
        <w:rPr>
          <w:rFonts w:asciiTheme="minorHAnsi" w:hAnsiTheme="minorHAnsi" w:cstheme="minorHAnsi"/>
        </w:rPr>
        <w:t xml:space="preserve"> may not alter them without prior approval from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w:t>
      </w:r>
    </w:p>
    <w:p w14:paraId="08A28E19" w14:textId="24D50F72"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rPr>
        <w:t>Certification Letter</w:t>
      </w:r>
      <w:r w:rsidRPr="00C13146">
        <w:rPr>
          <w:rFonts w:asciiTheme="minorHAnsi" w:hAnsiTheme="minorHAnsi" w:cstheme="minorHAnsi"/>
        </w:rPr>
        <w:t xml:space="preserve">. By signing the letter, </w:t>
      </w:r>
      <w:r w:rsidR="00B32B3B" w:rsidRPr="00C13146">
        <w:rPr>
          <w:rFonts w:asciiTheme="minorHAnsi" w:hAnsiTheme="minorHAnsi" w:cstheme="minorHAnsi"/>
        </w:rPr>
        <w:t>respondent</w:t>
      </w:r>
      <w:r w:rsidRPr="00C13146">
        <w:rPr>
          <w:rFonts w:asciiTheme="minorHAnsi" w:hAnsiTheme="minorHAnsi" w:cstheme="minorHAnsi"/>
        </w:rPr>
        <w:t>s certify the information contained in their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is accurate and complete, including several specific statements. For example, </w:t>
      </w:r>
      <w:r w:rsidR="00B32B3B" w:rsidRPr="00C13146">
        <w:rPr>
          <w:rFonts w:asciiTheme="minorHAnsi" w:hAnsiTheme="minorHAnsi" w:cstheme="minorHAnsi"/>
        </w:rPr>
        <w:t>vendor</w:t>
      </w:r>
      <w:r w:rsidRPr="00C13146">
        <w:rPr>
          <w:rFonts w:asciiTheme="minorHAnsi" w:hAnsiTheme="minorHAnsi" w:cstheme="minorHAnsi"/>
        </w:rPr>
        <w:t>s must certify they qualify for in-state preference, they have not submitted their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in collusion with another </w:t>
      </w:r>
      <w:r w:rsidR="00B32B3B" w:rsidRPr="00C13146">
        <w:rPr>
          <w:rFonts w:asciiTheme="minorHAnsi" w:hAnsiTheme="minorHAnsi" w:cstheme="minorHAnsi"/>
        </w:rPr>
        <w:t>respondent</w:t>
      </w:r>
      <w:r w:rsidRPr="00C13146">
        <w:rPr>
          <w:rFonts w:asciiTheme="minorHAnsi" w:hAnsiTheme="minorHAnsi" w:cstheme="minorHAnsi"/>
        </w:rPr>
        <w:t>, and they have not been subject to government action within the last three years.</w:t>
      </w:r>
    </w:p>
    <w:p w14:paraId="08A28E1A" w14:textId="4D6D7910" w:rsidR="007F345E" w:rsidRPr="00C13146" w:rsidRDefault="007F345E" w:rsidP="00833A5E">
      <w:pPr>
        <w:pStyle w:val="Number1wobold"/>
        <w:numPr>
          <w:ilvl w:val="0"/>
          <w:numId w:val="27"/>
        </w:numPr>
        <w:ind w:left="540"/>
        <w:jc w:val="both"/>
        <w:rPr>
          <w:rFonts w:asciiTheme="minorHAnsi" w:hAnsiTheme="minorHAnsi" w:cstheme="minorHAnsi"/>
        </w:rPr>
      </w:pPr>
      <w:r w:rsidRPr="00C13146">
        <w:rPr>
          <w:rFonts w:asciiTheme="minorHAnsi" w:hAnsiTheme="minorHAnsi" w:cstheme="minorHAnsi"/>
          <w:b/>
        </w:rPr>
        <w:t>Authorization to Release Information Letter</w:t>
      </w:r>
      <w:r w:rsidRPr="00C13146">
        <w:rPr>
          <w:rFonts w:asciiTheme="minorHAnsi" w:hAnsiTheme="minorHAnsi" w:cstheme="minorHAnsi"/>
        </w:rPr>
        <w:t xml:space="preserve">. By signing the form, </w:t>
      </w:r>
      <w:r w:rsidR="00B32B3B" w:rsidRPr="00C13146">
        <w:rPr>
          <w:rFonts w:asciiTheme="minorHAnsi" w:hAnsiTheme="minorHAnsi" w:cstheme="minorHAnsi"/>
        </w:rPr>
        <w:t>respondent</w:t>
      </w:r>
      <w:r w:rsidRPr="00C13146">
        <w:rPr>
          <w:rFonts w:asciiTheme="minorHAnsi" w:hAnsiTheme="minorHAnsi" w:cstheme="minorHAnsi"/>
        </w:rPr>
        <w:t>s authorize the agency to obtain information regarding their performance on other contracts.</w:t>
      </w:r>
    </w:p>
    <w:p w14:paraId="08A28E1B"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Posting the Proposal Opportunity</w:t>
      </w:r>
      <w:r w:rsidRPr="00C13146">
        <w:rPr>
          <w:rFonts w:asciiTheme="minorHAnsi" w:hAnsiTheme="minorHAnsi" w:cstheme="minorHAnsi"/>
        </w:rPr>
        <w:fldChar w:fldCharType="begin"/>
      </w:r>
      <w:r w:rsidRPr="00C13146">
        <w:rPr>
          <w:rFonts w:asciiTheme="minorHAnsi" w:hAnsiTheme="minorHAnsi" w:cstheme="minorHAnsi"/>
        </w:rPr>
        <w:instrText>xe "Advertising the Proposal Opportunity"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83" w:history="1">
        <w:r w:rsidRPr="00C13146">
          <w:rPr>
            <w:rStyle w:val="Hyperlink"/>
            <w:rFonts w:asciiTheme="minorHAnsi" w:hAnsiTheme="minorHAnsi" w:cstheme="minorHAnsi"/>
          </w:rPr>
          <w:t>Iowa Code 73.2</w:t>
        </w:r>
      </w:hyperlink>
    </w:p>
    <w:p w14:paraId="08A28E1C" w14:textId="3750C5DB" w:rsidR="007F345E" w:rsidRPr="00C13146" w:rsidRDefault="007F345E" w:rsidP="00833A5E">
      <w:pPr>
        <w:autoSpaceDE w:val="0"/>
        <w:autoSpaceDN w:val="0"/>
        <w:adjustRightInd w:val="0"/>
        <w:spacing w:after="120"/>
        <w:jc w:val="both"/>
        <w:rPr>
          <w:rFonts w:asciiTheme="minorHAnsi" w:hAnsiTheme="minorHAnsi" w:cstheme="minorHAnsi"/>
          <w:szCs w:val="21"/>
        </w:rPr>
      </w:pPr>
      <w:r w:rsidRPr="00C13146">
        <w:rPr>
          <w:rFonts w:asciiTheme="minorHAnsi" w:hAnsiTheme="minorHAnsi" w:cstheme="minorHAnsi"/>
          <w:szCs w:val="21"/>
        </w:rPr>
        <w:t xml:space="preserve">Upon creation of an RFP, </w:t>
      </w:r>
      <w:r w:rsidR="006E6744" w:rsidRPr="00C13146">
        <w:rPr>
          <w:rFonts w:asciiTheme="minorHAnsi" w:hAnsiTheme="minorHAnsi" w:cstheme="minorHAnsi"/>
          <w:szCs w:val="21"/>
        </w:rPr>
        <w:t>DAS-</w:t>
      </w:r>
      <w:r w:rsidR="009377B9" w:rsidRPr="00C13146">
        <w:rPr>
          <w:rFonts w:asciiTheme="minorHAnsi" w:hAnsiTheme="minorHAnsi" w:cstheme="minorHAnsi"/>
          <w:szCs w:val="21"/>
        </w:rPr>
        <w:t>CP</w:t>
      </w:r>
      <w:r w:rsidRPr="00C13146">
        <w:rPr>
          <w:rFonts w:asciiTheme="minorHAnsi" w:hAnsiTheme="minorHAnsi" w:cstheme="minorHAnsi"/>
          <w:szCs w:val="21"/>
        </w:rPr>
        <w:t xml:space="preserve"> advertises the </w:t>
      </w:r>
      <w:r w:rsidRPr="00C13146">
        <w:rPr>
          <w:rFonts w:asciiTheme="minorHAnsi" w:hAnsiTheme="minorHAnsi" w:cstheme="minorHAnsi"/>
          <w:szCs w:val="21"/>
        </w:rPr>
        <w:fldChar w:fldCharType="begin"/>
      </w:r>
      <w:r w:rsidRPr="00C13146">
        <w:rPr>
          <w:rFonts w:asciiTheme="minorHAnsi" w:hAnsiTheme="minorHAnsi" w:cstheme="minorHAnsi"/>
          <w:szCs w:val="21"/>
        </w:rPr>
        <w:instrText>xe "Proposal" \i</w:instrText>
      </w:r>
      <w:r w:rsidRPr="00C13146">
        <w:rPr>
          <w:rFonts w:asciiTheme="minorHAnsi" w:hAnsiTheme="minorHAnsi" w:cstheme="minorHAnsi"/>
          <w:szCs w:val="21"/>
        </w:rPr>
        <w:fldChar w:fldCharType="end"/>
      </w:r>
      <w:r w:rsidRPr="00C13146">
        <w:rPr>
          <w:rFonts w:asciiTheme="minorHAnsi" w:hAnsiTheme="minorHAnsi" w:cstheme="minorHAnsi"/>
          <w:szCs w:val="21"/>
        </w:rPr>
        <w:t>opportunity to the vendor community in several ways.</w:t>
      </w:r>
    </w:p>
    <w:p w14:paraId="08A28E1D" w14:textId="56A9136E"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Notification </w:t>
      </w:r>
      <w:hyperlink r:id="rId84" w:history="1">
        <w:r w:rsidR="009C4B1B" w:rsidRPr="00C13146">
          <w:rPr>
            <w:rStyle w:val="Hyperlink"/>
            <w:rFonts w:asciiTheme="minorHAnsi" w:hAnsiTheme="minorHAnsi" w:cstheme="minorHAnsi"/>
          </w:rPr>
          <w:t>IAC 117.7(2)</w:t>
        </w:r>
      </w:hyperlink>
      <w:r w:rsidRPr="00C13146">
        <w:rPr>
          <w:rFonts w:asciiTheme="minorHAnsi" w:hAnsiTheme="minorHAnsi" w:cstheme="minorHAnsi"/>
          <w:color w:val="0000FF"/>
        </w:rPr>
        <w:t xml:space="preserve">   </w:t>
      </w:r>
    </w:p>
    <w:p w14:paraId="08A28E1E" w14:textId="77777777" w:rsidR="007F345E" w:rsidRPr="00C13146" w:rsidRDefault="007F345E" w:rsidP="00833A5E">
      <w:pPr>
        <w:pStyle w:val="LeftIndent1"/>
        <w:ind w:left="0"/>
        <w:jc w:val="both"/>
        <w:rPr>
          <w:rFonts w:asciiTheme="minorHAnsi" w:hAnsiTheme="minorHAnsi" w:cstheme="minorHAnsi"/>
        </w:rPr>
      </w:pPr>
      <w:r w:rsidRPr="00C13146">
        <w:rPr>
          <w:rFonts w:asciiTheme="minorHAnsi" w:hAnsiTheme="minorHAnsi" w:cstheme="minorHAnsi"/>
        </w:rPr>
        <w:t xml:space="preserve">Post all solicitations to the </w:t>
      </w:r>
      <w:hyperlink r:id="rId85" w:history="1">
        <w:r w:rsidRPr="00C13146">
          <w:rPr>
            <w:rFonts w:asciiTheme="minorHAnsi" w:hAnsiTheme="minorHAnsi" w:cstheme="minorHAnsi"/>
          </w:rPr>
          <w:t>TSB web page</w:t>
        </w:r>
      </w:hyperlink>
      <w:r w:rsidRPr="00C13146">
        <w:rPr>
          <w:rFonts w:asciiTheme="minorHAnsi" w:hAnsiTheme="minorHAnsi" w:cstheme="minorHAnsi"/>
        </w:rPr>
        <w:t xml:space="preserve"> at least 48 hours prior to a general posting on the Bid Opportunities web page. </w:t>
      </w:r>
      <w:r w:rsidRPr="00C13146">
        <w:rPr>
          <w:rFonts w:asciiTheme="minorHAnsi" w:hAnsiTheme="minorHAnsi" w:cstheme="minorHAnsi"/>
        </w:rPr>
        <w:fldChar w:fldCharType="begin"/>
      </w:r>
      <w:r w:rsidRPr="00C13146">
        <w:rPr>
          <w:rFonts w:asciiTheme="minorHAnsi" w:hAnsiTheme="minorHAnsi" w:cstheme="minorHAnsi"/>
        </w:rPr>
        <w:instrText>xe "</w:instrText>
      </w:r>
      <w:r w:rsidR="00F01077" w:rsidRPr="00C13146">
        <w:rPr>
          <w:rFonts w:asciiTheme="minorHAnsi" w:hAnsiTheme="minorHAnsi" w:cstheme="minorHAnsi"/>
        </w:rPr>
        <w:instrText>T</w:instrText>
      </w:r>
      <w:r w:rsidRPr="00C13146">
        <w:rPr>
          <w:rFonts w:asciiTheme="minorHAnsi" w:hAnsiTheme="minorHAnsi" w:cstheme="minorHAnsi"/>
        </w:rPr>
        <w:instrText xml:space="preserve">argeted </w:instrText>
      </w:r>
      <w:r w:rsidR="00F01077" w:rsidRPr="00C13146">
        <w:rPr>
          <w:rFonts w:asciiTheme="minorHAnsi" w:hAnsiTheme="minorHAnsi" w:cstheme="minorHAnsi"/>
        </w:rPr>
        <w:instrText>S</w:instrText>
      </w:r>
      <w:r w:rsidRPr="00C13146">
        <w:rPr>
          <w:rFonts w:asciiTheme="minorHAnsi" w:hAnsiTheme="minorHAnsi" w:cstheme="minorHAnsi"/>
        </w:rPr>
        <w:instrText xml:space="preserve">mall </w:instrText>
      </w:r>
      <w:r w:rsidR="00F01077" w:rsidRPr="00C13146">
        <w:rPr>
          <w:rFonts w:asciiTheme="minorHAnsi" w:hAnsiTheme="minorHAnsi" w:cstheme="minorHAnsi"/>
        </w:rPr>
        <w:instrText>B</w:instrText>
      </w:r>
      <w:r w:rsidRPr="00C13146">
        <w:rPr>
          <w:rFonts w:asciiTheme="minorHAnsi" w:hAnsiTheme="minorHAnsi" w:cstheme="minorHAnsi"/>
        </w:rPr>
        <w:instrText>usiness" \i</w:instrText>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instrText>xe "Bid Opportunities website" \i</w:instrText>
      </w: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p>
    <w:p w14:paraId="08A28E1F" w14:textId="79CE94AD"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lastRenderedPageBreak/>
        <w:t xml:space="preserve">General Notification </w:t>
      </w:r>
      <w:hyperlink r:id="rId86" w:history="1">
        <w:r w:rsidR="009C4B1B" w:rsidRPr="00C13146">
          <w:rPr>
            <w:rStyle w:val="Hyperlink"/>
            <w:rFonts w:asciiTheme="minorHAnsi" w:hAnsiTheme="minorHAnsi" w:cstheme="minorHAnsi"/>
          </w:rPr>
          <w:t>IAC 117.7(1)</w:t>
        </w:r>
      </w:hyperlink>
      <w:r w:rsidRPr="00C13146">
        <w:rPr>
          <w:rFonts w:asciiTheme="minorHAnsi" w:hAnsiTheme="minorHAnsi" w:cstheme="minorHAnsi"/>
          <w:color w:val="0000FF"/>
        </w:rPr>
        <w:t xml:space="preserve">   </w:t>
      </w:r>
    </w:p>
    <w:p w14:paraId="08A28E20" w14:textId="7160BFBC"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Following the 48-hour TSB posting period, the </w:t>
      </w:r>
      <w:r w:rsidR="00EB669C" w:rsidRPr="00C13146">
        <w:rPr>
          <w:rFonts w:asciiTheme="minorHAnsi" w:hAnsiTheme="minorHAnsi" w:cstheme="minorHAnsi"/>
        </w:rPr>
        <w:t xml:space="preserve">IO </w:t>
      </w:r>
      <w:r w:rsidRPr="00C13146">
        <w:rPr>
          <w:rFonts w:asciiTheme="minorHAnsi" w:hAnsiTheme="minorHAnsi" w:cstheme="minorHAnsi"/>
        </w:rPr>
        <w:t xml:space="preserve">must post the </w:t>
      </w:r>
      <w:r w:rsidR="00F34DB0" w:rsidRPr="00C13146">
        <w:rPr>
          <w:rFonts w:asciiTheme="minorHAnsi" w:hAnsiTheme="minorHAnsi" w:cstheme="minorHAnsi"/>
        </w:rPr>
        <w:t>solicitation</w:t>
      </w:r>
      <w:r w:rsidRPr="00C13146">
        <w:rPr>
          <w:rFonts w:asciiTheme="minorHAnsi" w:hAnsiTheme="minorHAnsi" w:cstheme="minorHAnsi"/>
        </w:rPr>
        <w:t xml:space="preserve"> to the Bid Opportunities website. This is the publication period. The </w:t>
      </w:r>
      <w:r w:rsidR="00EB669C" w:rsidRPr="00C13146">
        <w:rPr>
          <w:rFonts w:asciiTheme="minorHAnsi" w:hAnsiTheme="minorHAnsi" w:cstheme="minorHAnsi"/>
        </w:rPr>
        <w:t xml:space="preserve">IO </w:t>
      </w:r>
      <w:r w:rsidRPr="00C13146">
        <w:rPr>
          <w:rFonts w:asciiTheme="minorHAnsi" w:hAnsiTheme="minorHAnsi" w:cstheme="minorHAnsi"/>
        </w:rPr>
        <w:t xml:space="preserve">may also email the posting to known vendors and vendors </w:t>
      </w:r>
      <w:r w:rsidR="003567E1" w:rsidRPr="00C13146">
        <w:rPr>
          <w:rFonts w:asciiTheme="minorHAnsi" w:hAnsiTheme="minorHAnsi" w:cstheme="minorHAnsi"/>
        </w:rPr>
        <w:t>who</w:t>
      </w:r>
      <w:r w:rsidRPr="00C13146">
        <w:rPr>
          <w:rFonts w:asciiTheme="minorHAnsi" w:hAnsiTheme="minorHAnsi" w:cstheme="minorHAnsi"/>
        </w:rPr>
        <w:t xml:space="preserve"> have asked to be notified of certain categories of bid opportunities.</w:t>
      </w:r>
    </w:p>
    <w:p w14:paraId="08A28E21" w14:textId="77777777"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Bid Opportunity Questions &amp; Answers</w:t>
      </w:r>
      <w:r w:rsidRPr="00C13146">
        <w:rPr>
          <w:rFonts w:asciiTheme="minorHAnsi" w:hAnsiTheme="minorHAnsi" w:cstheme="minorHAnsi"/>
        </w:rPr>
        <w:fldChar w:fldCharType="begin"/>
      </w:r>
      <w:r w:rsidRPr="00C13146">
        <w:rPr>
          <w:rFonts w:asciiTheme="minorHAnsi" w:hAnsiTheme="minorHAnsi" w:cstheme="minorHAnsi"/>
        </w:rPr>
        <w:instrText>xe "Posting the Proposal" \i</w:instrText>
      </w:r>
      <w:r w:rsidRPr="00C13146">
        <w:rPr>
          <w:rFonts w:asciiTheme="minorHAnsi" w:hAnsiTheme="minorHAnsi" w:cstheme="minorHAnsi"/>
        </w:rPr>
        <w:fldChar w:fldCharType="end"/>
      </w:r>
    </w:p>
    <w:p w14:paraId="08A28E22" w14:textId="473947B2" w:rsidR="007F345E" w:rsidRPr="00C13146" w:rsidRDefault="007F345E" w:rsidP="00833A5E">
      <w:pPr>
        <w:autoSpaceDE w:val="0"/>
        <w:autoSpaceDN w:val="0"/>
        <w:adjustRightInd w:val="0"/>
        <w:jc w:val="both"/>
        <w:rPr>
          <w:rFonts w:asciiTheme="minorHAnsi" w:hAnsiTheme="minorHAnsi" w:cstheme="minorHAnsi"/>
          <w:color w:val="000000"/>
          <w:szCs w:val="21"/>
        </w:rPr>
      </w:pPr>
      <w:r w:rsidRPr="00C13146">
        <w:rPr>
          <w:rFonts w:asciiTheme="minorHAnsi" w:hAnsiTheme="minorHAnsi" w:cstheme="minorHAnsi"/>
        </w:rPr>
        <w:t xml:space="preserve">During the publication period, prospective </w:t>
      </w:r>
      <w:r w:rsidR="00B32B3B" w:rsidRPr="00C13146">
        <w:rPr>
          <w:rFonts w:asciiTheme="minorHAnsi" w:hAnsiTheme="minorHAnsi" w:cstheme="minorHAnsi"/>
        </w:rPr>
        <w:t>vendor</w:t>
      </w:r>
      <w:r w:rsidRPr="00C13146">
        <w:rPr>
          <w:rFonts w:asciiTheme="minorHAnsi" w:hAnsiTheme="minorHAnsi" w:cstheme="minorHAnsi"/>
        </w:rPr>
        <w:t xml:space="preserve">s may </w:t>
      </w:r>
      <w:r w:rsidRPr="00C13146">
        <w:rPr>
          <w:rFonts w:asciiTheme="minorHAnsi" w:hAnsiTheme="minorHAnsi" w:cstheme="minorHAnsi"/>
          <w:bCs/>
        </w:rPr>
        <w:t>not</w:t>
      </w:r>
      <w:r w:rsidRPr="00C13146">
        <w:rPr>
          <w:rFonts w:asciiTheme="minorHAnsi" w:hAnsiTheme="minorHAnsi" w:cstheme="minorHAnsi"/>
          <w:b/>
          <w:bCs/>
        </w:rPr>
        <w:t xml:space="preserve"> </w:t>
      </w:r>
      <w:r w:rsidRPr="00C13146">
        <w:rPr>
          <w:rFonts w:asciiTheme="minorHAnsi" w:hAnsiTheme="minorHAnsi" w:cstheme="minorHAnsi"/>
        </w:rPr>
        <w:t xml:space="preserve">contact the issuing PA in person or by phone. However, vendors may contact the PA via email. The PA posts all responses to email inquiries on the state procurement web page </w:t>
      </w:r>
      <w:r w:rsidRPr="00C13146">
        <w:rPr>
          <w:rFonts w:asciiTheme="minorHAnsi" w:hAnsiTheme="minorHAnsi" w:cstheme="minorHAnsi"/>
          <w:szCs w:val="21"/>
        </w:rPr>
        <w:t>such that all prospective vendors receive consistent information and no vendor receives information not provided to all vendors.</w:t>
      </w:r>
    </w:p>
    <w:p w14:paraId="08A28E23" w14:textId="77777777" w:rsidR="007F345E" w:rsidRPr="00C13146" w:rsidRDefault="007F345E" w:rsidP="00833A5E">
      <w:pPr>
        <w:jc w:val="both"/>
        <w:rPr>
          <w:rFonts w:asciiTheme="minorHAnsi" w:hAnsiTheme="minorHAnsi" w:cstheme="minorHAnsi"/>
        </w:rPr>
      </w:pPr>
    </w:p>
    <w:p w14:paraId="08A28E24" w14:textId="4C10B0D0" w:rsidR="007F345E" w:rsidRPr="00C13146" w:rsidRDefault="00023249" w:rsidP="00833A5E">
      <w:pPr>
        <w:jc w:val="both"/>
        <w:rPr>
          <w:rFonts w:asciiTheme="minorHAnsi" w:hAnsiTheme="minorHAnsi" w:cstheme="minorHAnsi"/>
        </w:rPr>
      </w:pPr>
      <w:r w:rsidRPr="00C13146">
        <w:rPr>
          <w:rFonts w:asciiTheme="minorHAnsi" w:hAnsiTheme="minorHAnsi" w:cstheme="minorHAnsi"/>
        </w:rPr>
        <w:t>O</w:t>
      </w:r>
      <w:r w:rsidR="007F345E" w:rsidRPr="00C13146">
        <w:rPr>
          <w:rFonts w:asciiTheme="minorHAnsi" w:hAnsiTheme="minorHAnsi" w:cstheme="minorHAnsi"/>
        </w:rPr>
        <w:t xml:space="preserve">n occasion, these inquiries may require an RFP modification. In those instances, </w:t>
      </w:r>
      <w:r w:rsidR="006E6744"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will issue an </w:t>
      </w:r>
      <w:r w:rsidR="007F345E" w:rsidRPr="00C13146">
        <w:rPr>
          <w:rFonts w:asciiTheme="minorHAnsi" w:hAnsiTheme="minorHAnsi" w:cstheme="minorHAnsi"/>
          <w:bCs/>
        </w:rPr>
        <w:t>addendum</w:t>
      </w:r>
      <w:r w:rsidR="007F345E" w:rsidRPr="00C13146">
        <w:rPr>
          <w:rFonts w:asciiTheme="minorHAnsi" w:hAnsiTheme="minorHAnsi" w:cstheme="minorHAnsi"/>
          <w:b/>
          <w:bCs/>
        </w:rPr>
        <w:t xml:space="preserve"> </w:t>
      </w:r>
      <w:r w:rsidR="007F345E" w:rsidRPr="00C13146">
        <w:rPr>
          <w:rFonts w:asciiTheme="minorHAnsi" w:hAnsiTheme="minorHAnsi" w:cstheme="minorHAnsi"/>
        </w:rPr>
        <w:t xml:space="preserve">detailing the changes and post them to the Bid Opportunities website. The PA will email the addendum to the participating vendors they originally emailed the PA regarding the opportunity. It is the responsibility of prospective vendors to keep current on any addenda and consider these changes in their proposal. </w:t>
      </w:r>
    </w:p>
    <w:p w14:paraId="08A28E25" w14:textId="77777777"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Pre-Proposal Conference/Site Visit</w:t>
      </w:r>
    </w:p>
    <w:p w14:paraId="08A28E26" w14:textId="0613E468" w:rsidR="007F345E" w:rsidRPr="00C13146" w:rsidRDefault="006A1153" w:rsidP="00833A5E">
      <w:pPr>
        <w:jc w:val="both"/>
        <w:rPr>
          <w:rFonts w:asciiTheme="minorHAnsi" w:hAnsiTheme="minorHAnsi" w:cstheme="minorHAnsi"/>
        </w:rPr>
      </w:pPr>
      <w:r w:rsidRPr="00C13146">
        <w:rPr>
          <w:rFonts w:asciiTheme="minorHAnsi" w:hAnsiTheme="minorHAnsi" w:cstheme="minorHAnsi"/>
        </w:rPr>
        <w:t xml:space="preserve">An </w:t>
      </w:r>
      <w:r w:rsidR="007F345E" w:rsidRPr="00C13146">
        <w:rPr>
          <w:rFonts w:asciiTheme="minorHAnsi" w:hAnsiTheme="minorHAnsi" w:cstheme="minorHAnsi"/>
        </w:rPr>
        <w:t>RFP</w:t>
      </w:r>
      <w:r w:rsidRPr="00C13146">
        <w:rPr>
          <w:rFonts w:asciiTheme="minorHAnsi" w:hAnsiTheme="minorHAnsi" w:cstheme="minorHAnsi"/>
        </w:rPr>
        <w:t xml:space="preserve"> may</w:t>
      </w:r>
      <w:r w:rsidR="007F345E" w:rsidRPr="00C13146">
        <w:rPr>
          <w:rFonts w:asciiTheme="minorHAnsi" w:hAnsiTheme="minorHAnsi" w:cstheme="minorHAnsi"/>
        </w:rPr>
        <w:t xml:space="preserve"> include a conference or site visit as specified in the solicitation documents prior to the due date for proposals.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"Proposal"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Occasionally, </w:t>
      </w:r>
      <w:r w:rsidRPr="00C13146">
        <w:rPr>
          <w:rFonts w:asciiTheme="minorHAnsi" w:hAnsiTheme="minorHAnsi" w:cstheme="minorHAnsi"/>
        </w:rPr>
        <w:t xml:space="preserve">the conference or </w:t>
      </w:r>
      <w:r w:rsidR="007F345E" w:rsidRPr="00C13146">
        <w:rPr>
          <w:rFonts w:asciiTheme="minorHAnsi" w:hAnsiTheme="minorHAnsi" w:cstheme="minorHAnsi"/>
        </w:rPr>
        <w:t xml:space="preserve">site visits are </w:t>
      </w:r>
      <w:r w:rsidRPr="00C13146">
        <w:rPr>
          <w:rFonts w:asciiTheme="minorHAnsi" w:hAnsiTheme="minorHAnsi" w:cstheme="minorHAnsi"/>
        </w:rPr>
        <w:t>mandatory</w:t>
      </w:r>
      <w:r w:rsidR="007F345E" w:rsidRPr="00C13146">
        <w:rPr>
          <w:rFonts w:asciiTheme="minorHAnsi" w:hAnsiTheme="minorHAnsi" w:cstheme="minorHAnsi"/>
        </w:rPr>
        <w:t xml:space="preserve"> to provide </w:t>
      </w:r>
      <w:r w:rsidR="00B32B3B" w:rsidRPr="00C13146">
        <w:rPr>
          <w:rFonts w:asciiTheme="minorHAnsi" w:hAnsiTheme="minorHAnsi" w:cstheme="minorHAnsi"/>
        </w:rPr>
        <w:t>vendor</w:t>
      </w:r>
      <w:r w:rsidR="007F345E" w:rsidRPr="00C13146">
        <w:rPr>
          <w:rFonts w:asciiTheme="minorHAnsi" w:hAnsiTheme="minorHAnsi" w:cstheme="minorHAnsi"/>
        </w:rPr>
        <w:t>s with additional information</w:t>
      </w:r>
      <w:r w:rsidRPr="00C13146">
        <w:rPr>
          <w:rFonts w:asciiTheme="minorHAnsi" w:hAnsiTheme="minorHAnsi" w:cstheme="minorHAnsi"/>
        </w:rPr>
        <w:t xml:space="preserve"> necessary for an RFP response</w:t>
      </w:r>
      <w:r w:rsidR="008768C3" w:rsidRPr="00C13146">
        <w:rPr>
          <w:rFonts w:asciiTheme="minorHAnsi" w:hAnsiTheme="minorHAnsi" w:cstheme="minorHAnsi"/>
        </w:rPr>
        <w:t>.</w:t>
      </w:r>
    </w:p>
    <w:p w14:paraId="08A28E27" w14:textId="77777777" w:rsidR="007F345E" w:rsidRPr="00C13146" w:rsidRDefault="007F345E" w:rsidP="00833A5E">
      <w:pPr>
        <w:jc w:val="both"/>
        <w:rPr>
          <w:rFonts w:asciiTheme="minorHAnsi" w:hAnsiTheme="minorHAnsi" w:cstheme="minorHAnsi"/>
        </w:rPr>
      </w:pPr>
    </w:p>
    <w:p w14:paraId="08A28E28"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Opening the Proposals</w:t>
      </w:r>
    </w:p>
    <w:p w14:paraId="08A28E29" w14:textId="3A9222B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RFP specifies the date, time, and location where </w:t>
      </w:r>
      <w:r w:rsidR="0064553D" w:rsidRPr="00C13146">
        <w:rPr>
          <w:rFonts w:asciiTheme="minorHAnsi" w:hAnsiTheme="minorHAnsi" w:cstheme="minorHAnsi"/>
        </w:rPr>
        <w:t>the issuing officer must receive sealed proposals</w:t>
      </w:r>
      <w:r w:rsidRPr="00C13146">
        <w:rPr>
          <w:rFonts w:asciiTheme="minorHAnsi" w:hAnsiTheme="minorHAnsi" w:cstheme="minorHAnsi"/>
        </w:rPr>
        <w:t xml:space="preserve">. The PA will </w:t>
      </w:r>
      <w:r w:rsidR="00A92DF1" w:rsidRPr="00C13146">
        <w:rPr>
          <w:rFonts w:asciiTheme="minorHAnsi" w:hAnsiTheme="minorHAnsi" w:cstheme="minorHAnsi"/>
        </w:rPr>
        <w:t>r</w:t>
      </w:r>
      <w:r w:rsidRPr="00C13146">
        <w:rPr>
          <w:rFonts w:asciiTheme="minorHAnsi" w:hAnsiTheme="minorHAnsi" w:cstheme="minorHAnsi"/>
        </w:rPr>
        <w:t>eject a late submission</w:t>
      </w:r>
      <w:r w:rsidR="008E6ECD" w:rsidRPr="00C13146">
        <w:rPr>
          <w:rFonts w:asciiTheme="minorHAnsi" w:hAnsiTheme="minorHAnsi" w:cstheme="minorHAnsi"/>
        </w:rPr>
        <w:t xml:space="preserve"> and it will not be opened</w:t>
      </w:r>
      <w:r w:rsidRPr="00C13146">
        <w:rPr>
          <w:rFonts w:asciiTheme="minorHAnsi" w:hAnsiTheme="minorHAnsi" w:cstheme="minorHAnsi"/>
        </w:rPr>
        <w:t xml:space="preserve">. The issuing PA then checks in all responses and tabulates and discloses the names of </w:t>
      </w:r>
      <w:r w:rsidR="00B32B3B" w:rsidRPr="00C13146">
        <w:rPr>
          <w:rFonts w:asciiTheme="minorHAnsi" w:hAnsiTheme="minorHAnsi" w:cstheme="minorHAnsi"/>
        </w:rPr>
        <w:t>vendor</w:t>
      </w:r>
      <w:r w:rsidRPr="00C13146">
        <w:rPr>
          <w:rFonts w:asciiTheme="minorHAnsi" w:hAnsiTheme="minorHAnsi" w:cstheme="minorHAnsi"/>
        </w:rPr>
        <w:t xml:space="preserve">s, but does not otherwise disclose the contents of the proposals. To ensure fair and impartial evaluation, proposals are not available for public inspection until the </w:t>
      </w:r>
      <w:r w:rsidR="00E44030" w:rsidRPr="00C13146">
        <w:rPr>
          <w:rFonts w:asciiTheme="minorHAnsi" w:hAnsiTheme="minorHAnsi" w:cstheme="minorHAnsi"/>
        </w:rPr>
        <w:t>Notice of Intent to A</w:t>
      </w:r>
      <w:r w:rsidRPr="00C13146">
        <w:rPr>
          <w:rFonts w:asciiTheme="minorHAnsi" w:hAnsiTheme="minorHAnsi" w:cstheme="minorHAnsi"/>
        </w:rPr>
        <w:t>ward</w:t>
      </w:r>
      <w:r w:rsidR="00CF792F" w:rsidRPr="00C13146">
        <w:rPr>
          <w:rFonts w:asciiTheme="minorHAnsi" w:hAnsiTheme="minorHAnsi" w:cstheme="minorHAnsi"/>
        </w:rPr>
        <w:t xml:space="preserve"> is issued.</w:t>
      </w:r>
    </w:p>
    <w:p w14:paraId="08A28E2A" w14:textId="77777777" w:rsidR="0064553D" w:rsidRPr="00C13146" w:rsidRDefault="0064553D" w:rsidP="00833A5E">
      <w:pPr>
        <w:jc w:val="both"/>
        <w:rPr>
          <w:rFonts w:asciiTheme="minorHAnsi" w:hAnsiTheme="minorHAnsi" w:cstheme="minorHAnsi"/>
        </w:rPr>
      </w:pPr>
    </w:p>
    <w:p w14:paraId="08A28E2B" w14:textId="77777777" w:rsidR="007F345E" w:rsidRPr="00C13146" w:rsidRDefault="007F345E" w:rsidP="00833A5E">
      <w:pPr>
        <w:pStyle w:val="Heading3a"/>
        <w:jc w:val="both"/>
        <w:rPr>
          <w:rFonts w:asciiTheme="minorHAnsi" w:hAnsiTheme="minorHAnsi" w:cstheme="minorHAnsi"/>
        </w:rPr>
      </w:pPr>
      <w:bookmarkStart w:id="59" w:name="_Examples_of_Evaluation_1"/>
      <w:bookmarkEnd w:id="59"/>
      <w:r w:rsidRPr="00C13146">
        <w:rPr>
          <w:rFonts w:asciiTheme="minorHAnsi" w:hAnsiTheme="minorHAnsi" w:cstheme="minorHAnsi"/>
        </w:rPr>
        <w:t xml:space="preserve">Evaluating and Scoring </w:t>
      </w:r>
      <w:r w:rsidR="0064553D" w:rsidRPr="00C13146">
        <w:rPr>
          <w:rFonts w:asciiTheme="minorHAnsi" w:hAnsiTheme="minorHAnsi" w:cstheme="minorHAnsi"/>
        </w:rPr>
        <w:t>the Proposals</w:t>
      </w:r>
    </w:p>
    <w:p w14:paraId="08A28E2C" w14:textId="5D7A087D"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PA obtains signed confidentiality and non-conflict of interest forms from the members of the </w:t>
      </w:r>
      <w:r w:rsidR="008E6ECD" w:rsidRPr="00C13146">
        <w:rPr>
          <w:rFonts w:asciiTheme="minorHAnsi" w:hAnsiTheme="minorHAnsi" w:cstheme="minorHAnsi"/>
        </w:rPr>
        <w:t xml:space="preserve">RFP </w:t>
      </w:r>
      <w:r w:rsidRPr="00C13146">
        <w:rPr>
          <w:rFonts w:asciiTheme="minorHAnsi" w:hAnsiTheme="minorHAnsi" w:cstheme="minorHAnsi"/>
        </w:rPr>
        <w:t>evaluation committee prior to releasing the proposals to them.</w:t>
      </w:r>
    </w:p>
    <w:p w14:paraId="08A28E2D" w14:textId="77777777" w:rsidR="007F345E" w:rsidRPr="00C13146" w:rsidRDefault="007F345E" w:rsidP="00833A5E">
      <w:pPr>
        <w:jc w:val="both"/>
        <w:rPr>
          <w:rFonts w:asciiTheme="minorHAnsi" w:hAnsiTheme="minorHAnsi" w:cstheme="minorHAnsi"/>
        </w:rPr>
      </w:pPr>
    </w:p>
    <w:p w14:paraId="08A28E2E"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There are several methods for evaluating and scoring</w:t>
      </w:r>
      <w:r w:rsidRPr="00C13146">
        <w:rPr>
          <w:rFonts w:asciiTheme="minorHAnsi" w:hAnsiTheme="minorHAnsi" w:cstheme="minorHAnsi"/>
        </w:rPr>
        <w:fldChar w:fldCharType="begin"/>
      </w:r>
      <w:r w:rsidRPr="00C13146">
        <w:rPr>
          <w:rFonts w:asciiTheme="minorHAnsi" w:hAnsiTheme="minorHAnsi" w:cstheme="minorHAnsi"/>
        </w:rPr>
        <w:instrText>xe "Scoring" \i</w:instrText>
      </w:r>
      <w:r w:rsidRPr="00C13146">
        <w:rPr>
          <w:rFonts w:asciiTheme="minorHAnsi" w:hAnsiTheme="minorHAnsi" w:cstheme="minorHAnsi"/>
        </w:rPr>
        <w:fldChar w:fldCharType="end"/>
      </w:r>
      <w:r w:rsidRPr="00C13146">
        <w:rPr>
          <w:rFonts w:asciiTheme="minorHAnsi" w:hAnsiTheme="minorHAnsi" w:cstheme="minorHAnsi"/>
        </w:rPr>
        <w:t xml:space="preserve"> proposals:</w:t>
      </w:r>
    </w:p>
    <w:p w14:paraId="08A28E2F" w14:textId="77777777" w:rsidR="007F345E" w:rsidRPr="00C13146" w:rsidRDefault="007F345E" w:rsidP="00833A5E">
      <w:pPr>
        <w:jc w:val="both"/>
        <w:rPr>
          <w:rFonts w:asciiTheme="minorHAnsi" w:hAnsiTheme="minorHAnsi" w:cstheme="minorHAnsi"/>
        </w:rPr>
      </w:pPr>
    </w:p>
    <w:p w14:paraId="08A28E30"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b/>
        </w:rPr>
        <w:t>Technical Proposal</w:t>
      </w:r>
      <w:r w:rsidRPr="00C13146">
        <w:rPr>
          <w:rFonts w:asciiTheme="minorHAnsi" w:hAnsiTheme="minorHAnsi" w:cstheme="minorHAnsi"/>
        </w:rPr>
        <w:t xml:space="preserve">. </w:t>
      </w:r>
      <w:r w:rsidR="00CA6170" w:rsidRPr="00C13146">
        <w:rPr>
          <w:rFonts w:asciiTheme="minorHAnsi" w:hAnsiTheme="minorHAnsi" w:cstheme="minorHAnsi"/>
        </w:rPr>
        <w:t>The e</w:t>
      </w:r>
      <w:r w:rsidRPr="00C13146">
        <w:rPr>
          <w:rFonts w:asciiTheme="minorHAnsi" w:hAnsiTheme="minorHAnsi" w:cstheme="minorHAnsi"/>
        </w:rPr>
        <w:t>valuation</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Evaluation</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w:t>
      </w:r>
      <w:r w:rsidR="00CA6170" w:rsidRPr="00C13146">
        <w:rPr>
          <w:rFonts w:asciiTheme="minorHAnsi" w:hAnsiTheme="minorHAnsi" w:cstheme="minorHAnsi"/>
        </w:rPr>
        <w:t>c</w:t>
      </w:r>
      <w:r w:rsidRPr="00C13146">
        <w:rPr>
          <w:rFonts w:asciiTheme="minorHAnsi" w:hAnsiTheme="minorHAnsi" w:cstheme="minorHAnsi"/>
        </w:rPr>
        <w:t xml:space="preserve">ommittee shall select the most effective method relative to the scope of work and on the </w:t>
      </w:r>
      <w:proofErr w:type="gramStart"/>
      <w:r w:rsidRPr="00C13146">
        <w:rPr>
          <w:rFonts w:asciiTheme="minorHAnsi" w:hAnsiTheme="minorHAnsi" w:cstheme="minorHAnsi"/>
        </w:rPr>
        <w:t>scoring</w:t>
      </w:r>
      <w:proofErr w:type="gramEnd"/>
      <w:r w:rsidRPr="00C13146">
        <w:rPr>
          <w:rFonts w:asciiTheme="minorHAnsi" w:hAnsiTheme="minorHAnsi" w:cstheme="minorHAnsi"/>
        </w:rPr>
        <w:t xml:space="preserve"> criteria described in the RFP. The two most common methods are:</w:t>
      </w:r>
    </w:p>
    <w:p w14:paraId="08A28E31" w14:textId="77777777" w:rsidR="004D1640" w:rsidRPr="00C13146" w:rsidRDefault="004D1640" w:rsidP="00833A5E">
      <w:pPr>
        <w:jc w:val="both"/>
        <w:rPr>
          <w:rFonts w:asciiTheme="minorHAnsi" w:hAnsiTheme="minorHAnsi" w:cstheme="minorHAnsi"/>
        </w:rPr>
      </w:pPr>
    </w:p>
    <w:p w14:paraId="08A28E32" w14:textId="77777777" w:rsidR="004D1640" w:rsidRPr="00C13146" w:rsidRDefault="004D1640" w:rsidP="00833A5E">
      <w:pPr>
        <w:pStyle w:val="ListParagraph"/>
        <w:numPr>
          <w:ilvl w:val="6"/>
          <w:numId w:val="27"/>
        </w:numPr>
        <w:ind w:left="630" w:hanging="270"/>
        <w:jc w:val="both"/>
        <w:rPr>
          <w:rFonts w:asciiTheme="minorHAnsi" w:hAnsiTheme="minorHAnsi" w:cstheme="minorHAnsi"/>
        </w:rPr>
      </w:pPr>
      <w:r w:rsidRPr="00C13146">
        <w:rPr>
          <w:rFonts w:asciiTheme="minorHAnsi" w:hAnsiTheme="minorHAnsi" w:cstheme="minorHAnsi"/>
        </w:rPr>
        <w:t>Consensus Scoring – Committee members review proposals independently and then m</w:t>
      </w:r>
      <w:r w:rsidR="0013449C" w:rsidRPr="00C13146">
        <w:rPr>
          <w:rFonts w:asciiTheme="minorHAnsi" w:hAnsiTheme="minorHAnsi" w:cstheme="minorHAnsi"/>
        </w:rPr>
        <w:t xml:space="preserve">eet to determine a single score for each proposal. </w:t>
      </w:r>
    </w:p>
    <w:p w14:paraId="08A28E33" w14:textId="77777777" w:rsidR="0013449C" w:rsidRPr="00C13146" w:rsidRDefault="0013449C" w:rsidP="00833A5E">
      <w:pPr>
        <w:pStyle w:val="ListParagraph"/>
        <w:ind w:left="630"/>
        <w:jc w:val="both"/>
        <w:rPr>
          <w:rFonts w:asciiTheme="minorHAnsi" w:hAnsiTheme="minorHAnsi" w:cstheme="minorHAnsi"/>
        </w:rPr>
      </w:pPr>
    </w:p>
    <w:p w14:paraId="08A28E34" w14:textId="77777777" w:rsidR="004D1640" w:rsidRPr="00C13146" w:rsidRDefault="004D1640" w:rsidP="00833A5E">
      <w:pPr>
        <w:pStyle w:val="ListParagraph"/>
        <w:numPr>
          <w:ilvl w:val="6"/>
          <w:numId w:val="27"/>
        </w:numPr>
        <w:ind w:left="630" w:hanging="270"/>
        <w:jc w:val="both"/>
        <w:rPr>
          <w:rFonts w:asciiTheme="minorHAnsi" w:hAnsiTheme="minorHAnsi" w:cstheme="minorHAnsi"/>
        </w:rPr>
      </w:pPr>
      <w:r w:rsidRPr="00C13146">
        <w:rPr>
          <w:rFonts w:asciiTheme="minorHAnsi" w:hAnsiTheme="minorHAnsi" w:cstheme="minorHAnsi"/>
        </w:rPr>
        <w:t>Average Scoring</w:t>
      </w:r>
      <w:r w:rsidR="0013449C" w:rsidRPr="00C13146">
        <w:rPr>
          <w:rFonts w:asciiTheme="minorHAnsi" w:hAnsiTheme="minorHAnsi" w:cstheme="minorHAnsi"/>
        </w:rPr>
        <w:t xml:space="preserve"> - Committee members independently review, evaluate, and score each technical proposal</w:t>
      </w:r>
      <w:r w:rsidR="0013449C" w:rsidRPr="00C13146">
        <w:rPr>
          <w:rFonts w:asciiTheme="minorHAnsi" w:hAnsiTheme="minorHAnsi" w:cstheme="minorHAnsi"/>
        </w:rPr>
        <w:fldChar w:fldCharType="begin"/>
      </w:r>
      <w:r w:rsidR="0013449C" w:rsidRPr="00C13146">
        <w:rPr>
          <w:rFonts w:asciiTheme="minorHAnsi" w:hAnsiTheme="minorHAnsi" w:cstheme="minorHAnsi"/>
        </w:rPr>
        <w:instrText>xe "Proposal" \i</w:instrText>
      </w:r>
      <w:r w:rsidR="0013449C" w:rsidRPr="00C13146">
        <w:rPr>
          <w:rFonts w:asciiTheme="minorHAnsi" w:hAnsiTheme="minorHAnsi" w:cstheme="minorHAnsi"/>
        </w:rPr>
        <w:fldChar w:fldCharType="end"/>
      </w:r>
      <w:r w:rsidR="0013449C" w:rsidRPr="00C13146">
        <w:rPr>
          <w:rFonts w:asciiTheme="minorHAnsi" w:hAnsiTheme="minorHAnsi" w:cstheme="minorHAnsi"/>
        </w:rPr>
        <w:t>. The members then meet to average their scores for a final score.</w:t>
      </w:r>
    </w:p>
    <w:p w14:paraId="08A28E35" w14:textId="77777777" w:rsidR="0013449C" w:rsidRPr="00C13146" w:rsidRDefault="0013449C" w:rsidP="00833A5E">
      <w:pPr>
        <w:pStyle w:val="ListParagraph"/>
        <w:jc w:val="both"/>
        <w:rPr>
          <w:rFonts w:asciiTheme="minorHAnsi" w:hAnsiTheme="minorHAnsi" w:cstheme="minorHAnsi"/>
        </w:rPr>
      </w:pPr>
    </w:p>
    <w:p w14:paraId="08A28E36" w14:textId="77777777" w:rsidR="0013449C" w:rsidRPr="00C13146" w:rsidRDefault="0013449C" w:rsidP="00833A5E">
      <w:pPr>
        <w:jc w:val="both"/>
        <w:rPr>
          <w:rFonts w:asciiTheme="minorHAnsi" w:hAnsiTheme="minorHAnsi" w:cstheme="minorHAnsi"/>
        </w:rPr>
      </w:pPr>
      <w:r w:rsidRPr="00C13146">
        <w:rPr>
          <w:rFonts w:asciiTheme="minorHAnsi" w:hAnsiTheme="minorHAnsi" w:cstheme="minorHAnsi"/>
        </w:rPr>
        <w:t>Regardless of which method is chosen, the evaluation committee must:</w:t>
      </w:r>
    </w:p>
    <w:p w14:paraId="08A28E37" w14:textId="77777777" w:rsidR="00812669" w:rsidRPr="00C13146" w:rsidRDefault="00FC38C2" w:rsidP="00833A5E">
      <w:pPr>
        <w:pStyle w:val="ListParagraph"/>
        <w:numPr>
          <w:ilvl w:val="0"/>
          <w:numId w:val="59"/>
        </w:numPr>
        <w:ind w:left="540" w:hanging="180"/>
        <w:jc w:val="both"/>
        <w:rPr>
          <w:rFonts w:asciiTheme="minorHAnsi" w:hAnsiTheme="minorHAnsi" w:cstheme="minorHAnsi"/>
        </w:rPr>
      </w:pPr>
      <w:r w:rsidRPr="00C13146">
        <w:rPr>
          <w:rFonts w:asciiTheme="minorHAnsi" w:hAnsiTheme="minorHAnsi" w:cstheme="minorHAnsi"/>
        </w:rPr>
        <w:t>Evaluate each submission separately</w:t>
      </w:r>
    </w:p>
    <w:p w14:paraId="08A28E38" w14:textId="77777777" w:rsidR="00812669" w:rsidRPr="00C13146" w:rsidRDefault="00FC38C2" w:rsidP="00833A5E">
      <w:pPr>
        <w:pStyle w:val="ListParagraph"/>
        <w:numPr>
          <w:ilvl w:val="0"/>
          <w:numId w:val="59"/>
        </w:numPr>
        <w:ind w:left="540" w:hanging="180"/>
        <w:jc w:val="both"/>
        <w:rPr>
          <w:rFonts w:asciiTheme="minorHAnsi" w:hAnsiTheme="minorHAnsi" w:cstheme="minorHAnsi"/>
        </w:rPr>
      </w:pPr>
      <w:r w:rsidRPr="00C13146">
        <w:rPr>
          <w:rFonts w:asciiTheme="minorHAnsi" w:hAnsiTheme="minorHAnsi" w:cstheme="minorHAnsi"/>
        </w:rPr>
        <w:t>Go through each evaluation criterion line by line</w:t>
      </w:r>
    </w:p>
    <w:p w14:paraId="08A28E39" w14:textId="77777777" w:rsidR="00812669" w:rsidRPr="00C13146" w:rsidRDefault="00FC38C2" w:rsidP="00833A5E">
      <w:pPr>
        <w:pStyle w:val="ListParagraph"/>
        <w:numPr>
          <w:ilvl w:val="0"/>
          <w:numId w:val="59"/>
        </w:numPr>
        <w:ind w:left="540" w:hanging="180"/>
        <w:jc w:val="both"/>
        <w:rPr>
          <w:rFonts w:asciiTheme="minorHAnsi" w:hAnsiTheme="minorHAnsi" w:cstheme="minorHAnsi"/>
        </w:rPr>
      </w:pPr>
      <w:r w:rsidRPr="00C13146">
        <w:rPr>
          <w:rFonts w:asciiTheme="minorHAnsi" w:hAnsiTheme="minorHAnsi" w:cstheme="minorHAnsi"/>
        </w:rPr>
        <w:t>Focus discussion on how well each proposal meets each evaluation criteria</w:t>
      </w:r>
    </w:p>
    <w:p w14:paraId="08A28E3A" w14:textId="77777777" w:rsidR="0013449C" w:rsidRPr="00C13146" w:rsidRDefault="0013449C" w:rsidP="00833A5E">
      <w:pPr>
        <w:pStyle w:val="Number1wobold"/>
        <w:spacing w:before="0"/>
        <w:ind w:left="0" w:firstLine="0"/>
        <w:contextualSpacing/>
        <w:jc w:val="both"/>
        <w:rPr>
          <w:rFonts w:asciiTheme="minorHAnsi" w:hAnsiTheme="minorHAnsi" w:cstheme="minorHAnsi"/>
        </w:rPr>
      </w:pPr>
    </w:p>
    <w:p w14:paraId="08A28E3B" w14:textId="77777777" w:rsidR="007F345E" w:rsidRPr="00C13146" w:rsidRDefault="007F345E" w:rsidP="00833A5E">
      <w:pPr>
        <w:pStyle w:val="Number1wobold"/>
        <w:spacing w:before="0"/>
        <w:ind w:left="0" w:firstLine="0"/>
        <w:contextualSpacing/>
        <w:jc w:val="both"/>
        <w:rPr>
          <w:rFonts w:asciiTheme="minorHAnsi" w:hAnsiTheme="minorHAnsi" w:cstheme="minorHAnsi"/>
        </w:rPr>
      </w:pPr>
      <w:r w:rsidRPr="00C13146">
        <w:rPr>
          <w:rFonts w:asciiTheme="minorHAnsi" w:hAnsiTheme="minorHAnsi" w:cstheme="minorHAnsi"/>
          <w:b/>
        </w:rPr>
        <w:t>Cost Proposal</w:t>
      </w:r>
      <w:r w:rsidRPr="00C13146">
        <w:rPr>
          <w:rFonts w:asciiTheme="minorHAnsi" w:hAnsiTheme="minorHAnsi" w:cstheme="minorHAnsi"/>
        </w:rPr>
        <w:t xml:space="preserve">. </w:t>
      </w:r>
      <w:r w:rsidRPr="00C13146">
        <w:rPr>
          <w:rFonts w:asciiTheme="minorHAnsi" w:hAnsiTheme="minorHAnsi" w:cstheme="minorHAnsi"/>
          <w:i/>
          <w:u w:val="single"/>
        </w:rPr>
        <w:t xml:space="preserve">After scoring the </w:t>
      </w:r>
      <w:r w:rsidR="00D5032C" w:rsidRPr="00C13146">
        <w:rPr>
          <w:rFonts w:asciiTheme="minorHAnsi" w:hAnsiTheme="minorHAnsi" w:cstheme="minorHAnsi"/>
          <w:i/>
          <w:u w:val="single"/>
        </w:rPr>
        <w:t>t</w:t>
      </w:r>
      <w:r w:rsidRPr="00C13146">
        <w:rPr>
          <w:rFonts w:asciiTheme="minorHAnsi" w:hAnsiTheme="minorHAnsi" w:cstheme="minorHAnsi"/>
          <w:i/>
          <w:u w:val="single"/>
        </w:rPr>
        <w:t xml:space="preserve">echnical </w:t>
      </w:r>
      <w:r w:rsidR="00D5032C" w:rsidRPr="00C13146">
        <w:rPr>
          <w:rFonts w:asciiTheme="minorHAnsi" w:hAnsiTheme="minorHAnsi" w:cstheme="minorHAnsi"/>
          <w:i/>
          <w:u w:val="single"/>
        </w:rPr>
        <w:t>p</w:t>
      </w:r>
      <w:r w:rsidRPr="00C13146">
        <w:rPr>
          <w:rFonts w:asciiTheme="minorHAnsi" w:hAnsiTheme="minorHAnsi" w:cstheme="minorHAnsi"/>
          <w:i/>
          <w:u w:val="single"/>
        </w:rPr>
        <w:t>roposals</w:t>
      </w:r>
      <w:r w:rsidRPr="00C13146">
        <w:rPr>
          <w:rFonts w:asciiTheme="minorHAnsi" w:hAnsiTheme="minorHAnsi" w:cstheme="minorHAnsi"/>
        </w:rPr>
        <w:t xml:space="preserve">, the </w:t>
      </w:r>
      <w:r w:rsidR="00CA6170" w:rsidRPr="00C13146">
        <w:rPr>
          <w:rFonts w:asciiTheme="minorHAnsi" w:hAnsiTheme="minorHAnsi" w:cstheme="minorHAnsi"/>
        </w:rPr>
        <w:t>evaluation committee</w:t>
      </w:r>
      <w:r w:rsidRPr="00C13146">
        <w:rPr>
          <w:rFonts w:asciiTheme="minorHAnsi" w:hAnsiTheme="minorHAnsi" w:cstheme="minorHAnsi"/>
        </w:rPr>
        <w:t xml:space="preserve"> reviews the </w:t>
      </w:r>
      <w:r w:rsidR="00D5032C" w:rsidRPr="00C13146">
        <w:rPr>
          <w:rFonts w:asciiTheme="minorHAnsi" w:hAnsiTheme="minorHAnsi" w:cstheme="minorHAnsi"/>
        </w:rPr>
        <w:t>c</w:t>
      </w:r>
      <w:r w:rsidRPr="00C13146">
        <w:rPr>
          <w:rFonts w:asciiTheme="minorHAnsi" w:hAnsiTheme="minorHAnsi" w:cstheme="minorHAnsi"/>
        </w:rPr>
        <w:t xml:space="preserve">ost </w:t>
      </w:r>
      <w:r w:rsidR="00D5032C" w:rsidRPr="00C13146">
        <w:rPr>
          <w:rFonts w:asciiTheme="minorHAnsi" w:hAnsiTheme="minorHAnsi" w:cstheme="minorHAnsi"/>
        </w:rPr>
        <w:t>p</w:t>
      </w:r>
      <w:r w:rsidRPr="00C13146">
        <w:rPr>
          <w:rFonts w:asciiTheme="minorHAnsi" w:hAnsiTheme="minorHAnsi" w:cstheme="minorHAnsi"/>
        </w:rPr>
        <w:t>roposals and scores them by applying the scoring formula described in the RFP.</w:t>
      </w:r>
    </w:p>
    <w:p w14:paraId="08A28E3C" w14:textId="77777777" w:rsidR="00D5032C" w:rsidRPr="00C13146" w:rsidRDefault="00D5032C" w:rsidP="00833A5E">
      <w:pPr>
        <w:pStyle w:val="Number1wobold"/>
        <w:ind w:left="0" w:firstLine="0"/>
        <w:contextualSpacing/>
        <w:jc w:val="both"/>
        <w:rPr>
          <w:rFonts w:asciiTheme="minorHAnsi" w:hAnsiTheme="minorHAnsi" w:cstheme="minorHAnsi"/>
        </w:rPr>
      </w:pPr>
    </w:p>
    <w:p w14:paraId="08A28E3D" w14:textId="17DCB623" w:rsidR="00EE26F0" w:rsidRPr="00C13146" w:rsidRDefault="00750A14" w:rsidP="00833A5E">
      <w:pPr>
        <w:pStyle w:val="Number1wobold"/>
        <w:spacing w:after="0"/>
        <w:ind w:left="0" w:firstLine="0"/>
        <w:contextualSpacing/>
        <w:jc w:val="both"/>
        <w:rPr>
          <w:rFonts w:asciiTheme="minorHAnsi" w:hAnsiTheme="minorHAnsi" w:cstheme="minorHAnsi"/>
        </w:rPr>
      </w:pPr>
      <w:r w:rsidRPr="00C13146">
        <w:rPr>
          <w:rFonts w:asciiTheme="minorHAnsi" w:hAnsiTheme="minorHAnsi" w:cstheme="minorHAnsi"/>
          <w:b/>
        </w:rPr>
        <w:t>Combined Scores</w:t>
      </w:r>
      <w:r w:rsidRPr="00C13146">
        <w:rPr>
          <w:rFonts w:asciiTheme="minorHAnsi" w:hAnsiTheme="minorHAnsi" w:cstheme="minorHAnsi"/>
        </w:rPr>
        <w:t xml:space="preserve">. The scores of the technical and cost </w:t>
      </w:r>
      <w:r w:rsidR="001D1880" w:rsidRPr="00C13146">
        <w:rPr>
          <w:rFonts w:asciiTheme="minorHAnsi" w:hAnsiTheme="minorHAnsi" w:cstheme="minorHAnsi"/>
        </w:rPr>
        <w:t>proposals</w:t>
      </w:r>
      <w:r w:rsidR="00FB5B37" w:rsidRPr="00C13146">
        <w:rPr>
          <w:rFonts w:asciiTheme="minorHAnsi" w:hAnsiTheme="minorHAnsi" w:cstheme="minorHAnsi"/>
        </w:rPr>
        <w:t xml:space="preserve"> will be combined</w:t>
      </w:r>
      <w:r w:rsidRPr="00C13146">
        <w:rPr>
          <w:rFonts w:asciiTheme="minorHAnsi" w:hAnsiTheme="minorHAnsi" w:cstheme="minorHAnsi"/>
        </w:rPr>
        <w:t xml:space="preserve">. </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"Proposal" \i</w:instrText>
      </w:r>
      <w:r w:rsidR="007F345E" w:rsidRPr="00C13146">
        <w:rPr>
          <w:rFonts w:asciiTheme="minorHAnsi" w:hAnsiTheme="minorHAnsi" w:cstheme="minorHAnsi"/>
        </w:rPr>
        <w:fldChar w:fldCharType="end"/>
      </w:r>
      <w:r w:rsidRPr="00C13146">
        <w:rPr>
          <w:rFonts w:asciiTheme="minorHAnsi" w:hAnsiTheme="minorHAnsi" w:cstheme="minorHAnsi"/>
        </w:rPr>
        <w:t>T</w:t>
      </w:r>
      <w:r w:rsidR="007F345E" w:rsidRPr="00C13146">
        <w:rPr>
          <w:rFonts w:asciiTheme="minorHAnsi" w:hAnsiTheme="minorHAnsi" w:cstheme="minorHAnsi"/>
        </w:rPr>
        <w:t xml:space="preserve">he </w:t>
      </w:r>
      <w:r w:rsidR="00CA6170" w:rsidRPr="00C13146">
        <w:rPr>
          <w:rFonts w:asciiTheme="minorHAnsi" w:hAnsiTheme="minorHAnsi" w:cstheme="minorHAnsi"/>
        </w:rPr>
        <w:t>evaluation committee</w:t>
      </w:r>
      <w:r w:rsidR="007F345E" w:rsidRPr="00C13146">
        <w:rPr>
          <w:rFonts w:asciiTheme="minorHAnsi" w:hAnsiTheme="minorHAnsi" w:cstheme="minorHAnsi"/>
        </w:rPr>
        <w:t xml:space="preserve"> recommends an award to the </w:t>
      </w:r>
      <w:r w:rsidR="00B32B3B" w:rsidRPr="00C13146">
        <w:rPr>
          <w:rFonts w:asciiTheme="minorHAnsi" w:hAnsiTheme="minorHAnsi" w:cstheme="minorHAnsi"/>
        </w:rPr>
        <w:t>respondent</w:t>
      </w:r>
      <w:r w:rsidR="007F345E" w:rsidRPr="00C13146">
        <w:rPr>
          <w:rFonts w:asciiTheme="minorHAnsi" w:hAnsiTheme="minorHAnsi" w:cstheme="minorHAnsi"/>
        </w:rPr>
        <w:t xml:space="preserve"> earning the highest combined score. </w:t>
      </w:r>
    </w:p>
    <w:p w14:paraId="08A28E3E" w14:textId="77777777" w:rsidR="00442AB5" w:rsidRPr="00C13146" w:rsidRDefault="00442AB5" w:rsidP="00833A5E">
      <w:pPr>
        <w:pStyle w:val="Number1wobold"/>
        <w:spacing w:after="0"/>
        <w:contextualSpacing/>
        <w:jc w:val="both"/>
        <w:rPr>
          <w:rFonts w:asciiTheme="minorHAnsi" w:hAnsiTheme="minorHAnsi" w:cstheme="minorHAnsi"/>
        </w:rPr>
      </w:pPr>
    </w:p>
    <w:p w14:paraId="08A28E3F" w14:textId="77777777" w:rsidR="00370226" w:rsidRPr="00C13146" w:rsidRDefault="00370226" w:rsidP="00833A5E">
      <w:pPr>
        <w:jc w:val="both"/>
        <w:rPr>
          <w:rFonts w:asciiTheme="minorHAnsi" w:hAnsiTheme="minorHAnsi" w:cstheme="minorHAnsi"/>
          <w:b/>
          <w:i/>
          <w:u w:val="single"/>
        </w:rPr>
      </w:pPr>
      <w:r w:rsidRPr="00C13146">
        <w:rPr>
          <w:rFonts w:asciiTheme="minorHAnsi" w:hAnsiTheme="minorHAnsi" w:cstheme="minorHAnsi"/>
          <w:b/>
          <w:i/>
          <w:u w:val="single"/>
        </w:rPr>
        <w:t>Communication</w:t>
      </w:r>
    </w:p>
    <w:p w14:paraId="08A28E40" w14:textId="6DDFE2E2"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During the evaluation phase, </w:t>
      </w:r>
      <w:r w:rsidR="00B32B3B" w:rsidRPr="00C13146">
        <w:rPr>
          <w:rFonts w:asciiTheme="minorHAnsi" w:hAnsiTheme="minorHAnsi" w:cstheme="minorHAnsi"/>
        </w:rPr>
        <w:t>respondent</w:t>
      </w:r>
      <w:r w:rsidRPr="00C13146">
        <w:rPr>
          <w:rFonts w:asciiTheme="minorHAnsi" w:hAnsiTheme="minorHAnsi" w:cstheme="minorHAnsi"/>
        </w:rPr>
        <w:t>s may not initi</w:t>
      </w:r>
      <w:r w:rsidR="0088128E" w:rsidRPr="00C13146">
        <w:rPr>
          <w:rFonts w:asciiTheme="minorHAnsi" w:hAnsiTheme="minorHAnsi" w:cstheme="minorHAnsi"/>
        </w:rPr>
        <w:t>ate any communication with the e</w:t>
      </w:r>
      <w:r w:rsidRPr="00C13146">
        <w:rPr>
          <w:rFonts w:asciiTheme="minorHAnsi" w:hAnsiTheme="minorHAnsi" w:cstheme="minorHAnsi"/>
        </w:rPr>
        <w:t xml:space="preserve">valuation </w:t>
      </w:r>
      <w:r w:rsidR="0088128E" w:rsidRPr="00C13146">
        <w:rPr>
          <w:rFonts w:asciiTheme="minorHAnsi" w:hAnsiTheme="minorHAnsi" w:cstheme="minorHAnsi"/>
        </w:rPr>
        <w:t>committee</w:t>
      </w:r>
      <w:r w:rsidRPr="00C13146">
        <w:rPr>
          <w:rFonts w:asciiTheme="minorHAnsi" w:hAnsiTheme="minorHAnsi" w:cstheme="minorHAnsi"/>
        </w:rPr>
        <w:fldChar w:fldCharType="begin"/>
      </w:r>
      <w:r w:rsidRPr="00C13146">
        <w:rPr>
          <w:rFonts w:asciiTheme="minorHAnsi" w:hAnsiTheme="minorHAnsi" w:cstheme="minorHAnsi"/>
        </w:rPr>
        <w:instrText>xe "Evaluation team" \i</w:instrText>
      </w:r>
      <w:r w:rsidRPr="00C13146">
        <w:rPr>
          <w:rFonts w:asciiTheme="minorHAnsi" w:hAnsiTheme="minorHAnsi" w:cstheme="minorHAnsi"/>
        </w:rPr>
        <w:fldChar w:fldCharType="end"/>
      </w:r>
      <w:r w:rsidRPr="00C13146">
        <w:rPr>
          <w:rFonts w:asciiTheme="minorHAnsi" w:hAnsiTheme="minorHAnsi" w:cstheme="minorHAnsi"/>
        </w:rPr>
        <w:t xml:space="preserve">. However, </w:t>
      </w:r>
      <w:r w:rsidRPr="00C13146">
        <w:rPr>
          <w:rFonts w:asciiTheme="minorHAnsi" w:hAnsiTheme="minorHAnsi" w:cstheme="minorHAnsi"/>
        </w:rPr>
        <w:fldChar w:fldCharType="begin"/>
      </w:r>
      <w:r w:rsidRPr="00C13146">
        <w:rPr>
          <w:rFonts w:asciiTheme="minorHAnsi" w:hAnsiTheme="minorHAnsi" w:cstheme="minorHAnsi"/>
        </w:rPr>
        <w:fldChar w:fldCharType="end"/>
      </w:r>
      <w:r w:rsidR="00CA6170" w:rsidRPr="00C13146">
        <w:rPr>
          <w:rFonts w:asciiTheme="minorHAnsi" w:hAnsiTheme="minorHAnsi" w:cstheme="minorHAnsi"/>
        </w:rPr>
        <w:t>the e</w:t>
      </w:r>
      <w:r w:rsidRPr="00C13146">
        <w:rPr>
          <w:rFonts w:asciiTheme="minorHAnsi" w:hAnsiTheme="minorHAnsi" w:cstheme="minorHAnsi"/>
        </w:rPr>
        <w:t xml:space="preserve">valuation </w:t>
      </w:r>
      <w:r w:rsidR="00CA6170" w:rsidRPr="00C13146">
        <w:rPr>
          <w:rFonts w:asciiTheme="minorHAnsi" w:hAnsiTheme="minorHAnsi" w:cstheme="minorHAnsi"/>
        </w:rPr>
        <w:t>c</w:t>
      </w:r>
      <w:r w:rsidRPr="00C13146">
        <w:rPr>
          <w:rFonts w:asciiTheme="minorHAnsi" w:hAnsiTheme="minorHAnsi" w:cstheme="minorHAnsi"/>
        </w:rPr>
        <w:t xml:space="preserve">ommittee, through the </w:t>
      </w:r>
      <w:r w:rsidR="00570567" w:rsidRPr="00C13146">
        <w:rPr>
          <w:rFonts w:asciiTheme="minorHAnsi" w:hAnsiTheme="minorHAnsi" w:cstheme="minorHAnsi"/>
        </w:rPr>
        <w:t>I</w:t>
      </w:r>
      <w:r w:rsidRPr="00C13146">
        <w:rPr>
          <w:rFonts w:asciiTheme="minorHAnsi" w:hAnsiTheme="minorHAnsi" w:cstheme="minorHAnsi"/>
        </w:rPr>
        <w:t xml:space="preserve">ssuing </w:t>
      </w:r>
      <w:r w:rsidR="00570567" w:rsidRPr="00C13146">
        <w:rPr>
          <w:rFonts w:asciiTheme="minorHAnsi" w:hAnsiTheme="minorHAnsi" w:cstheme="minorHAnsi"/>
        </w:rPr>
        <w:t>O</w:t>
      </w:r>
      <w:r w:rsidRPr="00C13146">
        <w:rPr>
          <w:rFonts w:asciiTheme="minorHAnsi" w:hAnsiTheme="minorHAnsi" w:cstheme="minorHAnsi"/>
        </w:rPr>
        <w:t xml:space="preserve">fficer, may contact a </w:t>
      </w:r>
      <w:r w:rsidR="00B32B3B" w:rsidRPr="00C13146">
        <w:rPr>
          <w:rFonts w:asciiTheme="minorHAnsi" w:hAnsiTheme="minorHAnsi" w:cstheme="minorHAnsi"/>
        </w:rPr>
        <w:t>respondent</w:t>
      </w:r>
      <w:r w:rsidRPr="00C13146">
        <w:rPr>
          <w:rFonts w:asciiTheme="minorHAnsi" w:hAnsiTheme="minorHAnsi" w:cstheme="minorHAnsi"/>
        </w:rPr>
        <w:t xml:space="preserve"> and ask the </w:t>
      </w:r>
      <w:r w:rsidR="00B32B3B" w:rsidRPr="00C13146">
        <w:rPr>
          <w:rFonts w:asciiTheme="minorHAnsi" w:hAnsiTheme="minorHAnsi" w:cstheme="minorHAnsi"/>
        </w:rPr>
        <w:t>respondent</w:t>
      </w:r>
      <w:r w:rsidRPr="00C13146">
        <w:rPr>
          <w:rFonts w:asciiTheme="minorHAnsi" w:hAnsiTheme="minorHAnsi" w:cstheme="minorHAnsi"/>
        </w:rPr>
        <w:t xml:space="preserve"> </w:t>
      </w:r>
      <w:r w:rsidR="005A5C10" w:rsidRPr="00C13146">
        <w:rPr>
          <w:rFonts w:asciiTheme="minorHAnsi" w:hAnsiTheme="minorHAnsi" w:cstheme="minorHAnsi"/>
        </w:rPr>
        <w:t>to</w:t>
      </w:r>
      <w:r w:rsidRPr="00C13146">
        <w:rPr>
          <w:rFonts w:asciiTheme="minorHAnsi" w:hAnsiTheme="minorHAnsi" w:cstheme="minorHAnsi"/>
        </w:rPr>
        <w:t xml:space="preserve"> provide written clarification of specific items in its proposals. If the RFP requir</w:t>
      </w:r>
      <w:r w:rsidR="00EE26F0" w:rsidRPr="00C13146">
        <w:rPr>
          <w:rFonts w:asciiTheme="minorHAnsi" w:hAnsiTheme="minorHAnsi" w:cstheme="minorHAnsi"/>
        </w:rPr>
        <w:t>es a product demonstration</w:t>
      </w:r>
      <w:r w:rsidR="00343B02" w:rsidRPr="00C13146">
        <w:rPr>
          <w:rFonts w:asciiTheme="minorHAnsi" w:hAnsiTheme="minorHAnsi" w:cstheme="minorHAnsi"/>
        </w:rPr>
        <w:t>, t</w:t>
      </w:r>
      <w:r w:rsidR="00CA6170" w:rsidRPr="00C13146">
        <w:rPr>
          <w:rFonts w:asciiTheme="minorHAnsi" w:hAnsiTheme="minorHAnsi" w:cstheme="minorHAnsi"/>
        </w:rPr>
        <w:t>he e</w:t>
      </w:r>
      <w:r w:rsidR="00EE26F0" w:rsidRPr="00C13146">
        <w:rPr>
          <w:rFonts w:asciiTheme="minorHAnsi" w:hAnsiTheme="minorHAnsi" w:cstheme="minorHAnsi"/>
        </w:rPr>
        <w:t xml:space="preserve">valuation </w:t>
      </w:r>
      <w:r w:rsidR="00CA6170" w:rsidRPr="00C13146">
        <w:rPr>
          <w:rFonts w:asciiTheme="minorHAnsi" w:hAnsiTheme="minorHAnsi" w:cstheme="minorHAnsi"/>
        </w:rPr>
        <w:t>c</w:t>
      </w:r>
      <w:r w:rsidR="00EE26F0" w:rsidRPr="00C13146">
        <w:rPr>
          <w:rFonts w:asciiTheme="minorHAnsi" w:hAnsiTheme="minorHAnsi" w:cstheme="minorHAnsi"/>
        </w:rPr>
        <w:t xml:space="preserve">ommittee may be present during the demonstration and </w:t>
      </w:r>
      <w:r w:rsidR="00297ACF" w:rsidRPr="00C13146">
        <w:rPr>
          <w:rFonts w:asciiTheme="minorHAnsi" w:hAnsiTheme="minorHAnsi" w:cstheme="minorHAnsi"/>
        </w:rPr>
        <w:t>may</w:t>
      </w:r>
      <w:r w:rsidR="00EE26F0" w:rsidRPr="00C13146">
        <w:rPr>
          <w:rFonts w:asciiTheme="minorHAnsi" w:hAnsiTheme="minorHAnsi" w:cstheme="minorHAnsi"/>
        </w:rPr>
        <w:t xml:space="preserve"> ask questions of the </w:t>
      </w:r>
      <w:r w:rsidR="00B32B3B" w:rsidRPr="00C13146">
        <w:rPr>
          <w:rFonts w:asciiTheme="minorHAnsi" w:hAnsiTheme="minorHAnsi" w:cstheme="minorHAnsi"/>
        </w:rPr>
        <w:t>respondent</w:t>
      </w:r>
      <w:r w:rsidR="00EE26F0" w:rsidRPr="00C13146">
        <w:rPr>
          <w:rFonts w:asciiTheme="minorHAnsi" w:hAnsiTheme="minorHAnsi" w:cstheme="minorHAnsi"/>
        </w:rPr>
        <w:t>s to gather additional information as necessar</w:t>
      </w:r>
      <w:r w:rsidR="00CA6170" w:rsidRPr="00C13146">
        <w:rPr>
          <w:rFonts w:asciiTheme="minorHAnsi" w:hAnsiTheme="minorHAnsi" w:cstheme="minorHAnsi"/>
        </w:rPr>
        <w:t>y. However, the members of the e</w:t>
      </w:r>
      <w:r w:rsidR="00EE26F0" w:rsidRPr="00C13146">
        <w:rPr>
          <w:rFonts w:asciiTheme="minorHAnsi" w:hAnsiTheme="minorHAnsi" w:cstheme="minorHAnsi"/>
        </w:rPr>
        <w:t xml:space="preserve">valuation </w:t>
      </w:r>
      <w:r w:rsidR="00CA6170" w:rsidRPr="00C13146">
        <w:rPr>
          <w:rFonts w:asciiTheme="minorHAnsi" w:hAnsiTheme="minorHAnsi" w:cstheme="minorHAnsi"/>
        </w:rPr>
        <w:t>c</w:t>
      </w:r>
      <w:r w:rsidR="00EE26F0" w:rsidRPr="00C13146">
        <w:rPr>
          <w:rFonts w:asciiTheme="minorHAnsi" w:hAnsiTheme="minorHAnsi" w:cstheme="minorHAnsi"/>
        </w:rPr>
        <w:t xml:space="preserve">ommittee may not </w:t>
      </w:r>
      <w:r w:rsidR="00E44030" w:rsidRPr="00C13146">
        <w:rPr>
          <w:rFonts w:asciiTheme="minorHAnsi" w:hAnsiTheme="minorHAnsi" w:cstheme="minorHAnsi"/>
        </w:rPr>
        <w:t xml:space="preserve">comment on the merits of </w:t>
      </w:r>
      <w:r w:rsidR="00343B02" w:rsidRPr="00C13146">
        <w:rPr>
          <w:rFonts w:asciiTheme="minorHAnsi" w:hAnsiTheme="minorHAnsi" w:cstheme="minorHAnsi"/>
        </w:rPr>
        <w:t>any o</w:t>
      </w:r>
      <w:r w:rsidR="00E44030" w:rsidRPr="00C13146">
        <w:rPr>
          <w:rFonts w:asciiTheme="minorHAnsi" w:hAnsiTheme="minorHAnsi" w:cstheme="minorHAnsi"/>
        </w:rPr>
        <w:t xml:space="preserve">f the </w:t>
      </w:r>
      <w:r w:rsidR="00343B02" w:rsidRPr="00C13146">
        <w:rPr>
          <w:rFonts w:asciiTheme="minorHAnsi" w:hAnsiTheme="minorHAnsi" w:cstheme="minorHAnsi"/>
        </w:rPr>
        <w:t>proposal</w:t>
      </w:r>
      <w:r w:rsidR="00E44030" w:rsidRPr="00C13146">
        <w:rPr>
          <w:rFonts w:asciiTheme="minorHAnsi" w:hAnsiTheme="minorHAnsi" w:cstheme="minorHAnsi"/>
        </w:rPr>
        <w:t>s</w:t>
      </w:r>
      <w:r w:rsidR="00343B02" w:rsidRPr="00C13146">
        <w:rPr>
          <w:rFonts w:asciiTheme="minorHAnsi" w:hAnsiTheme="minorHAnsi" w:cstheme="minorHAnsi"/>
        </w:rPr>
        <w:t xml:space="preserve">. </w:t>
      </w:r>
      <w:r w:rsidRPr="00C13146">
        <w:rPr>
          <w:rFonts w:asciiTheme="minorHAnsi" w:hAnsiTheme="minorHAnsi" w:cstheme="minorHAnsi"/>
        </w:rPr>
        <w:t xml:space="preserve"> </w:t>
      </w:r>
      <w:r w:rsidR="00E74EE9" w:rsidRPr="00C13146">
        <w:rPr>
          <w:rFonts w:asciiTheme="minorHAnsi" w:hAnsiTheme="minorHAnsi" w:cstheme="minorHAnsi"/>
        </w:rPr>
        <w:t xml:space="preserve"> </w:t>
      </w:r>
    </w:p>
    <w:p w14:paraId="08A28E41" w14:textId="77777777" w:rsidR="00E74EE9" w:rsidRPr="00C13146" w:rsidRDefault="00E74EE9" w:rsidP="00833A5E">
      <w:pPr>
        <w:jc w:val="both"/>
        <w:rPr>
          <w:rFonts w:asciiTheme="minorHAnsi" w:hAnsiTheme="minorHAnsi" w:cstheme="minorHAnsi"/>
        </w:rPr>
      </w:pPr>
    </w:p>
    <w:p w14:paraId="08A28E42" w14:textId="19B33CBF" w:rsidR="007F345E" w:rsidRPr="00C13146" w:rsidRDefault="007F345E" w:rsidP="00833A5E">
      <w:pPr>
        <w:jc w:val="both"/>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In some cases, the committee may request </w:t>
      </w:r>
      <w:r w:rsidR="00B32B3B" w:rsidRPr="00C13146">
        <w:rPr>
          <w:rFonts w:asciiTheme="minorHAnsi" w:hAnsiTheme="minorHAnsi" w:cstheme="minorHAnsi"/>
        </w:rPr>
        <w:t>respondent</w:t>
      </w:r>
      <w:r w:rsidR="008768C3" w:rsidRPr="00C13146">
        <w:rPr>
          <w:rFonts w:asciiTheme="minorHAnsi" w:hAnsiTheme="minorHAnsi" w:cstheme="minorHAnsi"/>
        </w:rPr>
        <w:t>s submit</w:t>
      </w:r>
      <w:r w:rsidRPr="00C13146">
        <w:rPr>
          <w:rFonts w:asciiTheme="minorHAnsi" w:hAnsiTheme="minorHAnsi" w:cstheme="minorHAnsi"/>
        </w:rPr>
        <w:t xml:space="preserve"> a Best and Final Offer (BAFO</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szCs w:val="21"/>
        </w:rPr>
        <w:instrText>BAFO</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Please see </w:t>
      </w:r>
      <w:hyperlink w:anchor="_Best_and_Final_1" w:tooltip="To Return to this Section: Alt+Left or Back Button" w:history="1">
        <w:r w:rsidR="005B3C8B" w:rsidRPr="00C13146">
          <w:rPr>
            <w:rStyle w:val="Hyperlink"/>
            <w:rFonts w:asciiTheme="minorHAnsi" w:hAnsiTheme="minorHAnsi" w:cstheme="minorHAnsi"/>
          </w:rPr>
          <w:t>Section K</w:t>
        </w:r>
      </w:hyperlink>
      <w:r w:rsidRPr="00C13146">
        <w:rPr>
          <w:rFonts w:asciiTheme="minorHAnsi" w:hAnsiTheme="minorHAnsi" w:cstheme="minorHAnsi"/>
        </w:rPr>
        <w:t xml:space="preserve"> for more information on BAFOs. When evaluating each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the members of the committee must keep in mind specific preferences as referenced in </w:t>
      </w:r>
      <w:hyperlink w:anchor="_Appendix_F:_Preference" w:tooltip="To Return to this Section: Alt+Left or Back Button" w:history="1">
        <w:r w:rsidR="005B3C8B" w:rsidRPr="00C13146">
          <w:rPr>
            <w:rStyle w:val="Hyperlink"/>
            <w:rFonts w:asciiTheme="minorHAnsi" w:hAnsiTheme="minorHAnsi" w:cstheme="minorHAnsi"/>
          </w:rPr>
          <w:t>Appendix F</w:t>
        </w:r>
      </w:hyperlink>
      <w:r w:rsidRPr="00C13146">
        <w:rPr>
          <w:rFonts w:asciiTheme="minorHAnsi" w:hAnsiTheme="minorHAnsi" w:cstheme="minorHAnsi"/>
          <w:color w:val="000000"/>
        </w:rPr>
        <w:t>.</w:t>
      </w:r>
    </w:p>
    <w:p w14:paraId="08A28E43" w14:textId="41F6DC29" w:rsidR="007F345E"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Notice of Intent to Award</w:t>
      </w:r>
      <w:r w:rsidRPr="00C13146">
        <w:rPr>
          <w:rFonts w:asciiTheme="minorHAnsi" w:hAnsiTheme="minorHAnsi" w:cstheme="minorHAnsi"/>
        </w:rPr>
        <w:fldChar w:fldCharType="begin"/>
      </w:r>
      <w:r w:rsidRPr="00C13146">
        <w:rPr>
          <w:rFonts w:asciiTheme="minorHAnsi" w:hAnsiTheme="minorHAnsi" w:cstheme="minorHAnsi"/>
        </w:rPr>
        <w:instrText>xe "Award"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87" w:history="1">
        <w:r w:rsidR="00F8445B" w:rsidRPr="00C13146">
          <w:rPr>
            <w:rStyle w:val="Hyperlink"/>
            <w:rFonts w:asciiTheme="minorHAnsi" w:hAnsiTheme="minorHAnsi" w:cstheme="minorHAnsi"/>
          </w:rPr>
          <w:t xml:space="preserve">11 IAC </w:t>
        </w:r>
        <w:r w:rsidR="009C4B1B" w:rsidRPr="00C13146">
          <w:rPr>
            <w:rStyle w:val="Hyperlink"/>
            <w:rFonts w:asciiTheme="minorHAnsi" w:hAnsiTheme="minorHAnsi" w:cstheme="minorHAnsi"/>
          </w:rPr>
          <w:t>117.</w:t>
        </w:r>
        <w:r w:rsidR="004019E7" w:rsidRPr="00C13146">
          <w:rPr>
            <w:rStyle w:val="Hyperlink"/>
            <w:rFonts w:asciiTheme="minorHAnsi" w:hAnsiTheme="minorHAnsi" w:cstheme="minorHAnsi"/>
          </w:rPr>
          <w:t>13</w:t>
        </w:r>
        <w:r w:rsidR="009C4B1B" w:rsidRPr="00C13146">
          <w:rPr>
            <w:rStyle w:val="Hyperlink"/>
            <w:rFonts w:asciiTheme="minorHAnsi" w:hAnsiTheme="minorHAnsi" w:cstheme="minorHAnsi"/>
          </w:rPr>
          <w:t>(1)</w:t>
        </w:r>
      </w:hyperlink>
    </w:p>
    <w:p w14:paraId="08A28E44" w14:textId="2214E9A9"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Once the technical and cost evaluations are complete, the evaluation committee determines the successful </w:t>
      </w:r>
      <w:r w:rsidR="00B32B3B" w:rsidRPr="00C13146">
        <w:rPr>
          <w:rFonts w:asciiTheme="minorHAnsi" w:hAnsiTheme="minorHAnsi" w:cstheme="minorHAnsi"/>
        </w:rPr>
        <w:t>respondent</w:t>
      </w:r>
      <w:r w:rsidR="00E44030" w:rsidRPr="00C13146">
        <w:rPr>
          <w:rFonts w:asciiTheme="minorHAnsi" w:hAnsiTheme="minorHAnsi" w:cstheme="minorHAnsi"/>
        </w:rPr>
        <w:t xml:space="preserve"> and the </w:t>
      </w:r>
      <w:r w:rsidRPr="00C13146">
        <w:rPr>
          <w:rFonts w:asciiTheme="minorHAnsi" w:hAnsiTheme="minorHAnsi" w:cstheme="minorHAnsi"/>
        </w:rPr>
        <w:t>issuing PA delivers the Notice of Intent to 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The PA notifies all </w:t>
      </w:r>
      <w:r w:rsidR="00B32B3B" w:rsidRPr="00C13146">
        <w:rPr>
          <w:rFonts w:asciiTheme="minorHAnsi" w:hAnsiTheme="minorHAnsi" w:cstheme="minorHAnsi"/>
        </w:rPr>
        <w:t>respondent</w:t>
      </w:r>
      <w:r w:rsidRPr="00C13146">
        <w:rPr>
          <w:rFonts w:asciiTheme="minorHAnsi" w:hAnsiTheme="minorHAnsi" w:cstheme="minorHAnsi"/>
        </w:rPr>
        <w:t xml:space="preserve">s of the outcome via email. The Notice of Intent to Award </w:t>
      </w:r>
      <w:r w:rsidR="00370226" w:rsidRPr="00C13146">
        <w:rPr>
          <w:rFonts w:asciiTheme="minorHAnsi" w:hAnsiTheme="minorHAnsi" w:cstheme="minorHAnsi"/>
        </w:rPr>
        <w:t xml:space="preserve">will </w:t>
      </w:r>
      <w:r w:rsidRPr="00C13146">
        <w:rPr>
          <w:rFonts w:asciiTheme="minorHAnsi" w:hAnsiTheme="minorHAnsi" w:cstheme="minorHAnsi"/>
        </w:rPr>
        <w:t xml:space="preserve">include a reference to the five-day appeal period. </w:t>
      </w:r>
    </w:p>
    <w:p w14:paraId="08A28E45" w14:textId="32EC4DFF" w:rsidR="00442AB5" w:rsidRPr="00C13146" w:rsidRDefault="00442AB5" w:rsidP="00833A5E">
      <w:pPr>
        <w:pStyle w:val="Heading4a"/>
        <w:jc w:val="both"/>
        <w:rPr>
          <w:rFonts w:asciiTheme="minorHAnsi" w:hAnsiTheme="minorHAnsi" w:cstheme="minorHAnsi"/>
        </w:rPr>
      </w:pPr>
      <w:r w:rsidRPr="00C13146">
        <w:rPr>
          <w:rFonts w:asciiTheme="minorHAnsi" w:hAnsiTheme="minorHAnsi" w:cstheme="minorHAnsi"/>
        </w:rPr>
        <w:t xml:space="preserve">Rejection of </w:t>
      </w:r>
      <w:r w:rsidR="00F34DB0" w:rsidRPr="00C13146">
        <w:rPr>
          <w:rFonts w:asciiTheme="minorHAnsi" w:hAnsiTheme="minorHAnsi" w:cstheme="minorHAnsi"/>
        </w:rPr>
        <w:t>Responses</w:t>
      </w:r>
      <w:r w:rsidRPr="00C13146">
        <w:rPr>
          <w:rFonts w:asciiTheme="minorHAnsi" w:hAnsiTheme="minorHAnsi" w:cstheme="minorHAnsi"/>
        </w:rPr>
        <w:t xml:space="preserve"> </w:t>
      </w:r>
      <w:hyperlink r:id="rId88" w:history="1">
        <w:r w:rsidR="00F8445B" w:rsidRPr="00C13146">
          <w:rPr>
            <w:rStyle w:val="Hyperlink"/>
            <w:rFonts w:asciiTheme="minorHAnsi" w:hAnsiTheme="minorHAnsi" w:cstheme="minorHAnsi"/>
          </w:rPr>
          <w:t xml:space="preserve">11 IAC </w:t>
        </w:r>
        <w:r w:rsidR="009C4B1B" w:rsidRPr="00C13146">
          <w:rPr>
            <w:rStyle w:val="Hyperlink"/>
            <w:rFonts w:asciiTheme="minorHAnsi" w:hAnsiTheme="minorHAnsi" w:cstheme="minorHAnsi"/>
          </w:rPr>
          <w:t>117.1</w:t>
        </w:r>
        <w:r w:rsidR="00EC0A6D" w:rsidRPr="00C13146">
          <w:rPr>
            <w:rStyle w:val="Hyperlink"/>
            <w:rFonts w:asciiTheme="minorHAnsi" w:hAnsiTheme="minorHAnsi" w:cstheme="minorHAnsi"/>
          </w:rPr>
          <w:t>3</w:t>
        </w:r>
        <w:r w:rsidR="009C4B1B" w:rsidRPr="00C13146">
          <w:rPr>
            <w:rStyle w:val="Hyperlink"/>
            <w:rFonts w:asciiTheme="minorHAnsi" w:hAnsiTheme="minorHAnsi" w:cstheme="minorHAnsi"/>
          </w:rPr>
          <w:t>(2)</w:t>
        </w:r>
      </w:hyperlink>
    </w:p>
    <w:p w14:paraId="08A28E46" w14:textId="298B5692" w:rsidR="00442AB5"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442AB5" w:rsidRPr="00C13146">
        <w:rPr>
          <w:rFonts w:asciiTheme="minorHAnsi" w:hAnsiTheme="minorHAnsi" w:cstheme="minorHAnsi"/>
        </w:rPr>
        <w:t xml:space="preserve"> </w:t>
      </w:r>
      <w:r w:rsidR="00297ACF" w:rsidRPr="00C13146">
        <w:rPr>
          <w:rFonts w:asciiTheme="minorHAnsi" w:hAnsiTheme="minorHAnsi" w:cstheme="minorHAnsi"/>
        </w:rPr>
        <w:t>may</w:t>
      </w:r>
      <w:r w:rsidR="00442AB5" w:rsidRPr="00C13146">
        <w:rPr>
          <w:rFonts w:asciiTheme="minorHAnsi" w:hAnsiTheme="minorHAnsi" w:cstheme="minorHAnsi"/>
        </w:rPr>
        <w:t xml:space="preserve"> reject all </w:t>
      </w:r>
      <w:r w:rsidR="00F34DB0" w:rsidRPr="00C13146">
        <w:rPr>
          <w:rFonts w:asciiTheme="minorHAnsi" w:hAnsiTheme="minorHAnsi" w:cstheme="minorHAnsi"/>
        </w:rPr>
        <w:t>responses</w:t>
      </w:r>
      <w:r w:rsidR="00442AB5" w:rsidRPr="00C13146">
        <w:rPr>
          <w:rFonts w:asciiTheme="minorHAnsi" w:hAnsiTheme="minorHAnsi" w:cstheme="minorHAnsi"/>
        </w:rPr>
        <w:t xml:space="preserve"> at any time for any reason up until </w:t>
      </w:r>
      <w:r w:rsidR="001D1880" w:rsidRPr="00C13146">
        <w:rPr>
          <w:rFonts w:asciiTheme="minorHAnsi" w:hAnsiTheme="minorHAnsi" w:cstheme="minorHAnsi"/>
        </w:rPr>
        <w:t xml:space="preserve">entering into </w:t>
      </w:r>
      <w:r w:rsidR="00442AB5" w:rsidRPr="00C13146">
        <w:rPr>
          <w:rFonts w:asciiTheme="minorHAnsi" w:hAnsiTheme="minorHAnsi" w:cstheme="minorHAnsi"/>
        </w:rPr>
        <w:t xml:space="preserve">a contract with the successful </w:t>
      </w:r>
      <w:r w:rsidR="00B32B3B" w:rsidRPr="00C13146">
        <w:rPr>
          <w:rFonts w:asciiTheme="minorHAnsi" w:hAnsiTheme="minorHAnsi" w:cstheme="minorHAnsi"/>
        </w:rPr>
        <w:t>respondent</w:t>
      </w:r>
      <w:r w:rsidR="00442AB5" w:rsidRPr="00C13146">
        <w:rPr>
          <w:rFonts w:asciiTheme="minorHAnsi" w:hAnsiTheme="minorHAnsi" w:cstheme="minorHAnsi"/>
        </w:rPr>
        <w:t>.</w:t>
      </w:r>
    </w:p>
    <w:p w14:paraId="3D4DC4F4" w14:textId="77777777" w:rsidR="00F34DB0" w:rsidRPr="00C13146" w:rsidRDefault="00F34DB0" w:rsidP="00833A5E">
      <w:pPr>
        <w:jc w:val="both"/>
        <w:rPr>
          <w:rFonts w:asciiTheme="minorHAnsi" w:hAnsiTheme="minorHAnsi" w:cstheme="minorHAnsi"/>
        </w:rPr>
      </w:pPr>
    </w:p>
    <w:p w14:paraId="08A28E47"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Negotiati</w:t>
      </w:r>
      <w:r w:rsidR="00625A1E" w:rsidRPr="00C13146">
        <w:rPr>
          <w:rFonts w:asciiTheme="minorHAnsi" w:hAnsiTheme="minorHAnsi" w:cstheme="minorHAnsi"/>
        </w:rPr>
        <w:t>ng the Contract</w:t>
      </w:r>
    </w:p>
    <w:p w14:paraId="08A28E48" w14:textId="402DD89A" w:rsidR="007F345E" w:rsidRPr="00C13146" w:rsidRDefault="007F345E" w:rsidP="00833A5E">
      <w:pPr>
        <w:jc w:val="both"/>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fldChar w:fldCharType="end"/>
      </w:r>
      <w:r w:rsidRPr="00C13146">
        <w:rPr>
          <w:rFonts w:asciiTheme="minorHAnsi" w:hAnsiTheme="minorHAnsi" w:cstheme="minorHAnsi"/>
        </w:rPr>
        <w:t xml:space="preserve">After issuance of the Notice of Intent to Award, contract negotiations </w:t>
      </w:r>
      <w:r w:rsidR="00370226" w:rsidRPr="00C13146">
        <w:rPr>
          <w:rFonts w:asciiTheme="minorHAnsi" w:hAnsiTheme="minorHAnsi" w:cstheme="minorHAnsi"/>
        </w:rPr>
        <w:t xml:space="preserve">will commence </w:t>
      </w:r>
      <w:r w:rsidRPr="00C13146">
        <w:rPr>
          <w:rFonts w:asciiTheme="minorHAnsi" w:hAnsiTheme="minorHAnsi" w:cstheme="minorHAnsi"/>
        </w:rPr>
        <w:t xml:space="preserve">with the successful </w:t>
      </w:r>
      <w:r w:rsidR="00B32B3B" w:rsidRPr="00C13146">
        <w:rPr>
          <w:rFonts w:asciiTheme="minorHAnsi" w:hAnsiTheme="minorHAnsi" w:cstheme="minorHAnsi"/>
        </w:rPr>
        <w:t>respondent</w:t>
      </w:r>
      <w:r w:rsidRPr="00C13146">
        <w:rPr>
          <w:rFonts w:asciiTheme="minorHAnsi" w:hAnsiTheme="minorHAnsi" w:cstheme="minorHAnsi"/>
        </w:rPr>
        <w:t xml:space="preserve">. </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may cancel the award if the parties fail to reach an agreement within </w:t>
      </w:r>
      <w:r w:rsidR="006759E6" w:rsidRPr="00C13146">
        <w:rPr>
          <w:rFonts w:asciiTheme="minorHAnsi" w:hAnsiTheme="minorHAnsi" w:cstheme="minorHAnsi"/>
        </w:rPr>
        <w:t>a reasonable timeframe</w:t>
      </w:r>
      <w:r w:rsidR="00D22DF7" w:rsidRPr="00C13146">
        <w:rPr>
          <w:rFonts w:asciiTheme="minorHAnsi" w:hAnsiTheme="minorHAnsi" w:cstheme="minorHAnsi"/>
        </w:rPr>
        <w:t xml:space="preserve"> (typically 30 days)</w:t>
      </w:r>
      <w:r w:rsidR="006759E6" w:rsidRPr="00C13146">
        <w:rPr>
          <w:rFonts w:asciiTheme="minorHAnsi" w:hAnsiTheme="minorHAnsi" w:cstheme="minorHAnsi"/>
        </w:rPr>
        <w:t xml:space="preserve"> </w:t>
      </w:r>
      <w:r w:rsidRPr="00C13146">
        <w:rPr>
          <w:rFonts w:asciiTheme="minorHAnsi" w:hAnsiTheme="minorHAnsi" w:cstheme="minorHAnsi"/>
        </w:rPr>
        <w:t xml:space="preserve">after the </w:t>
      </w:r>
      <w:r w:rsidR="001D1880" w:rsidRPr="00C13146">
        <w:rPr>
          <w:rFonts w:asciiTheme="minorHAnsi" w:hAnsiTheme="minorHAnsi" w:cstheme="minorHAnsi"/>
        </w:rPr>
        <w:t xml:space="preserve">issuance of the </w:t>
      </w:r>
      <w:r w:rsidRPr="00C13146">
        <w:rPr>
          <w:rFonts w:asciiTheme="minorHAnsi" w:hAnsiTheme="minorHAnsi" w:cstheme="minorHAnsi"/>
        </w:rPr>
        <w:t>Notice of Intent to Award</w:t>
      </w:r>
      <w:r w:rsidR="00370226" w:rsidRPr="00C13146">
        <w:rPr>
          <w:rFonts w:asciiTheme="minorHAnsi" w:hAnsiTheme="minorHAnsi" w:cstheme="minorHAnsi"/>
        </w:rPr>
        <w:t xml:space="preserve">.  </w:t>
      </w:r>
      <w:r w:rsidR="00750A14" w:rsidRPr="00C13146">
        <w:rPr>
          <w:rFonts w:asciiTheme="minorHAnsi" w:hAnsiTheme="minorHAnsi" w:cstheme="minorHAnsi"/>
        </w:rPr>
        <w:t xml:space="preserve">The </w:t>
      </w:r>
      <w:r w:rsidR="00370226" w:rsidRPr="00C13146">
        <w:rPr>
          <w:rFonts w:asciiTheme="minorHAnsi" w:hAnsiTheme="minorHAnsi" w:cstheme="minorHAnsi"/>
        </w:rPr>
        <w:t xml:space="preserve">IO </w:t>
      </w:r>
      <w:r w:rsidR="00750A14" w:rsidRPr="00C13146">
        <w:rPr>
          <w:rFonts w:asciiTheme="minorHAnsi" w:hAnsiTheme="minorHAnsi" w:cstheme="minorHAnsi"/>
        </w:rPr>
        <w:t>may rescind the Intent to Award if the parties fail to reach an agreement.</w:t>
      </w:r>
      <w:r w:rsidRPr="00C13146">
        <w:rPr>
          <w:rFonts w:asciiTheme="minorHAnsi" w:hAnsiTheme="minorHAnsi" w:cstheme="minorHAnsi"/>
        </w:rPr>
        <w:t xml:space="preserve"> The </w:t>
      </w:r>
      <w:r w:rsidR="00370226" w:rsidRPr="00C13146">
        <w:rPr>
          <w:rFonts w:asciiTheme="minorHAnsi" w:hAnsiTheme="minorHAnsi" w:cstheme="minorHAnsi"/>
        </w:rPr>
        <w:t xml:space="preserve">IO </w:t>
      </w:r>
      <w:r w:rsidRPr="00C13146">
        <w:rPr>
          <w:rFonts w:asciiTheme="minorHAnsi" w:hAnsiTheme="minorHAnsi" w:cstheme="minorHAnsi"/>
        </w:rPr>
        <w:t xml:space="preserve">may then issue a new Notice of Intent to Award to the next </w:t>
      </w:r>
      <w:r w:rsidR="00B32B3B" w:rsidRPr="00C13146">
        <w:rPr>
          <w:rFonts w:asciiTheme="minorHAnsi" w:hAnsiTheme="minorHAnsi" w:cstheme="minorHAnsi"/>
        </w:rPr>
        <w:t>respondent</w:t>
      </w:r>
      <w:r w:rsidRPr="00C13146">
        <w:rPr>
          <w:rFonts w:asciiTheme="minorHAnsi" w:hAnsiTheme="minorHAnsi" w:cstheme="minorHAnsi"/>
        </w:rPr>
        <w:t xml:space="preserve"> in the evaluation sequence. Alternatively, </w:t>
      </w:r>
      <w:r w:rsidR="00D22DF7" w:rsidRPr="00C13146">
        <w:rPr>
          <w:rFonts w:asciiTheme="minorHAnsi" w:hAnsiTheme="minorHAnsi" w:cstheme="minorHAnsi"/>
        </w:rPr>
        <w:t>DAS-</w:t>
      </w:r>
      <w:r w:rsidR="009377B9" w:rsidRPr="00C13146">
        <w:rPr>
          <w:rFonts w:asciiTheme="minorHAnsi" w:hAnsiTheme="minorHAnsi" w:cstheme="minorHAnsi"/>
        </w:rPr>
        <w:t>CP</w:t>
      </w:r>
      <w:r w:rsidR="00D22DF7" w:rsidRPr="00C13146">
        <w:rPr>
          <w:rFonts w:asciiTheme="minorHAnsi" w:hAnsiTheme="minorHAnsi" w:cstheme="minorHAnsi"/>
        </w:rPr>
        <w:t xml:space="preserve">, upon consulting with </w:t>
      </w:r>
      <w:r w:rsidRPr="00C13146">
        <w:rPr>
          <w:rFonts w:asciiTheme="minorHAnsi" w:hAnsiTheme="minorHAnsi" w:cstheme="minorHAnsi"/>
        </w:rPr>
        <w:t>the agency</w:t>
      </w:r>
      <w:r w:rsidR="00D22DF7" w:rsidRPr="00C13146">
        <w:rPr>
          <w:rFonts w:asciiTheme="minorHAnsi" w:hAnsiTheme="minorHAnsi" w:cstheme="minorHAnsi"/>
        </w:rPr>
        <w:t>,</w:t>
      </w:r>
      <w:r w:rsidRPr="00C13146">
        <w:rPr>
          <w:rFonts w:asciiTheme="minorHAnsi" w:hAnsiTheme="minorHAnsi" w:cstheme="minorHAnsi"/>
        </w:rPr>
        <w:t xml:space="preserve"> may cancel the RFP and start the process over.</w:t>
      </w:r>
    </w:p>
    <w:p w14:paraId="08A28E49" w14:textId="77777777" w:rsidR="007F345E" w:rsidRPr="00C13146" w:rsidRDefault="007F345E" w:rsidP="00833A5E">
      <w:pPr>
        <w:jc w:val="both"/>
        <w:rPr>
          <w:rFonts w:asciiTheme="minorHAnsi" w:hAnsiTheme="minorHAnsi" w:cstheme="minorHAnsi"/>
        </w:rPr>
      </w:pPr>
    </w:p>
    <w:p w14:paraId="08A28E4A" w14:textId="3201D480" w:rsidR="007F345E" w:rsidRPr="00C13146" w:rsidRDefault="007F345E" w:rsidP="00833A5E">
      <w:pPr>
        <w:jc w:val="both"/>
        <w:rPr>
          <w:rFonts w:asciiTheme="minorHAnsi" w:hAnsiTheme="minorHAnsi" w:cstheme="minorHAnsi"/>
        </w:rPr>
      </w:pPr>
      <w:r w:rsidRPr="00C13146">
        <w:rPr>
          <w:rFonts w:asciiTheme="minorHAnsi" w:hAnsiTheme="minorHAnsi" w:cstheme="minorHAnsi"/>
        </w:rPr>
        <w:t>If there is a</w:t>
      </w:r>
      <w:r w:rsidR="00F34DB0" w:rsidRPr="00C13146">
        <w:rPr>
          <w:rFonts w:asciiTheme="minorHAnsi" w:hAnsiTheme="minorHAnsi" w:cstheme="minorHAnsi"/>
        </w:rPr>
        <w:t xml:space="preserve">n </w:t>
      </w:r>
      <w:r w:rsidRPr="00C13146">
        <w:rPr>
          <w:rFonts w:asciiTheme="minorHAnsi" w:hAnsiTheme="minorHAnsi" w:cstheme="minorHAnsi"/>
        </w:rPr>
        <w:t xml:space="preserve">appeal in process, it is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policy that the PA or </w:t>
      </w:r>
      <w:r w:rsidR="00D22DF7" w:rsidRPr="00C13146">
        <w:rPr>
          <w:rFonts w:asciiTheme="minorHAnsi" w:hAnsiTheme="minorHAnsi" w:cstheme="minorHAnsi"/>
        </w:rPr>
        <w:t>A</w:t>
      </w:r>
      <w:r w:rsidRPr="00C13146">
        <w:rPr>
          <w:rFonts w:asciiTheme="minorHAnsi" w:hAnsiTheme="minorHAnsi" w:cstheme="minorHAnsi"/>
        </w:rPr>
        <w:t>AP</w:t>
      </w:r>
      <w:r w:rsidRPr="00C13146">
        <w:rPr>
          <w:rFonts w:asciiTheme="minorHAnsi" w:hAnsiTheme="minorHAnsi" w:cstheme="minorHAnsi"/>
        </w:rPr>
        <w:fldChar w:fldCharType="begin"/>
      </w:r>
      <w:r w:rsidRPr="00C13146">
        <w:rPr>
          <w:rFonts w:asciiTheme="minorHAnsi" w:hAnsiTheme="minorHAnsi" w:cstheme="minorHAnsi"/>
        </w:rPr>
        <w:instrText>xe "Authorized Purchaser" \i</w:instrText>
      </w:r>
      <w:r w:rsidRPr="00C13146">
        <w:rPr>
          <w:rFonts w:asciiTheme="minorHAnsi" w:hAnsiTheme="minorHAnsi" w:cstheme="minorHAnsi"/>
        </w:rPr>
        <w:fldChar w:fldCharType="end"/>
      </w:r>
      <w:r w:rsidRPr="00C13146">
        <w:rPr>
          <w:rFonts w:asciiTheme="minorHAnsi" w:hAnsiTheme="minorHAnsi" w:cstheme="minorHAnsi"/>
        </w:rPr>
        <w:t xml:space="preserve"> stops work with the </w:t>
      </w:r>
      <w:r w:rsidR="00B32B3B" w:rsidRPr="00C13146">
        <w:rPr>
          <w:rFonts w:asciiTheme="minorHAnsi" w:hAnsiTheme="minorHAnsi" w:cstheme="minorHAnsi"/>
        </w:rPr>
        <w:t>respondent</w:t>
      </w:r>
      <w:r w:rsidRPr="00C13146">
        <w:rPr>
          <w:rFonts w:asciiTheme="minorHAnsi" w:hAnsiTheme="minorHAnsi" w:cstheme="minorHAnsi"/>
        </w:rPr>
        <w:t xml:space="preserve"> on the contract.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must approve moving forward with the contract before the appeal process is complete. </w:t>
      </w:r>
    </w:p>
    <w:p w14:paraId="08A28E4B" w14:textId="77777777" w:rsidR="007F345E" w:rsidRPr="00C13146" w:rsidRDefault="007F345E" w:rsidP="00833A5E">
      <w:pPr>
        <w:jc w:val="both"/>
        <w:rPr>
          <w:rFonts w:asciiTheme="minorHAnsi" w:hAnsiTheme="minorHAnsi" w:cstheme="minorHAnsi"/>
        </w:rPr>
      </w:pPr>
    </w:p>
    <w:p w14:paraId="08A28E4C" w14:textId="77777777" w:rsidR="007F345E" w:rsidRPr="00C13146" w:rsidRDefault="00625A1E" w:rsidP="00833A5E">
      <w:pPr>
        <w:pStyle w:val="Heading3a"/>
        <w:jc w:val="both"/>
        <w:rPr>
          <w:rFonts w:asciiTheme="minorHAnsi" w:hAnsiTheme="minorHAnsi" w:cstheme="minorHAnsi"/>
        </w:rPr>
      </w:pPr>
      <w:r w:rsidRPr="00C13146">
        <w:rPr>
          <w:rFonts w:asciiTheme="minorHAnsi" w:hAnsiTheme="minorHAnsi" w:cstheme="minorHAnsi"/>
        </w:rPr>
        <w:t>Generating the Contract</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"Award" \i</w:instrText>
      </w:r>
      <w:r w:rsidR="007F345E" w:rsidRPr="00C13146">
        <w:rPr>
          <w:rFonts w:asciiTheme="minorHAnsi" w:hAnsiTheme="minorHAnsi" w:cstheme="minorHAnsi"/>
        </w:rPr>
        <w:fldChar w:fldCharType="end"/>
      </w:r>
    </w:p>
    <w:p w14:paraId="08A28E4D" w14:textId="1C95748C" w:rsidR="00FC06B8" w:rsidRPr="00C13146" w:rsidRDefault="00FC06B8" w:rsidP="00833A5E">
      <w:pPr>
        <w:jc w:val="both"/>
        <w:rPr>
          <w:rFonts w:asciiTheme="minorHAnsi" w:hAnsiTheme="minorHAnsi" w:cstheme="minorHAnsi"/>
        </w:rPr>
      </w:pPr>
      <w:r w:rsidRPr="00C13146">
        <w:rPr>
          <w:rFonts w:asciiTheme="minorHAnsi" w:hAnsiTheme="minorHAnsi" w:cstheme="minorHAnsi"/>
        </w:rPr>
        <w:t xml:space="preserve">The </w:t>
      </w:r>
      <w:r w:rsidR="00D22DF7" w:rsidRPr="00C13146">
        <w:rPr>
          <w:rFonts w:asciiTheme="minorHAnsi" w:hAnsiTheme="minorHAnsi" w:cstheme="minorHAnsi"/>
        </w:rPr>
        <w:t xml:space="preserve">PA or </w:t>
      </w:r>
      <w:r w:rsidRPr="00C13146">
        <w:rPr>
          <w:rFonts w:asciiTheme="minorHAnsi" w:hAnsiTheme="minorHAnsi" w:cstheme="minorHAnsi"/>
        </w:rPr>
        <w:t>AAPA issues the contract after the expiration of the five-day appeal period. For all one-time purchases, DAS-</w:t>
      </w:r>
      <w:r w:rsidR="009377B9" w:rsidRPr="00C13146">
        <w:rPr>
          <w:rFonts w:asciiTheme="minorHAnsi" w:hAnsiTheme="minorHAnsi" w:cstheme="minorHAnsi"/>
        </w:rPr>
        <w:t>CP</w:t>
      </w:r>
      <w:r w:rsidRPr="00C13146">
        <w:rPr>
          <w:rFonts w:asciiTheme="minorHAnsi" w:hAnsiTheme="minorHAnsi" w:cstheme="minorHAnsi"/>
        </w:rPr>
        <w:t xml:space="preserve"> uses a Purchase Order</w:t>
      </w:r>
      <w:r w:rsidRPr="00C13146">
        <w:rPr>
          <w:rFonts w:asciiTheme="minorHAnsi" w:hAnsiTheme="minorHAnsi" w:cstheme="minorHAnsi"/>
        </w:rPr>
        <w:fldChar w:fldCharType="begin"/>
      </w:r>
      <w:r w:rsidRPr="00C13146">
        <w:rPr>
          <w:rFonts w:asciiTheme="minorHAnsi" w:hAnsiTheme="minorHAnsi" w:cstheme="minorHAnsi"/>
        </w:rPr>
        <w:instrText>xe "Purchase Order" \i</w:instrText>
      </w:r>
      <w:r w:rsidRPr="00C13146">
        <w:rPr>
          <w:rFonts w:asciiTheme="minorHAnsi" w:hAnsiTheme="minorHAnsi" w:cstheme="minorHAnsi"/>
        </w:rPr>
        <w:fldChar w:fldCharType="end"/>
      </w:r>
      <w:r w:rsidRPr="00C13146">
        <w:rPr>
          <w:rFonts w:asciiTheme="minorHAnsi" w:hAnsiTheme="minorHAnsi" w:cstheme="minorHAnsi"/>
        </w:rPr>
        <w:t xml:space="preserve"> (PO) as the contract in I/3. DAS-</w:t>
      </w:r>
      <w:r w:rsidR="009377B9" w:rsidRPr="00C13146">
        <w:rPr>
          <w:rFonts w:asciiTheme="minorHAnsi" w:hAnsiTheme="minorHAnsi" w:cstheme="minorHAnsi"/>
        </w:rPr>
        <w:t>CP</w:t>
      </w:r>
      <w:r w:rsidRPr="00C13146">
        <w:rPr>
          <w:rFonts w:asciiTheme="minorHAnsi" w:hAnsiTheme="minorHAnsi" w:cstheme="minorHAnsi"/>
        </w:rPr>
        <w:t xml:space="preserve"> creates the PO, sends it to the </w:t>
      </w:r>
      <w:r w:rsidR="00B32B3B" w:rsidRPr="00C13146">
        <w:rPr>
          <w:rFonts w:asciiTheme="minorHAnsi" w:hAnsiTheme="minorHAnsi" w:cstheme="minorHAnsi"/>
        </w:rPr>
        <w:t>respondent</w:t>
      </w:r>
      <w:r w:rsidRPr="00C13146">
        <w:rPr>
          <w:rFonts w:asciiTheme="minorHAnsi" w:hAnsiTheme="minorHAnsi" w:cstheme="minorHAnsi"/>
        </w:rPr>
        <w:t xml:space="preserve">, and copies the agency. When delivery is completed and proper invoice received, the agency issues a Commodity Based Payment Request (PRC) in I/3 to initiate payment to the </w:t>
      </w:r>
      <w:r w:rsidR="00B32B3B" w:rsidRPr="00C13146">
        <w:rPr>
          <w:rFonts w:asciiTheme="minorHAnsi" w:hAnsiTheme="minorHAnsi" w:cstheme="minorHAnsi"/>
        </w:rPr>
        <w:t>respondent</w:t>
      </w:r>
      <w:r w:rsidRPr="00C13146">
        <w:rPr>
          <w:rFonts w:asciiTheme="minorHAnsi" w:hAnsiTheme="minorHAnsi" w:cstheme="minorHAnsi"/>
        </w:rPr>
        <w:t>.</w:t>
      </w:r>
    </w:p>
    <w:p w14:paraId="08A28E4E" w14:textId="77777777" w:rsidR="00735159" w:rsidRPr="00C13146" w:rsidRDefault="00735159" w:rsidP="00735159">
      <w:pPr>
        <w:rPr>
          <w:rFonts w:asciiTheme="minorHAnsi" w:hAnsiTheme="minorHAnsi" w:cstheme="minorHAnsi"/>
        </w:rPr>
      </w:pPr>
    </w:p>
    <w:bookmarkStart w:id="60" w:name="_N._Additional_Procurement"/>
    <w:bookmarkEnd w:id="60"/>
    <w:p w14:paraId="08A28E4F" w14:textId="77777777" w:rsidR="000C05B8" w:rsidRPr="00C13146" w:rsidRDefault="000C05B8">
      <w:pPr>
        <w:rPr>
          <w:rFonts w:asciiTheme="minorHAnsi" w:hAnsiTheme="minorHAnsi" w:cstheme="minorHAnsi"/>
          <w:b/>
          <w:bCs/>
          <w:caps/>
          <w:color w:val="FFFFFF"/>
          <w:spacing w:val="15"/>
          <w:sz w:val="28"/>
        </w:rPr>
      </w:pPr>
      <w:r w:rsidRPr="00C13146">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08A293A5" wp14:editId="08A293A6">
                <wp:simplePos x="0" y="0"/>
                <wp:positionH relativeFrom="column">
                  <wp:posOffset>-12700</wp:posOffset>
                </wp:positionH>
                <wp:positionV relativeFrom="paragraph">
                  <wp:posOffset>198120</wp:posOffset>
                </wp:positionV>
                <wp:extent cx="5847080" cy="457200"/>
                <wp:effectExtent l="0" t="0" r="20320" b="19050"/>
                <wp:wrapNone/>
                <wp:docPr id="61" name="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6" w14:textId="77777777" w:rsidR="003C0646" w:rsidRPr="00E90E0E" w:rsidRDefault="003C0646" w:rsidP="00744067">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H" w:tooltip="To Return to this Section: Alt+Left or Back Button" w:history="1">
                              <w:r w:rsidRPr="00E90E0E">
                                <w:rPr>
                                  <w:rStyle w:val="Hyperlink"/>
                                  <w:rFonts w:asciiTheme="minorHAnsi" w:hAnsiTheme="minorHAnsi" w:cstheme="minorHAnsi"/>
                                  <w:b/>
                                </w:rPr>
                                <w:t>Appendix H</w:t>
                              </w:r>
                            </w:hyperlink>
                            <w:r w:rsidRPr="00E90E0E">
                              <w:rPr>
                                <w:rFonts w:asciiTheme="minorHAnsi" w:hAnsiTheme="minorHAnsi" w:cstheme="minorHAnsi"/>
                                <w:b/>
                                <w:color w:val="000000"/>
                              </w:rPr>
                              <w:t xml:space="preserve"> for information on creating appropriate documents inside the I/3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A5" id="Pentagon 61" o:spid="_x0000_s1077" type="#_x0000_t15" style="position:absolute;margin-left:-1pt;margin-top:15.6pt;width:460.4pt;height: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" adj="20756" fillcolor="#c2e3ff" strokecolor="#467299" strokeweight="2pt">
                <v:fill color2="#335b97" rotate="t" focusposition=".5,-52429f" focussize="" colors="0 #c2e3ff;26214f #b9deff;1 #335b97" focus="100%" type="gradientRadial"/>
                <v:path arrowok="t"/>
                <v:textbox>
                  <w:txbxContent>
                    <w:p w14:paraId="08A29446" w14:textId="77777777" w:rsidR="003C0646" w:rsidRPr="00E90E0E" w:rsidRDefault="003C0646" w:rsidP="00744067">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ppen_H" w:tooltip="To Return to this Section: Alt+Left or Back Button" w:history="1">
                        <w:r w:rsidRPr="00E90E0E">
                          <w:rPr>
                            <w:rStyle w:val="Hyperlink"/>
                            <w:rFonts w:asciiTheme="minorHAnsi" w:hAnsiTheme="minorHAnsi" w:cstheme="minorHAnsi"/>
                            <w:b/>
                          </w:rPr>
                          <w:t>Appendix H</w:t>
                        </w:r>
                      </w:hyperlink>
                      <w:r w:rsidRPr="00E90E0E">
                        <w:rPr>
                          <w:rFonts w:asciiTheme="minorHAnsi" w:hAnsiTheme="minorHAnsi" w:cstheme="minorHAnsi"/>
                          <w:b/>
                          <w:color w:val="000000"/>
                        </w:rPr>
                        <w:t xml:space="preserve"> for information on creating appropriate documents inside the I/3 system.</w:t>
                      </w:r>
                    </w:p>
                  </w:txbxContent>
                </v:textbox>
              </v:shape>
            </w:pict>
          </mc:Fallback>
        </mc:AlternateContent>
      </w:r>
      <w:r w:rsidRPr="00C13146">
        <w:rPr>
          <w:rFonts w:asciiTheme="minorHAnsi" w:hAnsiTheme="minorHAnsi" w:cstheme="minorHAnsi"/>
        </w:rPr>
        <w:br w:type="page"/>
      </w:r>
    </w:p>
    <w:p w14:paraId="08A28E50" w14:textId="77777777" w:rsidR="007F345E" w:rsidRPr="00C13146" w:rsidRDefault="00E226D4" w:rsidP="00BF66B2">
      <w:pPr>
        <w:pStyle w:val="Heading1"/>
        <w:rPr>
          <w:rFonts w:asciiTheme="minorHAnsi" w:hAnsiTheme="minorHAnsi" w:cstheme="minorHAnsi"/>
        </w:rPr>
      </w:pPr>
      <w:bookmarkStart w:id="61" w:name="_Toc102395076"/>
      <w:r w:rsidRPr="00C13146">
        <w:rPr>
          <w:rFonts w:asciiTheme="minorHAnsi" w:hAnsiTheme="minorHAnsi" w:cstheme="minorHAnsi"/>
        </w:rPr>
        <w:lastRenderedPageBreak/>
        <w:t>K</w:t>
      </w:r>
      <w:r w:rsidR="007F345E" w:rsidRPr="00C13146">
        <w:rPr>
          <w:rFonts w:asciiTheme="minorHAnsi" w:hAnsiTheme="minorHAnsi" w:cstheme="minorHAnsi"/>
        </w:rPr>
        <w:t>.  Additional Procurement Considerations</w:t>
      </w:r>
      <w:bookmarkEnd w:id="61"/>
    </w:p>
    <w:p w14:paraId="08A28E51" w14:textId="77777777" w:rsidR="007F345E" w:rsidRPr="00C13146" w:rsidRDefault="007F345E" w:rsidP="00BD0712">
      <w:pPr>
        <w:pStyle w:val="Heading2"/>
        <w:rPr>
          <w:rFonts w:asciiTheme="minorHAnsi" w:hAnsiTheme="minorHAnsi" w:cstheme="minorHAnsi"/>
        </w:rPr>
      </w:pPr>
      <w:bookmarkStart w:id="62" w:name="_Toc102395077"/>
      <w:r w:rsidRPr="00C13146">
        <w:rPr>
          <w:rFonts w:asciiTheme="minorHAnsi" w:hAnsiTheme="minorHAnsi" w:cstheme="minorHAnsi"/>
        </w:rPr>
        <w:t xml:space="preserve">Vendor Compliance When </w:t>
      </w:r>
      <w:r w:rsidR="005C3EA1" w:rsidRPr="00C13146">
        <w:rPr>
          <w:rFonts w:asciiTheme="minorHAnsi" w:hAnsiTheme="minorHAnsi" w:cstheme="minorHAnsi"/>
        </w:rPr>
        <w:t>Procurement</w:t>
      </w:r>
      <w:r w:rsidRPr="00C13146">
        <w:rPr>
          <w:rFonts w:asciiTheme="minorHAnsi" w:hAnsiTheme="minorHAnsi" w:cstheme="minorHAnsi"/>
        </w:rPr>
        <w:t xml:space="preserve"> Utilizes Federal Funds</w:t>
      </w:r>
      <w:bookmarkEnd w:id="62"/>
    </w:p>
    <w:p w14:paraId="08A28E52" w14:textId="77777777" w:rsidR="007F345E" w:rsidRPr="00C13146" w:rsidRDefault="007F345E" w:rsidP="00BD0712">
      <w:pPr>
        <w:rPr>
          <w:rFonts w:asciiTheme="minorHAnsi" w:hAnsiTheme="minorHAnsi" w:cstheme="minorHAnsi"/>
        </w:rPr>
      </w:pPr>
    </w:p>
    <w:p w14:paraId="08A28E53" w14:textId="44BCEC3D" w:rsidR="007F345E" w:rsidRPr="00C13146" w:rsidRDefault="007F345E" w:rsidP="00833A5E">
      <w:pPr>
        <w:jc w:val="both"/>
        <w:rPr>
          <w:rFonts w:asciiTheme="minorHAnsi" w:hAnsiTheme="minorHAnsi" w:cstheme="minorHAnsi"/>
        </w:rPr>
      </w:pPr>
      <w:r w:rsidRPr="00C13146">
        <w:rPr>
          <w:rFonts w:asciiTheme="minorHAnsi" w:hAnsiTheme="minorHAnsi" w:cstheme="minorHAnsi"/>
        </w:rPr>
        <w:t>Any agency seeking a procurement involv</w:t>
      </w:r>
      <w:r w:rsidR="00297ACF" w:rsidRPr="00C13146">
        <w:rPr>
          <w:rFonts w:asciiTheme="minorHAnsi" w:hAnsiTheme="minorHAnsi" w:cstheme="minorHAnsi"/>
        </w:rPr>
        <w:t xml:space="preserve">ing </w:t>
      </w:r>
      <w:r w:rsidRPr="00C13146">
        <w:rPr>
          <w:rFonts w:asciiTheme="minorHAnsi" w:hAnsiTheme="minorHAnsi" w:cstheme="minorHAnsi"/>
        </w:rPr>
        <w:t xml:space="preserve">the expenditure of federal funds must take special caution when awarding the </w:t>
      </w:r>
      <w:r w:rsidR="00F34DB0" w:rsidRPr="00C13146">
        <w:rPr>
          <w:rFonts w:asciiTheme="minorHAnsi" w:hAnsiTheme="minorHAnsi" w:cstheme="minorHAnsi"/>
        </w:rPr>
        <w:t xml:space="preserve">solicitation </w:t>
      </w:r>
      <w:r w:rsidRPr="00C13146">
        <w:rPr>
          <w:rFonts w:asciiTheme="minorHAnsi" w:hAnsiTheme="minorHAnsi" w:cstheme="minorHAnsi"/>
        </w:rPr>
        <w:t xml:space="preserve">to a vendor. When a </w:t>
      </w:r>
      <w:r w:rsidR="005C3EA1" w:rsidRPr="00C13146">
        <w:rPr>
          <w:rFonts w:asciiTheme="minorHAnsi" w:hAnsiTheme="minorHAnsi" w:cstheme="minorHAnsi"/>
        </w:rPr>
        <w:t>procurement</w:t>
      </w:r>
      <w:r w:rsidRPr="00C13146">
        <w:rPr>
          <w:rFonts w:asciiTheme="minorHAnsi" w:hAnsiTheme="minorHAnsi" w:cstheme="minorHAnsi"/>
        </w:rPr>
        <w:t xml:space="preserve"> utilizes federal funds, the agency must ensure vendor compliance with applicable federal law. By way of example, all vendors utilizing federal funds must comply with Title VI of the Civil Rights Act of 1964. “No person in the United States shall, on the ground of race, color, or national origin, be excluded from participation in, be denied the benefits of, or be subjected to discrimination under any program or activity receiving Federal financial </w:t>
      </w:r>
      <w:r w:rsidRPr="004B3453">
        <w:rPr>
          <w:rFonts w:asciiTheme="minorHAnsi" w:hAnsiTheme="minorHAnsi" w:cstheme="minorHAnsi"/>
        </w:rPr>
        <w:t xml:space="preserve">assistance.” </w:t>
      </w:r>
      <w:commentRangeStart w:id="63"/>
      <w:r w:rsidR="00AD667B" w:rsidRPr="004B3453">
        <w:fldChar w:fldCharType="begin"/>
      </w:r>
      <w:r w:rsidR="00E2713C" w:rsidRPr="004B3453">
        <w:instrText>HYPERLINK "https://www.justice.gov/crt/fcs/TitleVI-Overview"</w:instrText>
      </w:r>
      <w:r w:rsidR="00AD667B" w:rsidRPr="004B3453">
        <w:fldChar w:fldCharType="separate"/>
      </w:r>
      <w:r w:rsidRPr="004B3453">
        <w:rPr>
          <w:rStyle w:val="Hyperlink"/>
          <w:rFonts w:asciiTheme="minorHAnsi" w:hAnsiTheme="minorHAnsi" w:cstheme="minorHAnsi"/>
        </w:rPr>
        <w:t>(42 U.S.C. 2000d)</w:t>
      </w:r>
      <w:r w:rsidR="00AD667B" w:rsidRPr="004B3453">
        <w:rPr>
          <w:rStyle w:val="Hyperlink"/>
          <w:rFonts w:asciiTheme="minorHAnsi" w:hAnsiTheme="minorHAnsi" w:cstheme="minorHAnsi"/>
        </w:rPr>
        <w:fldChar w:fldCharType="end"/>
      </w:r>
      <w:commentRangeEnd w:id="63"/>
      <w:r w:rsidR="00020F74" w:rsidRPr="004B3453">
        <w:rPr>
          <w:rStyle w:val="CommentReference"/>
        </w:rPr>
        <w:commentReference w:id="63"/>
      </w:r>
      <w:r w:rsidRPr="004B3453">
        <w:rPr>
          <w:rFonts w:asciiTheme="minorHAnsi" w:hAnsiTheme="minorHAnsi" w:cstheme="minorHAnsi"/>
        </w:rPr>
        <w:t>.</w:t>
      </w:r>
    </w:p>
    <w:p w14:paraId="08A28E54" w14:textId="77777777" w:rsidR="007F345E" w:rsidRPr="00C13146" w:rsidRDefault="007F345E" w:rsidP="00BD0712">
      <w:pPr>
        <w:rPr>
          <w:rFonts w:asciiTheme="minorHAnsi" w:hAnsiTheme="minorHAnsi" w:cstheme="minorHAnsi"/>
        </w:rPr>
      </w:pPr>
    </w:p>
    <w:p w14:paraId="08A28E55"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 variety of other restrictions may exist. Agencies are responsible for ensuring vendors comply with all federal laws and restrictions identified in the </w:t>
      </w:r>
      <w:r w:rsidR="00EE26F0" w:rsidRPr="00C13146">
        <w:rPr>
          <w:rFonts w:asciiTheme="minorHAnsi" w:hAnsiTheme="minorHAnsi" w:cstheme="minorHAnsi"/>
        </w:rPr>
        <w:t xml:space="preserve">federal </w:t>
      </w:r>
      <w:r w:rsidRPr="00C13146">
        <w:rPr>
          <w:rFonts w:asciiTheme="minorHAnsi" w:hAnsiTheme="minorHAnsi" w:cstheme="minorHAnsi"/>
        </w:rPr>
        <w:t>grant documents.</w:t>
      </w:r>
    </w:p>
    <w:p w14:paraId="08A28E56" w14:textId="77777777" w:rsidR="007F345E" w:rsidRPr="00C13146" w:rsidRDefault="007F345E" w:rsidP="00975154">
      <w:pPr>
        <w:pStyle w:val="Heading2"/>
        <w:rPr>
          <w:rFonts w:asciiTheme="minorHAnsi" w:hAnsiTheme="minorHAnsi" w:cstheme="minorHAnsi"/>
        </w:rPr>
      </w:pPr>
      <w:bookmarkStart w:id="64" w:name="_Protest_Period_For"/>
      <w:bookmarkStart w:id="65" w:name="_Toc102395078"/>
      <w:bookmarkEnd w:id="64"/>
      <w:r w:rsidRPr="00C13146">
        <w:rPr>
          <w:rFonts w:asciiTheme="minorHAnsi" w:hAnsiTheme="minorHAnsi" w:cstheme="minorHAnsi"/>
        </w:rPr>
        <w:t>Contract Pricing Strategies</w:t>
      </w:r>
      <w:bookmarkEnd w:id="65"/>
    </w:p>
    <w:p w14:paraId="08A28E57" w14:textId="77777777" w:rsidR="007F345E" w:rsidRPr="00C13146" w:rsidRDefault="007F345E" w:rsidP="00975154">
      <w:pPr>
        <w:rPr>
          <w:rFonts w:asciiTheme="minorHAnsi" w:hAnsiTheme="minorHAnsi" w:cstheme="minorHAnsi"/>
        </w:rPr>
      </w:pPr>
    </w:p>
    <w:p w14:paraId="08A28E58"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compensation arrangement is an important </w:t>
      </w:r>
      <w:r w:rsidR="00DE634C" w:rsidRPr="00C13146">
        <w:rPr>
          <w:rFonts w:asciiTheme="minorHAnsi" w:hAnsiTheme="minorHAnsi" w:cstheme="minorHAnsi"/>
        </w:rPr>
        <w:t>consideration,</w:t>
      </w:r>
      <w:r w:rsidR="00E74EE9" w:rsidRPr="00C13146">
        <w:rPr>
          <w:rFonts w:asciiTheme="minorHAnsi" w:hAnsiTheme="minorHAnsi" w:cstheme="minorHAnsi"/>
        </w:rPr>
        <w:t xml:space="preserve"> as it </w:t>
      </w:r>
      <w:r w:rsidRPr="00C13146">
        <w:rPr>
          <w:rFonts w:asciiTheme="minorHAnsi" w:hAnsiTheme="minorHAnsi" w:cstheme="minorHAnsi"/>
        </w:rPr>
        <w:t>will determine the relationship between the vendor and the state</w:t>
      </w:r>
      <w:r w:rsidR="00FB5B37" w:rsidRPr="00C13146">
        <w:rPr>
          <w:rFonts w:asciiTheme="minorHAnsi" w:hAnsiTheme="minorHAnsi" w:cstheme="minorHAnsi"/>
        </w:rPr>
        <w:t>.  It also</w:t>
      </w:r>
      <w:r w:rsidRPr="00C13146">
        <w:rPr>
          <w:rFonts w:asciiTheme="minorHAnsi" w:hAnsiTheme="minorHAnsi" w:cstheme="minorHAnsi"/>
        </w:rPr>
        <w:t xml:space="preserve"> </w:t>
      </w:r>
      <w:r w:rsidR="00570567" w:rsidRPr="00C13146">
        <w:rPr>
          <w:rFonts w:asciiTheme="minorHAnsi" w:hAnsiTheme="minorHAnsi" w:cstheme="minorHAnsi"/>
        </w:rPr>
        <w:t xml:space="preserve">influences the State’s </w:t>
      </w:r>
      <w:r w:rsidRPr="00C13146">
        <w:rPr>
          <w:rFonts w:asciiTheme="minorHAnsi" w:hAnsiTheme="minorHAnsi" w:cstheme="minorHAnsi"/>
        </w:rPr>
        <w:t>contract administration responsibilities. Contract pricing strategy also determines the level of risk assumed by the vendor and the state.</w:t>
      </w:r>
      <w:r w:rsidR="00C70159" w:rsidRPr="00C13146">
        <w:rPr>
          <w:rFonts w:asciiTheme="minorHAnsi" w:hAnsiTheme="minorHAnsi" w:cstheme="minorHAnsi"/>
        </w:rPr>
        <w:t xml:space="preserve"> Pricing s</w:t>
      </w:r>
      <w:r w:rsidR="00E74EE9" w:rsidRPr="00C13146">
        <w:rPr>
          <w:rFonts w:asciiTheme="minorHAnsi" w:hAnsiTheme="minorHAnsi" w:cstheme="minorHAnsi"/>
        </w:rPr>
        <w:t xml:space="preserve">trategies are typically determined through collaboration between the PA or </w:t>
      </w:r>
      <w:r w:rsidR="00570567" w:rsidRPr="00C13146">
        <w:rPr>
          <w:rFonts w:asciiTheme="minorHAnsi" w:hAnsiTheme="minorHAnsi" w:cstheme="minorHAnsi"/>
        </w:rPr>
        <w:t>A</w:t>
      </w:r>
      <w:r w:rsidR="00E74EE9" w:rsidRPr="00C13146">
        <w:rPr>
          <w:rFonts w:asciiTheme="minorHAnsi" w:hAnsiTheme="minorHAnsi" w:cstheme="minorHAnsi"/>
        </w:rPr>
        <w:t>AP and the agency</w:t>
      </w:r>
      <w:r w:rsidR="00E74EE9" w:rsidRPr="00C13146">
        <w:rPr>
          <w:rFonts w:asciiTheme="minorHAnsi" w:hAnsiTheme="minorHAnsi" w:cstheme="minorHAnsi"/>
        </w:rPr>
        <w:fldChar w:fldCharType="begin"/>
      </w:r>
      <w:r w:rsidR="00E74EE9" w:rsidRPr="00C13146">
        <w:rPr>
          <w:rFonts w:asciiTheme="minorHAnsi" w:hAnsiTheme="minorHAnsi" w:cstheme="minorHAnsi"/>
        </w:rPr>
        <w:instrText>xe "Authorized Purchaser" \i</w:instrText>
      </w:r>
      <w:r w:rsidR="00E74EE9" w:rsidRPr="00C13146">
        <w:rPr>
          <w:rFonts w:asciiTheme="minorHAnsi" w:hAnsiTheme="minorHAnsi" w:cstheme="minorHAnsi"/>
        </w:rPr>
        <w:fldChar w:fldCharType="end"/>
      </w:r>
      <w:r w:rsidR="000C05B8" w:rsidRPr="00C13146">
        <w:rPr>
          <w:rFonts w:asciiTheme="minorHAnsi" w:hAnsiTheme="minorHAnsi" w:cstheme="minorHAnsi"/>
        </w:rPr>
        <w:t>.</w:t>
      </w:r>
    </w:p>
    <w:p w14:paraId="08A28E59" w14:textId="77777777" w:rsidR="00642689"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Firm Fixed Price</w:t>
      </w:r>
      <w:r w:rsidRPr="00C13146">
        <w:rPr>
          <w:rFonts w:asciiTheme="minorHAnsi" w:hAnsiTheme="minorHAnsi" w:cstheme="minorHAnsi"/>
        </w:rPr>
        <w:fldChar w:fldCharType="begin"/>
      </w:r>
      <w:r w:rsidRPr="00C13146">
        <w:rPr>
          <w:rFonts w:asciiTheme="minorHAnsi" w:hAnsiTheme="minorHAnsi" w:cstheme="minorHAnsi"/>
        </w:rPr>
        <w:instrText>xe "Firm Fixed Price" \i</w:instrText>
      </w:r>
      <w:r w:rsidRPr="00C13146">
        <w:rPr>
          <w:rFonts w:asciiTheme="minorHAnsi" w:hAnsiTheme="minorHAnsi" w:cstheme="minorHAnsi"/>
        </w:rPr>
        <w:fldChar w:fldCharType="end"/>
      </w:r>
    </w:p>
    <w:p w14:paraId="08A28E5A"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This is the most commonly used type of contract because the pricing remains constant for the duration of the contract period. The vendor assumes the full risk of completing the purchase. </w:t>
      </w:r>
    </w:p>
    <w:p w14:paraId="08A28E5B" w14:textId="77777777" w:rsidR="00642689"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 xml:space="preserve">Fixed Price with </w:t>
      </w:r>
      <w:r w:rsidR="005C3EA1" w:rsidRPr="00C13146">
        <w:rPr>
          <w:rFonts w:asciiTheme="minorHAnsi" w:hAnsiTheme="minorHAnsi" w:cstheme="minorHAnsi"/>
        </w:rPr>
        <w:t>Price Adjustment</w:t>
      </w:r>
      <w:r w:rsidRPr="00C13146">
        <w:rPr>
          <w:rFonts w:asciiTheme="minorHAnsi" w:hAnsiTheme="minorHAnsi" w:cstheme="minorHAnsi"/>
        </w:rPr>
        <w:fldChar w:fldCharType="begin"/>
      </w:r>
      <w:r w:rsidRPr="00C13146">
        <w:rPr>
          <w:rFonts w:asciiTheme="minorHAnsi" w:hAnsiTheme="minorHAnsi" w:cstheme="minorHAnsi"/>
        </w:rPr>
        <w:instrText>xe "Fixed Price with Escalation"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8E5C" w14:textId="77777777" w:rsidR="007F345E" w:rsidRPr="00C13146" w:rsidRDefault="007F345E" w:rsidP="00833A5E">
      <w:pPr>
        <w:spacing w:after="120"/>
        <w:jc w:val="both"/>
        <w:rPr>
          <w:rFonts w:asciiTheme="minorHAnsi" w:hAnsiTheme="minorHAnsi" w:cstheme="minorHAnsi"/>
        </w:rPr>
      </w:pPr>
      <w:r w:rsidRPr="00C13146">
        <w:rPr>
          <w:rFonts w:asciiTheme="minorHAnsi" w:hAnsiTheme="minorHAnsi" w:cstheme="minorHAnsi"/>
        </w:rPr>
        <w:t>This contract type provides for upward or downward adjustment of price based on certain contingencies specified in the contract. This type of pricing is appropriate when there is concern about the stability of the market and labor conditions during the period of the contract. Contract administration concerns for this type of pricing:</w:t>
      </w:r>
    </w:p>
    <w:p w14:paraId="08A28E5D" w14:textId="77777777" w:rsidR="007F345E" w:rsidRPr="00C13146" w:rsidRDefault="007F345E" w:rsidP="00833A5E">
      <w:pPr>
        <w:pStyle w:val="Bullet3"/>
        <w:numPr>
          <w:ilvl w:val="0"/>
          <w:numId w:val="15"/>
        </w:numPr>
        <w:spacing w:after="0"/>
        <w:ind w:left="540"/>
        <w:contextualSpacing/>
        <w:jc w:val="both"/>
        <w:rPr>
          <w:rFonts w:asciiTheme="minorHAnsi" w:hAnsiTheme="minorHAnsi" w:cstheme="minorHAnsi"/>
        </w:rPr>
      </w:pPr>
      <w:r w:rsidRPr="00C13146">
        <w:rPr>
          <w:rFonts w:asciiTheme="minorHAnsi" w:hAnsiTheme="minorHAnsi" w:cstheme="minorHAnsi"/>
        </w:rPr>
        <w:t>Ensuring price changes are handled properly</w:t>
      </w:r>
    </w:p>
    <w:p w14:paraId="08A28E5E" w14:textId="77777777" w:rsidR="007F345E" w:rsidRPr="00C13146" w:rsidRDefault="007F345E" w:rsidP="00833A5E">
      <w:pPr>
        <w:pStyle w:val="Bullet3"/>
        <w:numPr>
          <w:ilvl w:val="0"/>
          <w:numId w:val="15"/>
        </w:numPr>
        <w:spacing w:after="0"/>
        <w:ind w:left="540"/>
        <w:contextualSpacing/>
        <w:jc w:val="both"/>
        <w:rPr>
          <w:rFonts w:asciiTheme="minorHAnsi" w:hAnsiTheme="minorHAnsi" w:cstheme="minorHAnsi"/>
        </w:rPr>
      </w:pPr>
      <w:r w:rsidRPr="00C13146">
        <w:rPr>
          <w:rFonts w:asciiTheme="minorHAnsi" w:hAnsiTheme="minorHAnsi" w:cstheme="minorHAnsi"/>
        </w:rPr>
        <w:t>Verifying the validity of all requests for increased compensation</w:t>
      </w:r>
    </w:p>
    <w:p w14:paraId="08A28E5F" w14:textId="77777777" w:rsidR="007F345E" w:rsidRPr="00C13146" w:rsidRDefault="007F345E" w:rsidP="00833A5E">
      <w:pPr>
        <w:pStyle w:val="Bullet3"/>
        <w:numPr>
          <w:ilvl w:val="0"/>
          <w:numId w:val="15"/>
        </w:numPr>
        <w:spacing w:after="0"/>
        <w:ind w:left="540"/>
        <w:contextualSpacing/>
        <w:jc w:val="both"/>
        <w:rPr>
          <w:rFonts w:asciiTheme="minorHAnsi" w:hAnsiTheme="minorHAnsi" w:cstheme="minorHAnsi"/>
        </w:rPr>
      </w:pPr>
      <w:r w:rsidRPr="00C13146">
        <w:rPr>
          <w:rFonts w:asciiTheme="minorHAnsi" w:hAnsiTheme="minorHAnsi" w:cstheme="minorHAnsi"/>
        </w:rPr>
        <w:t>Ensuring the state receives the benefits of any price reductions</w:t>
      </w:r>
    </w:p>
    <w:p w14:paraId="08A28E60" w14:textId="77777777" w:rsidR="00642689" w:rsidRPr="00C13146" w:rsidRDefault="007F345E" w:rsidP="00833A5E">
      <w:pPr>
        <w:pStyle w:val="Heading4a"/>
        <w:jc w:val="both"/>
        <w:rPr>
          <w:rFonts w:asciiTheme="minorHAnsi" w:hAnsiTheme="minorHAnsi" w:cstheme="minorHAnsi"/>
        </w:rPr>
      </w:pPr>
      <w:r w:rsidRPr="00C13146">
        <w:rPr>
          <w:rFonts w:asciiTheme="minorHAnsi" w:hAnsiTheme="minorHAnsi" w:cstheme="minorHAnsi"/>
        </w:rPr>
        <w:t xml:space="preserve">Other </w:t>
      </w:r>
    </w:p>
    <w:p w14:paraId="08A28E61"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Alternative pricing strategies include:   </w:t>
      </w:r>
    </w:p>
    <w:p w14:paraId="08A28E62" w14:textId="77777777" w:rsidR="007F345E" w:rsidRPr="00C13146" w:rsidRDefault="007F345E" w:rsidP="00833A5E">
      <w:pPr>
        <w:pStyle w:val="ListParagraph"/>
        <w:numPr>
          <w:ilvl w:val="0"/>
          <w:numId w:val="47"/>
        </w:numPr>
        <w:ind w:left="504"/>
        <w:jc w:val="both"/>
        <w:rPr>
          <w:rFonts w:asciiTheme="minorHAnsi" w:hAnsiTheme="minorHAnsi" w:cstheme="minorHAnsi"/>
        </w:rPr>
      </w:pPr>
      <w:r w:rsidRPr="00C13146">
        <w:rPr>
          <w:rFonts w:asciiTheme="minorHAnsi" w:hAnsiTheme="minorHAnsi" w:cstheme="minorHAnsi"/>
        </w:rPr>
        <w:t>Time and Material</w:t>
      </w:r>
    </w:p>
    <w:p w14:paraId="08A28E63" w14:textId="77777777" w:rsidR="007F345E" w:rsidRPr="00C13146" w:rsidRDefault="007F345E" w:rsidP="00833A5E">
      <w:pPr>
        <w:pStyle w:val="ListParagraph"/>
        <w:numPr>
          <w:ilvl w:val="0"/>
          <w:numId w:val="47"/>
        </w:numPr>
        <w:ind w:left="504"/>
        <w:jc w:val="both"/>
        <w:rPr>
          <w:rFonts w:asciiTheme="minorHAnsi" w:hAnsiTheme="minorHAnsi" w:cstheme="minorHAnsi"/>
        </w:rPr>
      </w:pPr>
      <w:r w:rsidRPr="00C13146">
        <w:rPr>
          <w:rFonts w:asciiTheme="minorHAnsi" w:hAnsiTheme="minorHAnsi" w:cstheme="minorHAnsi"/>
        </w:rPr>
        <w:t>Percent Off or Discount off a published price</w:t>
      </w:r>
    </w:p>
    <w:p w14:paraId="08A28E64" w14:textId="77777777" w:rsidR="007F345E" w:rsidRPr="00C13146" w:rsidRDefault="007F345E" w:rsidP="00833A5E">
      <w:pPr>
        <w:pStyle w:val="ListParagraph"/>
        <w:numPr>
          <w:ilvl w:val="0"/>
          <w:numId w:val="47"/>
        </w:numPr>
        <w:ind w:left="504"/>
        <w:jc w:val="both"/>
        <w:rPr>
          <w:rFonts w:asciiTheme="minorHAnsi" w:hAnsiTheme="minorHAnsi" w:cstheme="minorHAnsi"/>
        </w:rPr>
      </w:pPr>
      <w:r w:rsidRPr="00C13146">
        <w:rPr>
          <w:rFonts w:asciiTheme="minorHAnsi" w:hAnsiTheme="minorHAnsi" w:cstheme="minorHAnsi"/>
        </w:rPr>
        <w:t>Fixed Price with Redetermination</w:t>
      </w:r>
    </w:p>
    <w:p w14:paraId="08A28E65" w14:textId="77777777" w:rsidR="005C3EA1" w:rsidRPr="00C13146" w:rsidRDefault="005C3EA1" w:rsidP="00833A5E">
      <w:pPr>
        <w:pStyle w:val="ListParagraph"/>
        <w:numPr>
          <w:ilvl w:val="0"/>
          <w:numId w:val="47"/>
        </w:numPr>
        <w:ind w:left="504"/>
        <w:jc w:val="both"/>
        <w:rPr>
          <w:rFonts w:asciiTheme="minorHAnsi" w:hAnsiTheme="minorHAnsi" w:cstheme="minorHAnsi"/>
        </w:rPr>
      </w:pPr>
      <w:r w:rsidRPr="00C13146">
        <w:rPr>
          <w:rFonts w:asciiTheme="minorHAnsi" w:hAnsiTheme="minorHAnsi" w:cstheme="minorHAnsi"/>
        </w:rPr>
        <w:t>Market</w:t>
      </w:r>
      <w:r w:rsidR="00FC569B" w:rsidRPr="00C13146">
        <w:rPr>
          <w:rFonts w:asciiTheme="minorHAnsi" w:hAnsiTheme="minorHAnsi" w:cstheme="minorHAnsi"/>
        </w:rPr>
        <w:t xml:space="preserve"> </w:t>
      </w:r>
      <w:r w:rsidRPr="00C13146">
        <w:rPr>
          <w:rFonts w:asciiTheme="minorHAnsi" w:hAnsiTheme="minorHAnsi" w:cstheme="minorHAnsi"/>
        </w:rPr>
        <w:t>basket</w:t>
      </w:r>
    </w:p>
    <w:p w14:paraId="08A28E66" w14:textId="77777777" w:rsidR="00055B41" w:rsidRPr="00C13146" w:rsidRDefault="00055B41" w:rsidP="00055B41">
      <w:pPr>
        <w:pStyle w:val="Heading2"/>
        <w:rPr>
          <w:rFonts w:asciiTheme="minorHAnsi" w:hAnsiTheme="minorHAnsi" w:cstheme="minorHAnsi"/>
        </w:rPr>
      </w:pPr>
      <w:bookmarkStart w:id="66" w:name="_Best_And_Final"/>
      <w:bookmarkStart w:id="67" w:name="_Toc102395079"/>
      <w:bookmarkEnd w:id="66"/>
      <w:r w:rsidRPr="00C13146">
        <w:rPr>
          <w:rFonts w:asciiTheme="minorHAnsi" w:hAnsiTheme="minorHAnsi" w:cstheme="minorHAnsi"/>
        </w:rPr>
        <w:t>Terms and Conditions</w:t>
      </w:r>
      <w:bookmarkEnd w:id="67"/>
    </w:p>
    <w:p w14:paraId="08A28E67" w14:textId="0B92FCC4" w:rsidR="00055B41" w:rsidRPr="00C13146" w:rsidRDefault="00055B41" w:rsidP="00833A5E">
      <w:pPr>
        <w:jc w:val="both"/>
        <w:rPr>
          <w:rFonts w:asciiTheme="minorHAnsi" w:hAnsiTheme="minorHAnsi" w:cstheme="minorHAnsi"/>
        </w:rPr>
      </w:pPr>
      <w:r w:rsidRPr="00C13146">
        <w:rPr>
          <w:rFonts w:asciiTheme="minorHAnsi" w:hAnsiTheme="minorHAnsi" w:cstheme="minorHAnsi"/>
        </w:rPr>
        <w:t>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are a part of every contract issued by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and agencies. They serve to protect the interests of both the state and the vendor. The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t>
      </w:r>
      <w:r w:rsidR="005B758D" w:rsidRPr="00C13146">
        <w:rPr>
          <w:rFonts w:asciiTheme="minorHAnsi" w:hAnsiTheme="minorHAnsi" w:cstheme="minorHAnsi"/>
        </w:rPr>
        <w:t xml:space="preserve">standard </w:t>
      </w:r>
      <w:r w:rsidRPr="00C13146">
        <w:rPr>
          <w:rFonts w:asciiTheme="minorHAnsi" w:hAnsiTheme="minorHAnsi" w:cstheme="minorHAnsi"/>
        </w:rPr>
        <w:t>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used for goods and services are located at:</w:t>
      </w:r>
    </w:p>
    <w:p w14:paraId="08A28E68" w14:textId="77777777" w:rsidR="00055B41" w:rsidRPr="00C13146" w:rsidRDefault="00055B41" w:rsidP="00055B41">
      <w:pPr>
        <w:rPr>
          <w:rFonts w:asciiTheme="minorHAnsi" w:hAnsiTheme="minorHAnsi" w:cstheme="minorHAnsi"/>
        </w:rPr>
      </w:pPr>
    </w:p>
    <w:p w14:paraId="08A28E69" w14:textId="2D9178AA" w:rsidR="00055B41" w:rsidRPr="00C13146" w:rsidRDefault="00BF65D0" w:rsidP="00057155">
      <w:pPr>
        <w:jc w:val="center"/>
        <w:rPr>
          <w:rFonts w:asciiTheme="minorHAnsi" w:hAnsiTheme="minorHAnsi" w:cstheme="minorHAnsi"/>
        </w:rPr>
      </w:pPr>
      <w:hyperlink r:id="rId89" w:history="1">
        <w:r w:rsidR="00057155" w:rsidRPr="00C13146">
          <w:rPr>
            <w:rStyle w:val="Hyperlink"/>
            <w:rFonts w:asciiTheme="minorHAnsi" w:hAnsiTheme="minorHAnsi" w:cstheme="minorHAnsi"/>
          </w:rPr>
          <w:t>Goods Terms &amp; Conditions</w:t>
        </w:r>
      </w:hyperlink>
      <w:r w:rsidR="00055B41" w:rsidRPr="00C13146">
        <w:rPr>
          <w:rFonts w:asciiTheme="minorHAnsi" w:hAnsiTheme="minorHAnsi" w:cstheme="minorHAnsi"/>
        </w:rPr>
        <w:t xml:space="preserve">    </w:t>
      </w:r>
      <w:r w:rsidR="00055B41" w:rsidRPr="00C13146">
        <w:rPr>
          <w:rStyle w:val="Hyperlink"/>
          <w:rFonts w:asciiTheme="minorHAnsi" w:hAnsiTheme="minorHAnsi" w:cstheme="minorHAnsi"/>
          <w:u w:val="none"/>
        </w:rPr>
        <w:t xml:space="preserve"> </w:t>
      </w:r>
      <w:hyperlink r:id="rId90" w:history="1">
        <w:r w:rsidR="00057155" w:rsidRPr="00C13146">
          <w:rPr>
            <w:rStyle w:val="Hyperlink"/>
            <w:rFonts w:asciiTheme="minorHAnsi" w:hAnsiTheme="minorHAnsi" w:cstheme="minorHAnsi"/>
          </w:rPr>
          <w:t>Services Terms &amp; Conditions</w:t>
        </w:r>
      </w:hyperlink>
    </w:p>
    <w:p w14:paraId="08A28E6A" w14:textId="77777777" w:rsidR="005B758D" w:rsidRPr="00C13146" w:rsidRDefault="005B758D" w:rsidP="00833A5E">
      <w:pPr>
        <w:spacing w:after="120"/>
        <w:jc w:val="both"/>
        <w:rPr>
          <w:rFonts w:asciiTheme="minorHAnsi" w:hAnsiTheme="minorHAnsi" w:cstheme="minorHAnsi"/>
        </w:rPr>
      </w:pPr>
      <w:r w:rsidRPr="00C13146">
        <w:rPr>
          <w:rFonts w:asciiTheme="minorHAnsi" w:hAnsiTheme="minorHAnsi" w:cstheme="minorHAnsi"/>
        </w:rPr>
        <w:lastRenderedPageBreak/>
        <w:t>The terms and conditions for services contracts include provisions, which fulfill the Accountable Government Act requirements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The AGA requires agencies to use</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these terms and conditions for all service contracts with the exception of IT procurement contracts unless an agency receives approval for agency-specific terms and conditions from IDOM.</w:t>
      </w:r>
    </w:p>
    <w:p w14:paraId="08A28E6B" w14:textId="77777777" w:rsidR="007F345E" w:rsidRPr="00C13146" w:rsidRDefault="007F345E" w:rsidP="00E02FF3">
      <w:pPr>
        <w:pStyle w:val="Heading2"/>
        <w:rPr>
          <w:rFonts w:asciiTheme="minorHAnsi" w:hAnsiTheme="minorHAnsi" w:cstheme="minorHAnsi"/>
        </w:rPr>
      </w:pPr>
      <w:bookmarkStart w:id="68" w:name="_Best_and_Final_1"/>
      <w:bookmarkStart w:id="69" w:name="_Toc102395080"/>
      <w:bookmarkEnd w:id="68"/>
      <w:r w:rsidRPr="00C13146">
        <w:rPr>
          <w:rFonts w:asciiTheme="minorHAnsi" w:hAnsiTheme="minorHAnsi" w:cstheme="minorHAnsi"/>
        </w:rPr>
        <w:t>Best and Final Offer (BAFO</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szCs w:val="21"/>
        </w:rPr>
        <w:instrText>BAFO</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w:t>
      </w:r>
      <w:bookmarkEnd w:id="69"/>
    </w:p>
    <w:p w14:paraId="08A28E6C" w14:textId="77777777" w:rsidR="007F345E" w:rsidRPr="00C13146" w:rsidRDefault="007F345E" w:rsidP="00525940">
      <w:pPr>
        <w:rPr>
          <w:rFonts w:asciiTheme="minorHAnsi" w:hAnsiTheme="minorHAnsi" w:cstheme="minorHAnsi"/>
          <w:szCs w:val="21"/>
        </w:rPr>
      </w:pPr>
    </w:p>
    <w:p w14:paraId="08A28E6D" w14:textId="77777777" w:rsidR="007F345E" w:rsidRPr="00C13146" w:rsidRDefault="007F345E" w:rsidP="00833A5E">
      <w:pPr>
        <w:jc w:val="both"/>
        <w:rPr>
          <w:rFonts w:asciiTheme="minorHAnsi" w:hAnsiTheme="minorHAnsi" w:cstheme="minorHAnsi"/>
          <w:szCs w:val="21"/>
        </w:rPr>
      </w:pPr>
      <w:r w:rsidRPr="00C13146">
        <w:rPr>
          <w:rFonts w:asciiTheme="minorHAnsi" w:hAnsiTheme="minorHAnsi" w:cstheme="minorHAnsi"/>
          <w:szCs w:val="21"/>
        </w:rPr>
        <w:t>Agencies may take this optional step at the completion of the evaluation process of a Request for Bid</w:t>
      </w:r>
      <w:r w:rsidRPr="00C13146">
        <w:rPr>
          <w:rFonts w:asciiTheme="minorHAnsi" w:hAnsiTheme="minorHAnsi" w:cstheme="minorHAnsi"/>
          <w:szCs w:val="21"/>
        </w:rPr>
        <w:fldChar w:fldCharType="begin"/>
      </w:r>
      <w:r w:rsidRPr="00C13146">
        <w:rPr>
          <w:rFonts w:asciiTheme="minorHAnsi" w:hAnsiTheme="minorHAnsi" w:cstheme="minorHAnsi"/>
        </w:rPr>
        <w:instrText>xe "</w:instrText>
      </w:r>
      <w:r w:rsidRPr="00C13146">
        <w:rPr>
          <w:rFonts w:asciiTheme="minorHAnsi" w:hAnsiTheme="minorHAnsi" w:cstheme="minorHAnsi"/>
          <w:color w:val="000000"/>
        </w:rPr>
        <w:instrText>Request for Bid</w:instrText>
      </w:r>
      <w:r w:rsidRPr="00C13146">
        <w:rPr>
          <w:rFonts w:asciiTheme="minorHAnsi" w:hAnsiTheme="minorHAnsi" w:cstheme="minorHAnsi"/>
        </w:rPr>
        <w:instrText>"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(RFB) or Request of Proposal (RFP). </w:t>
      </w:r>
    </w:p>
    <w:p w14:paraId="08A28E6E" w14:textId="77777777" w:rsidR="007F345E" w:rsidRPr="00C13146" w:rsidRDefault="007F345E" w:rsidP="00833A5E">
      <w:pPr>
        <w:jc w:val="both"/>
        <w:rPr>
          <w:rFonts w:asciiTheme="minorHAnsi" w:hAnsiTheme="minorHAnsi" w:cstheme="minorHAnsi"/>
          <w:szCs w:val="21"/>
        </w:rPr>
      </w:pPr>
    </w:p>
    <w:p w14:paraId="08A28E6F" w14:textId="77777777" w:rsidR="007F345E" w:rsidRPr="00C13146" w:rsidRDefault="007F345E" w:rsidP="00833A5E">
      <w:pPr>
        <w:jc w:val="both"/>
        <w:rPr>
          <w:rFonts w:asciiTheme="minorHAnsi" w:hAnsiTheme="minorHAnsi" w:cstheme="minorHAnsi"/>
          <w:szCs w:val="21"/>
        </w:rPr>
      </w:pPr>
      <w:r w:rsidRPr="00C13146">
        <w:rPr>
          <w:rFonts w:asciiTheme="minorHAnsi" w:hAnsiTheme="minorHAnsi" w:cstheme="minorHAnsi"/>
          <w:szCs w:val="21"/>
        </w:rPr>
        <w:t>A BAFO process might be appropriate under one of the following circumstances:</w:t>
      </w:r>
    </w:p>
    <w:p w14:paraId="08A28E70" w14:textId="4D229C83" w:rsidR="007F345E" w:rsidRPr="00C13146" w:rsidRDefault="007F345E" w:rsidP="00833A5E">
      <w:pPr>
        <w:numPr>
          <w:ilvl w:val="0"/>
          <w:numId w:val="24"/>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 xml:space="preserve">The </w:t>
      </w:r>
      <w:r w:rsidR="00F34DB0" w:rsidRPr="00C13146">
        <w:rPr>
          <w:rFonts w:asciiTheme="minorHAnsi" w:hAnsiTheme="minorHAnsi" w:cstheme="minorHAnsi"/>
          <w:szCs w:val="21"/>
        </w:rPr>
        <w:t>responses</w:t>
      </w:r>
      <w:r w:rsidRPr="00C13146">
        <w:rPr>
          <w:rFonts w:asciiTheme="minorHAnsi" w:hAnsiTheme="minorHAnsi" w:cstheme="minorHAnsi"/>
          <w:szCs w:val="21"/>
        </w:rPr>
        <w:t xml:space="preserve"> submitted by all </w:t>
      </w:r>
      <w:r w:rsidR="00B32B3B" w:rsidRPr="00C13146">
        <w:rPr>
          <w:rFonts w:asciiTheme="minorHAnsi" w:hAnsiTheme="minorHAnsi" w:cstheme="minorHAnsi"/>
          <w:szCs w:val="21"/>
        </w:rPr>
        <w:t>respondent</w:t>
      </w:r>
      <w:r w:rsidRPr="00C13146">
        <w:rPr>
          <w:rFonts w:asciiTheme="minorHAnsi" w:hAnsiTheme="minorHAnsi" w:cstheme="minorHAnsi"/>
          <w:szCs w:val="21"/>
        </w:rPr>
        <w:t>s are over the budget or considerably higher than anticipated</w:t>
      </w:r>
    </w:p>
    <w:p w14:paraId="08A28E71" w14:textId="77777777" w:rsidR="000C05B8" w:rsidRPr="00C13146" w:rsidRDefault="0088312F" w:rsidP="00833A5E">
      <w:pPr>
        <w:numPr>
          <w:ilvl w:val="0"/>
          <w:numId w:val="24"/>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 xml:space="preserve">A submitted proposal (RFP) has </w:t>
      </w:r>
      <w:r w:rsidR="007F345E" w:rsidRPr="00C13146">
        <w:rPr>
          <w:rFonts w:asciiTheme="minorHAnsi" w:hAnsiTheme="minorHAnsi" w:cstheme="minorHAnsi"/>
          <w:szCs w:val="21"/>
        </w:rPr>
        <w:t xml:space="preserve">a </w:t>
      </w:r>
      <w:r w:rsidRPr="00C13146">
        <w:rPr>
          <w:rFonts w:asciiTheme="minorHAnsi" w:hAnsiTheme="minorHAnsi" w:cstheme="minorHAnsi"/>
          <w:szCs w:val="21"/>
        </w:rPr>
        <w:t xml:space="preserve">significant </w:t>
      </w:r>
      <w:r w:rsidR="007F345E" w:rsidRPr="00C13146">
        <w:rPr>
          <w:rFonts w:asciiTheme="minorHAnsi" w:hAnsiTheme="minorHAnsi" w:cstheme="minorHAnsi"/>
          <w:szCs w:val="21"/>
        </w:rPr>
        <w:t>lower cost</w:t>
      </w:r>
      <w:r w:rsidRPr="00C13146">
        <w:rPr>
          <w:rFonts w:asciiTheme="minorHAnsi" w:hAnsiTheme="minorHAnsi" w:cstheme="minorHAnsi"/>
          <w:szCs w:val="21"/>
        </w:rPr>
        <w:t xml:space="preserve"> than all other proposals </w:t>
      </w:r>
      <w:r w:rsidR="001D1880" w:rsidRPr="00C13146">
        <w:rPr>
          <w:rFonts w:asciiTheme="minorHAnsi" w:hAnsiTheme="minorHAnsi" w:cstheme="minorHAnsi"/>
          <w:szCs w:val="21"/>
        </w:rPr>
        <w:t>under consideration</w:t>
      </w:r>
      <w:r w:rsidR="007F345E" w:rsidRPr="00C13146">
        <w:rPr>
          <w:rFonts w:asciiTheme="minorHAnsi" w:hAnsiTheme="minorHAnsi" w:cstheme="minorHAnsi"/>
          <w:szCs w:val="21"/>
        </w:rPr>
        <w:t>,</w:t>
      </w:r>
      <w:r w:rsidRPr="00C13146">
        <w:rPr>
          <w:rFonts w:asciiTheme="minorHAnsi" w:hAnsiTheme="minorHAnsi" w:cstheme="minorHAnsi"/>
          <w:szCs w:val="21"/>
        </w:rPr>
        <w:t xml:space="preserve"> yet </w:t>
      </w:r>
      <w:r w:rsidR="00EE2DBB" w:rsidRPr="00C13146">
        <w:rPr>
          <w:rFonts w:asciiTheme="minorHAnsi" w:hAnsiTheme="minorHAnsi" w:cstheme="minorHAnsi"/>
          <w:szCs w:val="21"/>
        </w:rPr>
        <w:t xml:space="preserve">it does </w:t>
      </w:r>
      <w:r w:rsidRPr="00C13146">
        <w:rPr>
          <w:rFonts w:asciiTheme="minorHAnsi" w:hAnsiTheme="minorHAnsi" w:cstheme="minorHAnsi"/>
          <w:szCs w:val="21"/>
        </w:rPr>
        <w:t>not have the overall highest score</w:t>
      </w:r>
      <w:r w:rsidR="000C05B8" w:rsidRPr="00C13146">
        <w:rPr>
          <w:rFonts w:asciiTheme="minorHAnsi" w:hAnsiTheme="minorHAnsi" w:cstheme="minorHAnsi"/>
          <w:szCs w:val="21"/>
        </w:rPr>
        <w:t xml:space="preserve">. </w:t>
      </w:r>
    </w:p>
    <w:p w14:paraId="08A28E72" w14:textId="4BE5DD37" w:rsidR="007F345E" w:rsidRPr="00C13146" w:rsidRDefault="007F345E" w:rsidP="00833A5E">
      <w:pPr>
        <w:numPr>
          <w:ilvl w:val="0"/>
          <w:numId w:val="24"/>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 xml:space="preserve">The scores of two or more </w:t>
      </w:r>
      <w:r w:rsidR="00B32B3B" w:rsidRPr="00C13146">
        <w:rPr>
          <w:rFonts w:asciiTheme="minorHAnsi" w:hAnsiTheme="minorHAnsi" w:cstheme="minorHAnsi"/>
          <w:szCs w:val="21"/>
        </w:rPr>
        <w:t>respondent</w:t>
      </w:r>
      <w:r w:rsidRPr="00C13146">
        <w:rPr>
          <w:rFonts w:asciiTheme="minorHAnsi" w:hAnsiTheme="minorHAnsi" w:cstheme="minorHAnsi"/>
          <w:szCs w:val="21"/>
        </w:rPr>
        <w:t>s (RFP) are very close</w:t>
      </w:r>
    </w:p>
    <w:p w14:paraId="08A28E73" w14:textId="77777777" w:rsidR="007F345E" w:rsidRPr="00C13146" w:rsidRDefault="007F345E" w:rsidP="00833A5E">
      <w:pPr>
        <w:jc w:val="both"/>
        <w:rPr>
          <w:rFonts w:asciiTheme="minorHAnsi" w:hAnsiTheme="minorHAnsi" w:cstheme="minorHAnsi"/>
          <w:szCs w:val="21"/>
        </w:rPr>
      </w:pPr>
    </w:p>
    <w:p w14:paraId="08A28E74" w14:textId="77777777" w:rsidR="007F345E" w:rsidRPr="00C13146" w:rsidRDefault="007F345E" w:rsidP="00833A5E">
      <w:pPr>
        <w:jc w:val="both"/>
        <w:rPr>
          <w:rFonts w:asciiTheme="minorHAnsi" w:hAnsiTheme="minorHAnsi" w:cstheme="minorHAnsi"/>
          <w:szCs w:val="21"/>
        </w:rPr>
      </w:pPr>
      <w:r w:rsidRPr="00C13146">
        <w:rPr>
          <w:rFonts w:asciiTheme="minorHAnsi" w:hAnsiTheme="minorHAnsi" w:cstheme="minorHAnsi"/>
          <w:szCs w:val="21"/>
        </w:rPr>
        <w:t>The process and procedures for using a BAFO</w:t>
      </w:r>
      <w:r w:rsidRPr="00C13146">
        <w:rPr>
          <w:rFonts w:asciiTheme="minorHAnsi" w:hAnsiTheme="minorHAnsi" w:cstheme="minorHAnsi"/>
          <w:szCs w:val="21"/>
        </w:rPr>
        <w:fldChar w:fldCharType="begin"/>
      </w:r>
      <w:r w:rsidRPr="00C13146">
        <w:rPr>
          <w:rFonts w:asciiTheme="minorHAnsi" w:hAnsiTheme="minorHAnsi" w:cstheme="minorHAnsi"/>
        </w:rPr>
        <w:instrText>xe "</w:instrText>
      </w:r>
      <w:r w:rsidRPr="00C13146">
        <w:rPr>
          <w:rFonts w:asciiTheme="minorHAnsi" w:hAnsiTheme="minorHAnsi" w:cstheme="minorHAnsi"/>
          <w:szCs w:val="21"/>
        </w:rPr>
        <w:instrText>BAFO</w:instrText>
      </w:r>
      <w:r w:rsidRPr="00C13146">
        <w:rPr>
          <w:rFonts w:asciiTheme="minorHAnsi" w:hAnsiTheme="minorHAnsi" w:cstheme="minorHAnsi"/>
        </w:rPr>
        <w:instrText>"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are as follows:</w:t>
      </w:r>
    </w:p>
    <w:p w14:paraId="08A28E75" w14:textId="77777777" w:rsidR="007F345E" w:rsidRPr="00C13146" w:rsidRDefault="007F345E" w:rsidP="00833A5E">
      <w:pPr>
        <w:pStyle w:val="Bullet2"/>
        <w:numPr>
          <w:ilvl w:val="0"/>
          <w:numId w:val="36"/>
        </w:numPr>
        <w:jc w:val="both"/>
        <w:rPr>
          <w:rFonts w:asciiTheme="minorHAnsi" w:hAnsiTheme="minorHAnsi" w:cstheme="minorHAnsi"/>
        </w:rPr>
      </w:pPr>
      <w:r w:rsidRPr="00C13146">
        <w:rPr>
          <w:rFonts w:asciiTheme="minorHAnsi" w:hAnsiTheme="minorHAnsi" w:cstheme="minorHAnsi"/>
        </w:rPr>
        <w:t xml:space="preserve">The </w:t>
      </w:r>
      <w:r w:rsidR="00CE0035" w:rsidRPr="00C13146">
        <w:rPr>
          <w:rFonts w:asciiTheme="minorHAnsi" w:hAnsiTheme="minorHAnsi" w:cstheme="minorHAnsi"/>
        </w:rPr>
        <w:t>evaluation committee</w:t>
      </w:r>
      <w:r w:rsidRPr="00C13146">
        <w:rPr>
          <w:rFonts w:asciiTheme="minorHAnsi" w:hAnsiTheme="minorHAnsi" w:cstheme="minorHAnsi"/>
        </w:rPr>
        <w:fldChar w:fldCharType="begin"/>
      </w:r>
      <w:r w:rsidRPr="00C13146">
        <w:rPr>
          <w:rFonts w:asciiTheme="minorHAnsi" w:hAnsiTheme="minorHAnsi" w:cstheme="minorHAnsi"/>
        </w:rPr>
        <w:instrText>xe "Evaluation team" \i</w:instrText>
      </w:r>
      <w:r w:rsidRPr="00C13146">
        <w:rPr>
          <w:rFonts w:asciiTheme="minorHAnsi" w:hAnsiTheme="minorHAnsi" w:cstheme="minorHAnsi"/>
        </w:rPr>
        <w:fldChar w:fldCharType="end"/>
      </w:r>
      <w:r w:rsidRPr="00C13146">
        <w:rPr>
          <w:rFonts w:asciiTheme="minorHAnsi" w:hAnsiTheme="minorHAnsi" w:cstheme="minorHAnsi"/>
        </w:rPr>
        <w:t xml:space="preserve"> shall decide if the BAFO</w:t>
      </w:r>
      <w:r w:rsidRPr="00C13146">
        <w:rPr>
          <w:rFonts w:asciiTheme="minorHAnsi" w:hAnsiTheme="minorHAnsi" w:cstheme="minorHAnsi"/>
        </w:rPr>
        <w:fldChar w:fldCharType="begin"/>
      </w:r>
      <w:r w:rsidRPr="00C13146">
        <w:rPr>
          <w:rFonts w:asciiTheme="minorHAnsi" w:hAnsiTheme="minorHAnsi" w:cstheme="minorHAnsi"/>
        </w:rPr>
        <w:instrText>xe "BAFO" \i</w:instrText>
      </w:r>
      <w:r w:rsidRPr="00C13146">
        <w:rPr>
          <w:rFonts w:asciiTheme="minorHAnsi" w:hAnsiTheme="minorHAnsi" w:cstheme="minorHAnsi"/>
        </w:rPr>
        <w:fldChar w:fldCharType="end"/>
      </w:r>
      <w:r w:rsidRPr="00C13146">
        <w:rPr>
          <w:rFonts w:asciiTheme="minorHAnsi" w:hAnsiTheme="minorHAnsi" w:cstheme="minorHAnsi"/>
        </w:rPr>
        <w:t xml:space="preserve"> option is appropriate and will determine who of the bidders/respondents will receive an invitation to submit a BAFO (all bidders/respondents may be invited). </w:t>
      </w:r>
      <w:r w:rsidR="00FC06B8" w:rsidRPr="00C13146">
        <w:rPr>
          <w:rFonts w:asciiTheme="minorHAnsi" w:hAnsiTheme="minorHAnsi" w:cstheme="minorHAnsi"/>
        </w:rPr>
        <w:t>However, t</w:t>
      </w:r>
      <w:r w:rsidRPr="00C13146">
        <w:rPr>
          <w:rFonts w:asciiTheme="minorHAnsi" w:hAnsiTheme="minorHAnsi" w:cstheme="minorHAnsi"/>
        </w:rPr>
        <w:t xml:space="preserve">he agency should only invite bidders/respondents </w:t>
      </w:r>
      <w:r w:rsidR="00B84270" w:rsidRPr="00C13146">
        <w:rPr>
          <w:rFonts w:asciiTheme="minorHAnsi" w:hAnsiTheme="minorHAnsi" w:cstheme="minorHAnsi"/>
        </w:rPr>
        <w:t xml:space="preserve">who could potentially </w:t>
      </w:r>
      <w:r w:rsidRPr="00C13146">
        <w:rPr>
          <w:rFonts w:asciiTheme="minorHAnsi" w:hAnsiTheme="minorHAnsi" w:cstheme="minorHAnsi"/>
        </w:rPr>
        <w:t>receive the award.</w:t>
      </w:r>
    </w:p>
    <w:p w14:paraId="08A28E76" w14:textId="77777777" w:rsidR="007F345E" w:rsidRPr="00C13146" w:rsidRDefault="007F345E" w:rsidP="00833A5E">
      <w:pPr>
        <w:pStyle w:val="Bullet2"/>
        <w:numPr>
          <w:ilvl w:val="0"/>
          <w:numId w:val="36"/>
        </w:numPr>
        <w:jc w:val="both"/>
        <w:rPr>
          <w:rFonts w:asciiTheme="minorHAnsi" w:hAnsiTheme="minorHAnsi" w:cstheme="minorHAnsi"/>
        </w:rPr>
      </w:pPr>
      <w:r w:rsidRPr="00C13146">
        <w:rPr>
          <w:rFonts w:asciiTheme="minorHAnsi" w:hAnsiTheme="minorHAnsi" w:cstheme="minorHAnsi"/>
        </w:rPr>
        <w:t>The content of the BAFO</w:t>
      </w:r>
      <w:r w:rsidRPr="00C13146">
        <w:rPr>
          <w:rFonts w:asciiTheme="minorHAnsi" w:hAnsiTheme="minorHAnsi" w:cstheme="minorHAnsi"/>
        </w:rPr>
        <w:fldChar w:fldCharType="begin"/>
      </w:r>
      <w:r w:rsidRPr="00C13146">
        <w:rPr>
          <w:rFonts w:asciiTheme="minorHAnsi" w:hAnsiTheme="minorHAnsi" w:cstheme="minorHAnsi"/>
        </w:rPr>
        <w:instrText>xe "BAFO" \i</w:instrText>
      </w:r>
      <w:r w:rsidRPr="00C13146">
        <w:rPr>
          <w:rFonts w:asciiTheme="minorHAnsi" w:hAnsiTheme="minorHAnsi" w:cstheme="minorHAnsi"/>
        </w:rPr>
        <w:fldChar w:fldCharType="end"/>
      </w:r>
      <w:r w:rsidRPr="00C13146">
        <w:rPr>
          <w:rFonts w:asciiTheme="minorHAnsi" w:hAnsiTheme="minorHAnsi" w:cstheme="minorHAnsi"/>
        </w:rPr>
        <w:t xml:space="preserve"> solicitation may request additional information regarding important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such as levels of support, contract terms, implementation schedules, and/or costs.</w:t>
      </w:r>
    </w:p>
    <w:p w14:paraId="08A28E77" w14:textId="77777777" w:rsidR="007F345E" w:rsidRPr="00C13146" w:rsidRDefault="007F345E" w:rsidP="00833A5E">
      <w:pPr>
        <w:pStyle w:val="Bullet2"/>
        <w:numPr>
          <w:ilvl w:val="0"/>
          <w:numId w:val="36"/>
        </w:numPr>
        <w:jc w:val="both"/>
        <w:rPr>
          <w:rFonts w:asciiTheme="minorHAnsi" w:hAnsiTheme="minorHAnsi" w:cstheme="minorHAnsi"/>
        </w:rPr>
      </w:pPr>
      <w:r w:rsidRPr="00C13146">
        <w:rPr>
          <w:rFonts w:asciiTheme="minorHAnsi" w:hAnsiTheme="minorHAnsi" w:cstheme="minorHAnsi"/>
        </w:rPr>
        <w:t>The BAFO</w:t>
      </w:r>
      <w:r w:rsidRPr="00C13146">
        <w:rPr>
          <w:rFonts w:asciiTheme="minorHAnsi" w:hAnsiTheme="minorHAnsi" w:cstheme="minorHAnsi"/>
        </w:rPr>
        <w:fldChar w:fldCharType="begin"/>
      </w:r>
      <w:r w:rsidRPr="00C13146">
        <w:rPr>
          <w:rFonts w:asciiTheme="minorHAnsi" w:hAnsiTheme="minorHAnsi" w:cstheme="minorHAnsi"/>
        </w:rPr>
        <w:instrText>xe "BAFO" \i</w:instrText>
      </w:r>
      <w:r w:rsidRPr="00C13146">
        <w:rPr>
          <w:rFonts w:asciiTheme="minorHAnsi" w:hAnsiTheme="minorHAnsi" w:cstheme="minorHAnsi"/>
        </w:rPr>
        <w:fldChar w:fldCharType="end"/>
      </w:r>
      <w:r w:rsidRPr="00C13146">
        <w:rPr>
          <w:rFonts w:asciiTheme="minorHAnsi" w:hAnsiTheme="minorHAnsi" w:cstheme="minorHAnsi"/>
        </w:rPr>
        <w:t xml:space="preserve"> solicitation CANNOT contain any material modifications to the initial solicitation</w:t>
      </w:r>
      <w:r w:rsidR="009C4F10" w:rsidRPr="00C13146">
        <w:rPr>
          <w:rFonts w:asciiTheme="minorHAnsi" w:hAnsiTheme="minorHAnsi" w:cstheme="minorHAnsi"/>
        </w:rPr>
        <w:t xml:space="preserve"> or the evaluation </w:t>
      </w:r>
      <w:r w:rsidR="0088312F" w:rsidRPr="00C13146">
        <w:rPr>
          <w:rFonts w:asciiTheme="minorHAnsi" w:hAnsiTheme="minorHAnsi" w:cstheme="minorHAnsi"/>
        </w:rPr>
        <w:t>criteria</w:t>
      </w:r>
      <w:r w:rsidRPr="00C13146">
        <w:rPr>
          <w:rFonts w:asciiTheme="minorHAnsi" w:hAnsiTheme="minorHAnsi" w:cstheme="minorHAnsi"/>
        </w:rPr>
        <w:t>.</w:t>
      </w:r>
    </w:p>
    <w:p w14:paraId="08A28E78" w14:textId="77777777" w:rsidR="007F345E" w:rsidRPr="00C13146" w:rsidRDefault="007F345E" w:rsidP="00833A5E">
      <w:pPr>
        <w:pStyle w:val="Bullet2"/>
        <w:numPr>
          <w:ilvl w:val="0"/>
          <w:numId w:val="36"/>
        </w:numPr>
        <w:jc w:val="both"/>
        <w:rPr>
          <w:rFonts w:asciiTheme="minorHAnsi" w:hAnsiTheme="minorHAnsi" w:cstheme="minorHAnsi"/>
        </w:rPr>
      </w:pPr>
      <w:r w:rsidRPr="00C13146">
        <w:rPr>
          <w:rFonts w:asciiTheme="minorHAnsi" w:hAnsiTheme="minorHAnsi" w:cstheme="minorHAnsi"/>
        </w:rPr>
        <w:t>The BAFO</w:t>
      </w:r>
      <w:r w:rsidRPr="00C13146">
        <w:rPr>
          <w:rFonts w:asciiTheme="minorHAnsi" w:hAnsiTheme="minorHAnsi" w:cstheme="minorHAnsi"/>
        </w:rPr>
        <w:fldChar w:fldCharType="begin"/>
      </w:r>
      <w:r w:rsidRPr="00C13146">
        <w:rPr>
          <w:rFonts w:asciiTheme="minorHAnsi" w:hAnsiTheme="minorHAnsi" w:cstheme="minorHAnsi"/>
        </w:rPr>
        <w:instrText>xe "BAFO" \i</w:instrText>
      </w:r>
      <w:r w:rsidRPr="00C13146">
        <w:rPr>
          <w:rFonts w:asciiTheme="minorHAnsi" w:hAnsiTheme="minorHAnsi" w:cstheme="minorHAnsi"/>
        </w:rPr>
        <w:fldChar w:fldCharType="end"/>
      </w:r>
      <w:r w:rsidRPr="00C13146">
        <w:rPr>
          <w:rFonts w:asciiTheme="minorHAnsi" w:hAnsiTheme="minorHAnsi" w:cstheme="minorHAnsi"/>
        </w:rPr>
        <w:t xml:space="preserve"> solicitation </w:t>
      </w:r>
      <w:r w:rsidR="00EE2DBB" w:rsidRPr="00C13146">
        <w:rPr>
          <w:rFonts w:asciiTheme="minorHAnsi" w:hAnsiTheme="minorHAnsi" w:cstheme="minorHAnsi"/>
        </w:rPr>
        <w:t xml:space="preserve">will </w:t>
      </w:r>
      <w:r w:rsidRPr="00C13146">
        <w:rPr>
          <w:rFonts w:asciiTheme="minorHAnsi" w:hAnsiTheme="minorHAnsi" w:cstheme="minorHAnsi"/>
        </w:rPr>
        <w:t xml:space="preserve">follow the same </w:t>
      </w:r>
      <w:r w:rsidR="00EE2DBB" w:rsidRPr="00C13146">
        <w:rPr>
          <w:rFonts w:asciiTheme="minorHAnsi" w:hAnsiTheme="minorHAnsi" w:cstheme="minorHAnsi"/>
        </w:rPr>
        <w:t xml:space="preserve">requirements </w:t>
      </w:r>
      <w:r w:rsidRPr="00C13146">
        <w:rPr>
          <w:rFonts w:asciiTheme="minorHAnsi" w:hAnsiTheme="minorHAnsi" w:cstheme="minorHAnsi"/>
        </w:rPr>
        <w:t>and process as an original solicitation: sealed bids/proposals, specific timeframes, etc.</w:t>
      </w:r>
    </w:p>
    <w:p w14:paraId="08A28E79" w14:textId="77777777" w:rsidR="007F345E" w:rsidRPr="00C13146" w:rsidRDefault="007F345E" w:rsidP="00833A5E">
      <w:pPr>
        <w:pStyle w:val="Bullet2"/>
        <w:numPr>
          <w:ilvl w:val="0"/>
          <w:numId w:val="36"/>
        </w:numPr>
        <w:jc w:val="both"/>
        <w:rPr>
          <w:rFonts w:asciiTheme="minorHAnsi" w:hAnsiTheme="minorHAnsi" w:cstheme="minorHAnsi"/>
        </w:rPr>
      </w:pPr>
      <w:r w:rsidRPr="00C13146">
        <w:rPr>
          <w:rFonts w:asciiTheme="minorHAnsi" w:hAnsiTheme="minorHAnsi" w:cstheme="minorHAnsi"/>
        </w:rPr>
        <w:t>Bidders/respondents who receive a BAFO</w:t>
      </w:r>
      <w:r w:rsidRPr="00C13146">
        <w:rPr>
          <w:rFonts w:asciiTheme="minorHAnsi" w:hAnsiTheme="minorHAnsi" w:cstheme="minorHAnsi"/>
        </w:rPr>
        <w:fldChar w:fldCharType="begin"/>
      </w:r>
      <w:r w:rsidRPr="00C13146">
        <w:rPr>
          <w:rFonts w:asciiTheme="minorHAnsi" w:hAnsiTheme="minorHAnsi" w:cstheme="minorHAnsi"/>
        </w:rPr>
        <w:instrText>xe "BAFO" \i</w:instrText>
      </w:r>
      <w:r w:rsidRPr="00C13146">
        <w:rPr>
          <w:rFonts w:asciiTheme="minorHAnsi" w:hAnsiTheme="minorHAnsi" w:cstheme="minorHAnsi"/>
        </w:rPr>
        <w:fldChar w:fldCharType="end"/>
      </w:r>
      <w:r w:rsidRPr="00C13146">
        <w:rPr>
          <w:rFonts w:asciiTheme="minorHAnsi" w:hAnsiTheme="minorHAnsi" w:cstheme="minorHAnsi"/>
        </w:rPr>
        <w:t xml:space="preserve"> solicitation </w:t>
      </w:r>
      <w:proofErr w:type="gramStart"/>
      <w:r w:rsidRPr="00C13146">
        <w:rPr>
          <w:rFonts w:asciiTheme="minorHAnsi" w:hAnsiTheme="minorHAnsi" w:cstheme="minorHAnsi"/>
        </w:rPr>
        <w:t>are</w:t>
      </w:r>
      <w:proofErr w:type="gramEnd"/>
      <w:r w:rsidRPr="00C13146">
        <w:rPr>
          <w:rFonts w:asciiTheme="minorHAnsi" w:hAnsiTheme="minorHAnsi" w:cstheme="minorHAnsi"/>
        </w:rPr>
        <w:t xml:space="preserve"> not required to submit a BAFO or they may simply respond with a written statement that their response remains as originally submitted.</w:t>
      </w:r>
    </w:p>
    <w:p w14:paraId="08A28E7A" w14:textId="77777777" w:rsidR="007F345E" w:rsidRPr="00C13146" w:rsidRDefault="007F345E" w:rsidP="00833A5E">
      <w:pPr>
        <w:jc w:val="both"/>
        <w:rPr>
          <w:rFonts w:asciiTheme="minorHAnsi" w:hAnsiTheme="minorHAnsi" w:cstheme="minorHAnsi"/>
          <w:szCs w:val="21"/>
        </w:rPr>
      </w:pPr>
      <w:r w:rsidRPr="00C13146">
        <w:rPr>
          <w:rFonts w:asciiTheme="minorHAnsi" w:hAnsiTheme="minorHAnsi" w:cstheme="minorHAnsi"/>
          <w:szCs w:val="21"/>
        </w:rPr>
        <w:t xml:space="preserve">The </w:t>
      </w:r>
      <w:r w:rsidR="00D262BE" w:rsidRPr="00C13146">
        <w:rPr>
          <w:rFonts w:asciiTheme="minorHAnsi" w:hAnsiTheme="minorHAnsi" w:cstheme="minorHAnsi"/>
          <w:szCs w:val="21"/>
        </w:rPr>
        <w:t xml:space="preserve">following is the </w:t>
      </w:r>
      <w:r w:rsidRPr="00C13146">
        <w:rPr>
          <w:rFonts w:asciiTheme="minorHAnsi" w:hAnsiTheme="minorHAnsi" w:cstheme="minorHAnsi"/>
          <w:szCs w:val="21"/>
        </w:rPr>
        <w:t>scoring</w:t>
      </w:r>
      <w:r w:rsidRPr="00C13146">
        <w:rPr>
          <w:rFonts w:asciiTheme="minorHAnsi" w:hAnsiTheme="minorHAnsi" w:cstheme="minorHAnsi"/>
          <w:szCs w:val="21"/>
        </w:rPr>
        <w:fldChar w:fldCharType="begin"/>
      </w:r>
      <w:r w:rsidRPr="00C13146">
        <w:rPr>
          <w:rFonts w:asciiTheme="minorHAnsi" w:hAnsiTheme="minorHAnsi" w:cstheme="minorHAnsi"/>
        </w:rPr>
        <w:instrText>xe "Scoring"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process for the BAFO</w:t>
      </w:r>
      <w:r w:rsidRPr="00C13146">
        <w:rPr>
          <w:rFonts w:asciiTheme="minorHAnsi" w:hAnsiTheme="minorHAnsi" w:cstheme="minorHAnsi"/>
          <w:szCs w:val="21"/>
        </w:rPr>
        <w:fldChar w:fldCharType="begin"/>
      </w:r>
      <w:r w:rsidRPr="00C13146">
        <w:rPr>
          <w:rFonts w:asciiTheme="minorHAnsi" w:hAnsiTheme="minorHAnsi" w:cstheme="minorHAnsi"/>
        </w:rPr>
        <w:instrText>xe "</w:instrText>
      </w:r>
      <w:r w:rsidRPr="00C13146">
        <w:rPr>
          <w:rFonts w:asciiTheme="minorHAnsi" w:hAnsiTheme="minorHAnsi" w:cstheme="minorHAnsi"/>
          <w:szCs w:val="21"/>
        </w:rPr>
        <w:instrText>BAFO</w:instrText>
      </w:r>
      <w:r w:rsidRPr="00C13146">
        <w:rPr>
          <w:rFonts w:asciiTheme="minorHAnsi" w:hAnsiTheme="minorHAnsi" w:cstheme="minorHAnsi"/>
        </w:rPr>
        <w:instrText>" \i</w:instrText>
      </w:r>
      <w:r w:rsidRPr="00C13146">
        <w:rPr>
          <w:rFonts w:asciiTheme="minorHAnsi" w:hAnsiTheme="minorHAnsi" w:cstheme="minorHAnsi"/>
          <w:szCs w:val="21"/>
        </w:rPr>
        <w:fldChar w:fldCharType="end"/>
      </w:r>
      <w:r w:rsidRPr="00C13146">
        <w:rPr>
          <w:rFonts w:asciiTheme="minorHAnsi" w:hAnsiTheme="minorHAnsi" w:cstheme="minorHAnsi"/>
          <w:szCs w:val="21"/>
        </w:rPr>
        <w:t>:</w:t>
      </w:r>
    </w:p>
    <w:p w14:paraId="08A28E7B" w14:textId="77777777" w:rsidR="007F345E" w:rsidRPr="00C13146" w:rsidRDefault="007F345E" w:rsidP="00833A5E">
      <w:pPr>
        <w:numPr>
          <w:ilvl w:val="0"/>
          <w:numId w:val="37"/>
        </w:numPr>
        <w:autoSpaceDE w:val="0"/>
        <w:autoSpaceDN w:val="0"/>
        <w:adjustRightInd w:val="0"/>
        <w:spacing w:before="120"/>
        <w:ind w:left="547"/>
        <w:jc w:val="both"/>
        <w:rPr>
          <w:rFonts w:asciiTheme="minorHAnsi" w:hAnsiTheme="minorHAnsi" w:cstheme="minorHAnsi"/>
          <w:szCs w:val="21"/>
        </w:rPr>
      </w:pPr>
      <w:r w:rsidRPr="00C13146">
        <w:rPr>
          <w:rFonts w:asciiTheme="minorHAnsi" w:hAnsiTheme="minorHAnsi" w:cstheme="minorHAnsi"/>
          <w:szCs w:val="21"/>
        </w:rPr>
        <w:t xml:space="preserve">There should be no changes to the </w:t>
      </w:r>
      <w:r w:rsidR="00CE0035" w:rsidRPr="00C13146">
        <w:rPr>
          <w:rFonts w:asciiTheme="minorHAnsi" w:hAnsiTheme="minorHAnsi" w:cstheme="minorHAnsi"/>
          <w:szCs w:val="21"/>
        </w:rPr>
        <w:t>evaluation committee</w:t>
      </w:r>
      <w:r w:rsidRPr="00C13146">
        <w:rPr>
          <w:rFonts w:asciiTheme="minorHAnsi" w:hAnsiTheme="minorHAnsi" w:cstheme="minorHAnsi"/>
          <w:szCs w:val="21"/>
        </w:rPr>
        <w:fldChar w:fldCharType="begin"/>
      </w:r>
      <w:r w:rsidRPr="00C13146">
        <w:rPr>
          <w:rFonts w:asciiTheme="minorHAnsi" w:hAnsiTheme="minorHAnsi" w:cstheme="minorHAnsi"/>
          <w:szCs w:val="21"/>
        </w:rPr>
        <w:instrText>xe "Evaluation team"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for an RFP</w:t>
      </w:r>
    </w:p>
    <w:p w14:paraId="08A28E7C" w14:textId="77777777" w:rsidR="007F345E" w:rsidRPr="00C13146" w:rsidRDefault="007F345E" w:rsidP="00833A5E">
      <w:pPr>
        <w:numPr>
          <w:ilvl w:val="0"/>
          <w:numId w:val="37"/>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The PA or AP should develop the scoring</w:t>
      </w:r>
      <w:r w:rsidRPr="00C13146">
        <w:rPr>
          <w:rFonts w:asciiTheme="minorHAnsi" w:hAnsiTheme="minorHAnsi" w:cstheme="minorHAnsi"/>
          <w:szCs w:val="21"/>
        </w:rPr>
        <w:fldChar w:fldCharType="begin"/>
      </w:r>
      <w:r w:rsidRPr="00C13146">
        <w:rPr>
          <w:rFonts w:asciiTheme="minorHAnsi" w:hAnsiTheme="minorHAnsi" w:cstheme="minorHAnsi"/>
          <w:szCs w:val="21"/>
        </w:rPr>
        <w:instrText>xe "Scoring"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sheets based upon the additional information requested in the BAFO</w:t>
      </w:r>
      <w:r w:rsidRPr="00C13146">
        <w:rPr>
          <w:rFonts w:asciiTheme="minorHAnsi" w:hAnsiTheme="minorHAnsi" w:cstheme="minorHAnsi"/>
          <w:szCs w:val="21"/>
        </w:rPr>
        <w:fldChar w:fldCharType="begin"/>
      </w:r>
      <w:r w:rsidRPr="00C13146">
        <w:rPr>
          <w:rFonts w:asciiTheme="minorHAnsi" w:hAnsiTheme="minorHAnsi" w:cstheme="minorHAnsi"/>
          <w:szCs w:val="21"/>
        </w:rPr>
        <w:instrText>xe "BAFO"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and used by the </w:t>
      </w:r>
      <w:r w:rsidR="00CE0035" w:rsidRPr="00C13146">
        <w:rPr>
          <w:rFonts w:asciiTheme="minorHAnsi" w:hAnsiTheme="minorHAnsi" w:cstheme="minorHAnsi"/>
          <w:szCs w:val="21"/>
        </w:rPr>
        <w:t>evaluation committee</w:t>
      </w:r>
      <w:r w:rsidRPr="00C13146">
        <w:rPr>
          <w:rFonts w:asciiTheme="minorHAnsi" w:hAnsiTheme="minorHAnsi" w:cstheme="minorHAnsi"/>
          <w:szCs w:val="21"/>
        </w:rPr>
        <w:fldChar w:fldCharType="begin"/>
      </w:r>
      <w:r w:rsidRPr="00C13146">
        <w:rPr>
          <w:rFonts w:asciiTheme="minorHAnsi" w:hAnsiTheme="minorHAnsi" w:cstheme="minorHAnsi"/>
          <w:szCs w:val="21"/>
        </w:rPr>
        <w:instrText>xe "Evaluation team" \i</w:instrText>
      </w:r>
      <w:r w:rsidRPr="00C13146">
        <w:rPr>
          <w:rFonts w:asciiTheme="minorHAnsi" w:hAnsiTheme="minorHAnsi" w:cstheme="minorHAnsi"/>
          <w:szCs w:val="21"/>
        </w:rPr>
        <w:fldChar w:fldCharType="end"/>
      </w:r>
    </w:p>
    <w:p w14:paraId="08A28E7D" w14:textId="77777777" w:rsidR="007F345E" w:rsidRPr="00C13146" w:rsidRDefault="007F345E" w:rsidP="00833A5E">
      <w:pPr>
        <w:numPr>
          <w:ilvl w:val="0"/>
          <w:numId w:val="37"/>
        </w:numPr>
        <w:autoSpaceDE w:val="0"/>
        <w:autoSpaceDN w:val="0"/>
        <w:adjustRightInd w:val="0"/>
        <w:spacing w:before="120" w:after="240"/>
        <w:contextualSpacing/>
        <w:jc w:val="both"/>
        <w:rPr>
          <w:rFonts w:asciiTheme="minorHAnsi" w:hAnsiTheme="minorHAnsi" w:cstheme="minorHAnsi"/>
          <w:szCs w:val="21"/>
        </w:rPr>
      </w:pPr>
      <w:r w:rsidRPr="00C13146">
        <w:rPr>
          <w:rFonts w:asciiTheme="minorHAnsi" w:hAnsiTheme="minorHAnsi" w:cstheme="minorHAnsi"/>
          <w:szCs w:val="21"/>
        </w:rPr>
        <w:t>Dependent upon the additional information requested in the BAFO</w:t>
      </w:r>
      <w:r w:rsidRPr="00C13146">
        <w:rPr>
          <w:rFonts w:asciiTheme="minorHAnsi" w:hAnsiTheme="minorHAnsi" w:cstheme="minorHAnsi"/>
          <w:szCs w:val="21"/>
        </w:rPr>
        <w:fldChar w:fldCharType="begin"/>
      </w:r>
      <w:r w:rsidRPr="00C13146">
        <w:rPr>
          <w:rFonts w:asciiTheme="minorHAnsi" w:hAnsiTheme="minorHAnsi" w:cstheme="minorHAnsi"/>
          <w:szCs w:val="21"/>
        </w:rPr>
        <w:instrText>xe "BAFO" \i</w:instrText>
      </w:r>
      <w:r w:rsidRPr="00C13146">
        <w:rPr>
          <w:rFonts w:asciiTheme="minorHAnsi" w:hAnsiTheme="minorHAnsi" w:cstheme="minorHAnsi"/>
          <w:szCs w:val="21"/>
        </w:rPr>
        <w:fldChar w:fldCharType="end"/>
      </w:r>
      <w:r w:rsidRPr="00C13146">
        <w:rPr>
          <w:rFonts w:asciiTheme="minorHAnsi" w:hAnsiTheme="minorHAnsi" w:cstheme="minorHAnsi"/>
          <w:szCs w:val="21"/>
        </w:rPr>
        <w:t>, there may or may not be an independent scoring from</w:t>
      </w:r>
      <w:r w:rsidRPr="00C13146">
        <w:rPr>
          <w:rFonts w:asciiTheme="minorHAnsi" w:hAnsiTheme="minorHAnsi" w:cstheme="minorHAnsi"/>
          <w:szCs w:val="21"/>
        </w:rPr>
        <w:fldChar w:fldCharType="begin"/>
      </w:r>
      <w:r w:rsidRPr="00C13146">
        <w:rPr>
          <w:rFonts w:asciiTheme="minorHAnsi" w:hAnsiTheme="minorHAnsi" w:cstheme="minorHAnsi"/>
          <w:szCs w:val="21"/>
        </w:rPr>
        <w:instrText>xe "Scoring"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the initial solicitation scoring</w:t>
      </w:r>
      <w:r w:rsidRPr="00C13146">
        <w:rPr>
          <w:rFonts w:asciiTheme="minorHAnsi" w:hAnsiTheme="minorHAnsi" w:cstheme="minorHAnsi"/>
          <w:szCs w:val="21"/>
        </w:rPr>
        <w:fldChar w:fldCharType="begin"/>
      </w:r>
      <w:r w:rsidRPr="00C13146">
        <w:rPr>
          <w:rFonts w:asciiTheme="minorHAnsi" w:hAnsiTheme="minorHAnsi" w:cstheme="minorHAnsi"/>
          <w:szCs w:val="21"/>
        </w:rPr>
        <w:instrText>xe "Scoring" \i</w:instrText>
      </w:r>
      <w:r w:rsidRPr="00C13146">
        <w:rPr>
          <w:rFonts w:asciiTheme="minorHAnsi" w:hAnsiTheme="minorHAnsi" w:cstheme="minorHAnsi"/>
          <w:szCs w:val="21"/>
        </w:rPr>
        <w:fldChar w:fldCharType="end"/>
      </w:r>
      <w:r w:rsidRPr="00C13146">
        <w:rPr>
          <w:rFonts w:asciiTheme="minorHAnsi" w:hAnsiTheme="minorHAnsi" w:cstheme="minorHAnsi"/>
          <w:szCs w:val="21"/>
        </w:rPr>
        <w:t>.</w:t>
      </w:r>
    </w:p>
    <w:p w14:paraId="08A28E7E" w14:textId="77777777" w:rsidR="007F345E" w:rsidRPr="00C13146" w:rsidRDefault="000B33AD" w:rsidP="009759DB">
      <w:pPr>
        <w:pStyle w:val="Bullet2"/>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08A293A7" wp14:editId="08A293A8">
                <wp:simplePos x="0" y="0"/>
                <wp:positionH relativeFrom="column">
                  <wp:posOffset>-27940</wp:posOffset>
                </wp:positionH>
                <wp:positionV relativeFrom="paragraph">
                  <wp:posOffset>8890</wp:posOffset>
                </wp:positionV>
                <wp:extent cx="5856605" cy="721360"/>
                <wp:effectExtent l="19050" t="19050" r="29845" b="40640"/>
                <wp:wrapNone/>
                <wp:docPr id="6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6605" cy="721360"/>
                        </a:xfrm>
                        <a:prstGeom prst="roundRect">
                          <a:avLst>
                            <a:gd name="adj" fmla="val 16667"/>
                          </a:avLst>
                        </a:prstGeom>
                        <a:solidFill>
                          <a:srgbClr val="FAF178"/>
                        </a:solidFill>
                        <a:ln w="57150">
                          <a:solidFill>
                            <a:srgbClr val="17365D"/>
                          </a:solidFill>
                          <a:round/>
                          <a:headEnd/>
                          <a:tailEnd/>
                        </a:ln>
                      </wps:spPr>
                      <wps:txbx>
                        <w:txbxContent>
                          <w:p w14:paraId="08A29447" w14:textId="77777777" w:rsidR="003C0646" w:rsidRPr="00E90E0E" w:rsidRDefault="003C0646" w:rsidP="009759DB">
                            <w:pPr>
                              <w:rPr>
                                <w:rFonts w:asciiTheme="minorHAnsi" w:hAnsiTheme="minorHAnsi" w:cstheme="minorHAnsi"/>
                                <w:b/>
                              </w:rPr>
                            </w:pPr>
                            <w:r w:rsidRPr="00E90E0E">
                              <w:rPr>
                                <w:rFonts w:asciiTheme="minorHAnsi" w:hAnsiTheme="minorHAnsi" w:cstheme="minorHAnsi"/>
                                <w:b/>
                              </w:rPr>
                              <w:t>Example: If the agency requests only one aspect of the original RFP for the BAFO, combining the scores is appropriate. However, if the evaluation committee</w:t>
                            </w:r>
                            <w:r w:rsidRPr="00E90E0E">
                              <w:rPr>
                                <w:rFonts w:asciiTheme="minorHAnsi" w:hAnsiTheme="minorHAnsi" w:cstheme="minorHAnsi"/>
                                <w:b/>
                              </w:rPr>
                              <w:fldChar w:fldCharType="begin"/>
                            </w:r>
                            <w:r w:rsidRPr="00E90E0E">
                              <w:rPr>
                                <w:rFonts w:asciiTheme="minorHAnsi" w:hAnsiTheme="minorHAnsi" w:cstheme="minorHAnsi"/>
                                <w:b/>
                              </w:rPr>
                              <w:instrText>xe "Evaluation team" \i</w:instrText>
                            </w:r>
                            <w:r w:rsidRPr="00E90E0E">
                              <w:rPr>
                                <w:rFonts w:asciiTheme="minorHAnsi" w:hAnsiTheme="minorHAnsi" w:cstheme="minorHAnsi"/>
                                <w:b/>
                              </w:rPr>
                              <w:fldChar w:fldCharType="end"/>
                            </w:r>
                            <w:r w:rsidRPr="00E90E0E">
                              <w:rPr>
                                <w:rFonts w:asciiTheme="minorHAnsi" w:hAnsiTheme="minorHAnsi" w:cstheme="minorHAnsi"/>
                                <w:b/>
                              </w:rPr>
                              <w:t xml:space="preserve"> requested several items, it may be advantageous to score those items independently.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A7" id="_x0000_s1078" style="position:absolute;margin-left:-2.2pt;margin-top:.7pt;width:461.15pt;height:56.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" fillcolor="#faf178" strokecolor="#17365d" strokeweight="4.5pt">
                <v:textbox>
                  <w:txbxContent>
                    <w:p w14:paraId="08A29447" w14:textId="77777777" w:rsidR="003C0646" w:rsidRPr="00E90E0E" w:rsidRDefault="003C0646" w:rsidP="009759DB">
                      <w:pPr>
                        <w:rPr>
                          <w:rFonts w:asciiTheme="minorHAnsi" w:hAnsiTheme="minorHAnsi" w:cstheme="minorHAnsi"/>
                          <w:b/>
                        </w:rPr>
                      </w:pPr>
                      <w:r w:rsidRPr="00E90E0E">
                        <w:rPr>
                          <w:rFonts w:asciiTheme="minorHAnsi" w:hAnsiTheme="minorHAnsi" w:cstheme="minorHAnsi"/>
                          <w:b/>
                        </w:rPr>
                        <w:t>Example: If the agency requests only one aspect of the original RFP for the BAFO, combining the scores is appropriate. However, if the evaluation committee</w:t>
                      </w:r>
                      <w:r w:rsidRPr="00E90E0E">
                        <w:rPr>
                          <w:rFonts w:asciiTheme="minorHAnsi" w:hAnsiTheme="minorHAnsi" w:cstheme="minorHAnsi"/>
                          <w:b/>
                        </w:rPr>
                        <w:fldChar w:fldCharType="begin"/>
                      </w:r>
                      <w:r w:rsidRPr="00E90E0E">
                        <w:rPr>
                          <w:rFonts w:asciiTheme="minorHAnsi" w:hAnsiTheme="minorHAnsi" w:cstheme="minorHAnsi"/>
                          <w:b/>
                        </w:rPr>
                        <w:instrText>xe "Evaluation team" \i</w:instrText>
                      </w:r>
                      <w:r w:rsidRPr="00E90E0E">
                        <w:rPr>
                          <w:rFonts w:asciiTheme="minorHAnsi" w:hAnsiTheme="minorHAnsi" w:cstheme="minorHAnsi"/>
                          <w:b/>
                        </w:rPr>
                        <w:fldChar w:fldCharType="end"/>
                      </w:r>
                      <w:r w:rsidRPr="00E90E0E">
                        <w:rPr>
                          <w:rFonts w:asciiTheme="minorHAnsi" w:hAnsiTheme="minorHAnsi" w:cstheme="minorHAnsi"/>
                          <w:b/>
                        </w:rPr>
                        <w:t xml:space="preserve"> requested several items, it may be advantageous to score those items independently.</w:t>
                      </w:r>
                    </w:p>
                  </w:txbxContent>
                </v:textbox>
              </v:roundrect>
            </w:pict>
          </mc:Fallback>
        </mc:AlternateContent>
      </w:r>
    </w:p>
    <w:p w14:paraId="08A28E7F" w14:textId="77777777" w:rsidR="007F345E" w:rsidRPr="00C13146" w:rsidRDefault="007F345E" w:rsidP="009759DB">
      <w:pPr>
        <w:pStyle w:val="Bullet2"/>
        <w:rPr>
          <w:rFonts w:asciiTheme="minorHAnsi" w:hAnsiTheme="minorHAnsi" w:cstheme="minorHAnsi"/>
        </w:rPr>
      </w:pPr>
    </w:p>
    <w:p w14:paraId="08A28E80" w14:textId="77777777" w:rsidR="007F345E" w:rsidRPr="00C13146" w:rsidRDefault="007F345E" w:rsidP="009759DB">
      <w:pPr>
        <w:pStyle w:val="Bullet2"/>
        <w:rPr>
          <w:rFonts w:asciiTheme="minorHAnsi" w:hAnsiTheme="minorHAnsi" w:cstheme="minorHAnsi"/>
        </w:rPr>
      </w:pPr>
    </w:p>
    <w:p w14:paraId="08A28E81" w14:textId="77777777" w:rsidR="007F345E" w:rsidRPr="00C13146" w:rsidRDefault="007F345E" w:rsidP="009759DB">
      <w:pPr>
        <w:pStyle w:val="Bullet2"/>
        <w:rPr>
          <w:rFonts w:asciiTheme="minorHAnsi" w:hAnsiTheme="minorHAnsi" w:cstheme="minorHAnsi"/>
        </w:rPr>
      </w:pPr>
    </w:p>
    <w:p w14:paraId="08A28E82" w14:textId="77777777" w:rsidR="007F345E" w:rsidRPr="00C13146" w:rsidRDefault="007F345E" w:rsidP="007E2832">
      <w:pPr>
        <w:pStyle w:val="Bullet2"/>
        <w:rPr>
          <w:rFonts w:asciiTheme="minorHAnsi" w:hAnsiTheme="minorHAnsi" w:cstheme="minorHAnsi"/>
        </w:rPr>
      </w:pPr>
    </w:p>
    <w:p w14:paraId="08A28E83" w14:textId="77777777" w:rsidR="007F345E" w:rsidRPr="00C13146" w:rsidRDefault="007F345E" w:rsidP="00833A5E">
      <w:pPr>
        <w:jc w:val="both"/>
        <w:rPr>
          <w:rFonts w:asciiTheme="minorHAnsi" w:hAnsiTheme="minorHAnsi" w:cstheme="minorHAnsi"/>
          <w:szCs w:val="21"/>
        </w:rPr>
      </w:pPr>
      <w:r w:rsidRPr="00C13146">
        <w:rPr>
          <w:rFonts w:asciiTheme="minorHAnsi" w:hAnsiTheme="minorHAnsi" w:cstheme="minorHAnsi"/>
          <w:szCs w:val="21"/>
        </w:rPr>
        <w:t xml:space="preserve">Upon completion of the analysis by the </w:t>
      </w:r>
      <w:r w:rsidR="00CE0035" w:rsidRPr="00C13146">
        <w:rPr>
          <w:rFonts w:asciiTheme="minorHAnsi" w:hAnsiTheme="minorHAnsi" w:cstheme="minorHAnsi"/>
          <w:szCs w:val="21"/>
        </w:rPr>
        <w:t>evaluation committee</w:t>
      </w:r>
      <w:r w:rsidRPr="00C13146">
        <w:rPr>
          <w:rFonts w:asciiTheme="minorHAnsi" w:hAnsiTheme="minorHAnsi" w:cstheme="minorHAnsi"/>
          <w:szCs w:val="21"/>
        </w:rPr>
        <w:fldChar w:fldCharType="begin"/>
      </w:r>
      <w:r w:rsidRPr="00C13146">
        <w:rPr>
          <w:rFonts w:asciiTheme="minorHAnsi" w:hAnsiTheme="minorHAnsi" w:cstheme="minorHAnsi"/>
        </w:rPr>
        <w:instrText>xe "Evaluation team" \i</w:instrText>
      </w:r>
      <w:r w:rsidRPr="00C13146">
        <w:rPr>
          <w:rFonts w:asciiTheme="minorHAnsi" w:hAnsiTheme="minorHAnsi" w:cstheme="minorHAnsi"/>
          <w:szCs w:val="21"/>
        </w:rPr>
        <w:fldChar w:fldCharType="end"/>
      </w:r>
      <w:r w:rsidRPr="00C13146">
        <w:rPr>
          <w:rFonts w:asciiTheme="minorHAnsi" w:hAnsiTheme="minorHAnsi" w:cstheme="minorHAnsi"/>
          <w:szCs w:val="21"/>
        </w:rPr>
        <w:t>, the award goes to the respondent with the highest score and the process continues as specified in this manual.</w:t>
      </w:r>
    </w:p>
    <w:p w14:paraId="08A28E84" w14:textId="77777777" w:rsidR="007313BD" w:rsidRPr="00C13146" w:rsidRDefault="007313BD">
      <w:pPr>
        <w:rPr>
          <w:rFonts w:asciiTheme="minorHAnsi" w:hAnsiTheme="minorHAnsi" w:cstheme="minorHAnsi"/>
          <w:b/>
          <w:spacing w:val="15"/>
          <w:sz w:val="24"/>
        </w:rPr>
      </w:pPr>
      <w:r w:rsidRPr="00C13146">
        <w:rPr>
          <w:rFonts w:asciiTheme="minorHAnsi" w:hAnsiTheme="minorHAnsi" w:cstheme="minorHAnsi"/>
        </w:rPr>
        <w:br w:type="page"/>
      </w:r>
    </w:p>
    <w:p w14:paraId="08A28E85" w14:textId="77777777" w:rsidR="00055B41" w:rsidRPr="00C13146" w:rsidRDefault="00055B41" w:rsidP="00055B41">
      <w:pPr>
        <w:pStyle w:val="Heading2"/>
        <w:rPr>
          <w:rFonts w:asciiTheme="minorHAnsi" w:hAnsiTheme="minorHAnsi" w:cstheme="minorHAnsi"/>
        </w:rPr>
      </w:pPr>
      <w:bookmarkStart w:id="70" w:name="_Toc102395081"/>
      <w:r w:rsidRPr="00C13146">
        <w:rPr>
          <w:rFonts w:asciiTheme="minorHAnsi" w:hAnsiTheme="minorHAnsi" w:cstheme="minorHAnsi"/>
        </w:rPr>
        <w:lastRenderedPageBreak/>
        <w:t>Print Services</w:t>
      </w:r>
      <w:bookmarkEnd w:id="70"/>
    </w:p>
    <w:p w14:paraId="08A28E86" w14:textId="77777777" w:rsidR="00055B41" w:rsidRPr="00C13146" w:rsidRDefault="00055B41" w:rsidP="00055B41">
      <w:pPr>
        <w:rPr>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instrText xml:space="preserve">xe "DAS Print </w:instrText>
      </w:r>
      <w:r w:rsidRPr="00C13146">
        <w:rPr>
          <w:rFonts w:asciiTheme="minorHAnsi" w:hAnsiTheme="minorHAnsi" w:cstheme="minorHAnsi"/>
        </w:rPr>
        <w:fldChar w:fldCharType="end"/>
      </w:r>
    </w:p>
    <w:p w14:paraId="08A28E87" w14:textId="2556EE67" w:rsidR="00055B41" w:rsidRPr="00C13146" w:rsidRDefault="009C4B1B" w:rsidP="00833A5E">
      <w:pPr>
        <w:jc w:val="both"/>
        <w:rPr>
          <w:rFonts w:asciiTheme="minorHAnsi" w:hAnsiTheme="minorHAnsi" w:cstheme="minorHAnsi"/>
        </w:rPr>
      </w:pPr>
      <w:r w:rsidRPr="00C13146">
        <w:rPr>
          <w:rFonts w:asciiTheme="minorHAnsi" w:hAnsiTheme="minorHAnsi" w:cstheme="minorHAnsi"/>
        </w:rPr>
        <w:t xml:space="preserve">Pursuant to </w:t>
      </w:r>
      <w:hyperlink r:id="rId91" w:history="1">
        <w:r w:rsidR="00F8445B" w:rsidRPr="00C13146">
          <w:rPr>
            <w:rStyle w:val="Hyperlink"/>
            <w:rFonts w:asciiTheme="minorHAnsi" w:hAnsiTheme="minorHAnsi" w:cstheme="minorHAnsi"/>
          </w:rPr>
          <w:t xml:space="preserve">11 IAC </w:t>
        </w:r>
        <w:r w:rsidRPr="00C13146">
          <w:rPr>
            <w:rStyle w:val="Hyperlink"/>
            <w:rFonts w:asciiTheme="minorHAnsi" w:hAnsiTheme="minorHAnsi" w:cstheme="minorHAnsi"/>
          </w:rPr>
          <w:t>117.</w:t>
        </w:r>
        <w:r w:rsidR="00EC0A6D" w:rsidRPr="00C13146">
          <w:rPr>
            <w:rStyle w:val="Hyperlink"/>
            <w:rFonts w:asciiTheme="minorHAnsi" w:hAnsiTheme="minorHAnsi" w:cstheme="minorHAnsi"/>
          </w:rPr>
          <w:t xml:space="preserve">14 </w:t>
        </w:r>
        <w:r w:rsidRPr="00C13146">
          <w:rPr>
            <w:rStyle w:val="Hyperlink"/>
            <w:rFonts w:asciiTheme="minorHAnsi" w:hAnsiTheme="minorHAnsi" w:cstheme="minorHAnsi"/>
          </w:rPr>
          <w:t>(1)</w:t>
        </w:r>
      </w:hyperlink>
      <w:r w:rsidR="00055B41" w:rsidRPr="00C13146">
        <w:rPr>
          <w:rFonts w:asciiTheme="minorHAnsi" w:hAnsiTheme="minorHAnsi" w:cstheme="minorHAnsi"/>
        </w:rPr>
        <w:t xml:space="preserve"> The department and state agencies shall procure printing by competitive selection</w:t>
      </w:r>
      <w:r w:rsidR="00055B41" w:rsidRPr="00C13146">
        <w:rPr>
          <w:rFonts w:asciiTheme="minorHAnsi" w:hAnsiTheme="minorHAnsi" w:cstheme="minorHAnsi"/>
        </w:rPr>
        <w:fldChar w:fldCharType="begin"/>
      </w:r>
      <w:r w:rsidR="00055B41" w:rsidRPr="00C13146">
        <w:rPr>
          <w:rFonts w:asciiTheme="minorHAnsi" w:hAnsiTheme="minorHAnsi" w:cstheme="minorHAnsi"/>
        </w:rPr>
        <w:instrText>xe "Competitive selection" \i</w:instrText>
      </w:r>
      <w:r w:rsidR="00055B41" w:rsidRPr="00C13146">
        <w:rPr>
          <w:rFonts w:asciiTheme="minorHAnsi" w:hAnsiTheme="minorHAnsi" w:cstheme="minorHAnsi"/>
        </w:rPr>
        <w:fldChar w:fldCharType="end"/>
      </w:r>
      <w:r w:rsidR="00055B41" w:rsidRPr="00C13146">
        <w:rPr>
          <w:rFonts w:asciiTheme="minorHAnsi" w:hAnsiTheme="minorHAnsi" w:cstheme="minorHAnsi"/>
        </w:rPr>
        <w:t xml:space="preserve"> according to the rules of this chapter except when the printing is produced by state printing pursuant to </w:t>
      </w:r>
      <w:hyperlink r:id="rId92" w:history="1">
        <w:r w:rsidR="00F8445B" w:rsidRPr="00C13146">
          <w:rPr>
            <w:rStyle w:val="Hyperlink"/>
            <w:rFonts w:asciiTheme="minorHAnsi" w:hAnsiTheme="minorHAnsi" w:cstheme="minorHAnsi"/>
          </w:rPr>
          <w:t xml:space="preserve">11 IAC </w:t>
        </w:r>
        <w:r w:rsidR="00055B41" w:rsidRPr="00C13146">
          <w:rPr>
            <w:rStyle w:val="Hyperlink"/>
            <w:rFonts w:asciiTheme="minorHAnsi" w:hAnsiTheme="minorHAnsi" w:cstheme="minorHAnsi"/>
          </w:rPr>
          <w:t>102</w:t>
        </w:r>
      </w:hyperlink>
      <w:r w:rsidR="00055B41" w:rsidRPr="00C13146">
        <w:rPr>
          <w:rFonts w:asciiTheme="minorHAnsi" w:hAnsiTheme="minorHAnsi" w:cstheme="minorHAnsi"/>
        </w:rPr>
        <w:t>, or the procurement is otherwise exempt from competitive selection</w:t>
      </w:r>
      <w:r w:rsidR="00055B41" w:rsidRPr="00C13146">
        <w:rPr>
          <w:rFonts w:asciiTheme="minorHAnsi" w:hAnsiTheme="minorHAnsi" w:cstheme="minorHAnsi"/>
        </w:rPr>
        <w:fldChar w:fldCharType="begin"/>
      </w:r>
      <w:r w:rsidR="00055B41" w:rsidRPr="00C13146">
        <w:rPr>
          <w:rFonts w:asciiTheme="minorHAnsi" w:hAnsiTheme="minorHAnsi" w:cstheme="minorHAnsi"/>
        </w:rPr>
        <w:instrText>xe "Competitive selection" \i</w:instrText>
      </w:r>
      <w:r w:rsidR="00055B41" w:rsidRPr="00C13146">
        <w:rPr>
          <w:rFonts w:asciiTheme="minorHAnsi" w:hAnsiTheme="minorHAnsi" w:cstheme="minorHAnsi"/>
        </w:rPr>
        <w:fldChar w:fldCharType="end"/>
      </w:r>
      <w:r w:rsidR="00055B41" w:rsidRPr="00C13146">
        <w:rPr>
          <w:rFonts w:asciiTheme="minorHAnsi" w:hAnsiTheme="minorHAnsi" w:cstheme="minorHAnsi"/>
        </w:rPr>
        <w:t xml:space="preserve"> pursuant to </w:t>
      </w:r>
      <w:hyperlink r:id="rId93" w:history="1">
        <w:r w:rsidR="00F8445B" w:rsidRPr="00C13146">
          <w:rPr>
            <w:rStyle w:val="Hyperlink"/>
            <w:rFonts w:asciiTheme="minorHAnsi" w:hAnsiTheme="minorHAnsi" w:cstheme="minorHAnsi"/>
          </w:rPr>
          <w:t xml:space="preserve">11 IAC </w:t>
        </w:r>
        <w:r w:rsidR="00EC0A6D" w:rsidRPr="00C13146">
          <w:rPr>
            <w:rStyle w:val="Hyperlink"/>
            <w:rFonts w:asciiTheme="minorHAnsi" w:hAnsiTheme="minorHAnsi" w:cstheme="minorHAnsi"/>
          </w:rPr>
          <w:t>117.5</w:t>
        </w:r>
      </w:hyperlink>
      <w:r w:rsidR="00055B41" w:rsidRPr="00C13146">
        <w:rPr>
          <w:rFonts w:asciiTheme="minorHAnsi" w:hAnsiTheme="minorHAnsi" w:cstheme="minorHAnsi"/>
        </w:rPr>
        <w:t>. When an agency elects to purchase printing by competitive selection</w:t>
      </w:r>
      <w:r w:rsidR="00055B41" w:rsidRPr="00C13146">
        <w:rPr>
          <w:rFonts w:asciiTheme="minorHAnsi" w:hAnsiTheme="minorHAnsi" w:cstheme="minorHAnsi"/>
        </w:rPr>
        <w:fldChar w:fldCharType="begin"/>
      </w:r>
      <w:r w:rsidR="00055B41" w:rsidRPr="00C13146">
        <w:rPr>
          <w:rFonts w:asciiTheme="minorHAnsi" w:hAnsiTheme="minorHAnsi" w:cstheme="minorHAnsi"/>
        </w:rPr>
        <w:instrText>xe "Competitive selection" \i</w:instrText>
      </w:r>
      <w:r w:rsidR="00055B41" w:rsidRPr="00C13146">
        <w:rPr>
          <w:rFonts w:asciiTheme="minorHAnsi" w:hAnsiTheme="minorHAnsi" w:cstheme="minorHAnsi"/>
        </w:rPr>
        <w:fldChar w:fldCharType="end"/>
      </w:r>
      <w:r w:rsidR="00055B41" w:rsidRPr="00C13146">
        <w:rPr>
          <w:rFonts w:asciiTheme="minorHAnsi" w:hAnsiTheme="minorHAnsi" w:cstheme="minorHAnsi"/>
        </w:rPr>
        <w:t xml:space="preserve"> rather than using the services of state printing or a TSB</w:t>
      </w:r>
      <w:r w:rsidR="00055B41" w:rsidRPr="00C13146">
        <w:rPr>
          <w:rFonts w:asciiTheme="minorHAnsi" w:hAnsiTheme="minorHAnsi" w:cstheme="minorHAnsi"/>
        </w:rPr>
        <w:fldChar w:fldCharType="begin"/>
      </w:r>
      <w:r w:rsidR="00055B41" w:rsidRPr="00C13146">
        <w:rPr>
          <w:rFonts w:asciiTheme="minorHAnsi" w:hAnsiTheme="minorHAnsi" w:cstheme="minorHAnsi"/>
        </w:rPr>
        <w:instrText>xe "TSB" \i</w:instrText>
      </w:r>
      <w:r w:rsidR="00055B41" w:rsidRPr="00C13146">
        <w:rPr>
          <w:rFonts w:asciiTheme="minorHAnsi" w:hAnsiTheme="minorHAnsi" w:cstheme="minorHAnsi"/>
        </w:rPr>
        <w:fldChar w:fldCharType="end"/>
      </w:r>
      <w:r w:rsidR="00055B41" w:rsidRPr="00C13146">
        <w:rPr>
          <w:rFonts w:asciiTheme="minorHAnsi" w:hAnsiTheme="minorHAnsi" w:cstheme="minorHAnsi"/>
        </w:rPr>
        <w:t xml:space="preserve">, state printing and TSBs shall be part of the </w:t>
      </w:r>
      <w:r w:rsidR="00F34DB0" w:rsidRPr="00C13146">
        <w:rPr>
          <w:rFonts w:asciiTheme="minorHAnsi" w:hAnsiTheme="minorHAnsi" w:cstheme="minorHAnsi"/>
        </w:rPr>
        <w:t xml:space="preserve">solicitation </w:t>
      </w:r>
      <w:r w:rsidR="00055B41" w:rsidRPr="00C13146">
        <w:rPr>
          <w:rFonts w:asciiTheme="minorHAnsi" w:hAnsiTheme="minorHAnsi" w:cstheme="minorHAnsi"/>
        </w:rPr>
        <w:t>process.</w:t>
      </w:r>
    </w:p>
    <w:p w14:paraId="08A28E88" w14:textId="77777777" w:rsidR="007F345E" w:rsidRPr="00C13146" w:rsidRDefault="007F345E" w:rsidP="006E31FE">
      <w:pPr>
        <w:pStyle w:val="Heading2"/>
        <w:rPr>
          <w:rFonts w:asciiTheme="minorHAnsi" w:hAnsiTheme="minorHAnsi" w:cstheme="minorHAnsi"/>
        </w:rPr>
      </w:pPr>
      <w:bookmarkStart w:id="71" w:name="_Accountable_Government_act"/>
      <w:bookmarkStart w:id="72" w:name="_Toc102395082"/>
      <w:bookmarkEnd w:id="71"/>
      <w:r w:rsidRPr="00C13146">
        <w:rPr>
          <w:rFonts w:asciiTheme="minorHAnsi" w:hAnsiTheme="minorHAnsi" w:cstheme="minorHAnsi"/>
        </w:rPr>
        <w:t>Lack of Competition</w:t>
      </w:r>
      <w:bookmarkEnd w:id="72"/>
      <w:r w:rsidRPr="00C13146">
        <w:rPr>
          <w:rFonts w:asciiTheme="minorHAnsi" w:hAnsiTheme="minorHAnsi" w:cstheme="minorHAnsi"/>
        </w:rPr>
        <w:t xml:space="preserve"> </w:t>
      </w:r>
    </w:p>
    <w:p w14:paraId="08A28E89" w14:textId="77777777" w:rsidR="007F345E" w:rsidRPr="00C13146" w:rsidRDefault="007F345E" w:rsidP="00565DBC">
      <w:pPr>
        <w:rPr>
          <w:rFonts w:asciiTheme="minorHAnsi" w:hAnsiTheme="minorHAnsi" w:cstheme="minorHAnsi"/>
        </w:rPr>
      </w:pPr>
    </w:p>
    <w:p w14:paraId="08A28E8A" w14:textId="2F79B8D6" w:rsidR="003236F3" w:rsidRPr="00C13146" w:rsidRDefault="007F345E" w:rsidP="00833A5E">
      <w:pPr>
        <w:spacing w:after="120"/>
        <w:jc w:val="both"/>
        <w:rPr>
          <w:rFonts w:asciiTheme="minorHAnsi" w:hAnsiTheme="minorHAnsi" w:cstheme="minorHAnsi"/>
        </w:rPr>
      </w:pPr>
      <w:r w:rsidRPr="00C13146">
        <w:rPr>
          <w:rFonts w:asciiTheme="minorHAnsi" w:hAnsiTheme="minorHAnsi" w:cstheme="minorHAnsi"/>
        </w:rPr>
        <w:t xml:space="preserve">If there </w:t>
      </w:r>
      <w:r w:rsidR="003236F3" w:rsidRPr="00C13146">
        <w:rPr>
          <w:rFonts w:asciiTheme="minorHAnsi" w:hAnsiTheme="minorHAnsi" w:cstheme="minorHAnsi"/>
        </w:rPr>
        <w:t>are</w:t>
      </w:r>
      <w:r w:rsidRPr="00C13146">
        <w:rPr>
          <w:rFonts w:asciiTheme="minorHAnsi" w:hAnsiTheme="minorHAnsi" w:cstheme="minorHAnsi"/>
        </w:rPr>
        <w:t xml:space="preserve"> no </w:t>
      </w:r>
      <w:r w:rsidR="00F34DB0" w:rsidRPr="00C13146">
        <w:rPr>
          <w:rFonts w:asciiTheme="minorHAnsi" w:hAnsiTheme="minorHAnsi" w:cstheme="minorHAnsi"/>
        </w:rPr>
        <w:t>responses</w:t>
      </w:r>
      <w:r w:rsidRPr="00C13146">
        <w:rPr>
          <w:rFonts w:asciiTheme="minorHAnsi" w:hAnsiTheme="minorHAnsi" w:cstheme="minorHAnsi"/>
        </w:rPr>
        <w:t>, the agency may amend the solicitation to make it more attractive to vendors or cancel the solicitation. In the event of only one or two acceptable offers, the agency will determine whether to</w:t>
      </w:r>
      <w:r w:rsidR="003236F3" w:rsidRPr="00C13146">
        <w:rPr>
          <w:rFonts w:asciiTheme="minorHAnsi" w:hAnsiTheme="minorHAnsi" w:cstheme="minorHAnsi"/>
        </w:rPr>
        <w:t>:</w:t>
      </w:r>
    </w:p>
    <w:p w14:paraId="08A28E8B" w14:textId="77777777" w:rsidR="003236F3" w:rsidRPr="00C13146" w:rsidRDefault="003236F3" w:rsidP="00833A5E">
      <w:pPr>
        <w:pStyle w:val="ListParagraph"/>
        <w:numPr>
          <w:ilvl w:val="0"/>
          <w:numId w:val="53"/>
        </w:numPr>
        <w:ind w:left="540"/>
        <w:jc w:val="both"/>
        <w:rPr>
          <w:rFonts w:asciiTheme="minorHAnsi" w:hAnsiTheme="minorHAnsi" w:cstheme="minorHAnsi"/>
        </w:rPr>
      </w:pPr>
      <w:r w:rsidRPr="00C13146">
        <w:rPr>
          <w:rFonts w:asciiTheme="minorHAnsi" w:hAnsiTheme="minorHAnsi" w:cstheme="minorHAnsi"/>
        </w:rPr>
        <w:t>Negotiate</w:t>
      </w:r>
      <w:r w:rsidR="007F345E" w:rsidRPr="00C13146">
        <w:rPr>
          <w:rFonts w:asciiTheme="minorHAnsi" w:hAnsiTheme="minorHAnsi" w:cstheme="minorHAnsi"/>
        </w:rPr>
        <w:t xml:space="preserve"> with the vendor(s) to ensure the state receives the ‘best value’, or </w:t>
      </w:r>
    </w:p>
    <w:p w14:paraId="08A28E8C" w14:textId="77777777" w:rsidR="003236F3" w:rsidRPr="00C13146" w:rsidRDefault="007F345E" w:rsidP="00833A5E">
      <w:pPr>
        <w:pStyle w:val="ListParagraph"/>
        <w:numPr>
          <w:ilvl w:val="0"/>
          <w:numId w:val="53"/>
        </w:numPr>
        <w:ind w:left="540"/>
        <w:jc w:val="both"/>
        <w:rPr>
          <w:rFonts w:asciiTheme="minorHAnsi" w:hAnsiTheme="minorHAnsi" w:cstheme="minorHAnsi"/>
        </w:rPr>
      </w:pPr>
      <w:r w:rsidRPr="00C13146">
        <w:rPr>
          <w:rFonts w:asciiTheme="minorHAnsi" w:hAnsiTheme="minorHAnsi" w:cstheme="minorHAnsi"/>
        </w:rPr>
        <w:t>change the solicitation</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and re-post to encourage more responses</w:t>
      </w:r>
      <w:r w:rsidR="003236F3" w:rsidRPr="00C13146">
        <w:rPr>
          <w:rFonts w:asciiTheme="minorHAnsi" w:hAnsiTheme="minorHAnsi" w:cstheme="minorHAnsi"/>
        </w:rPr>
        <w:t>, or</w:t>
      </w:r>
    </w:p>
    <w:p w14:paraId="08A28E8D" w14:textId="48AA8ED2" w:rsidR="003236F3" w:rsidRPr="00C13146" w:rsidRDefault="003236F3" w:rsidP="00833A5E">
      <w:pPr>
        <w:pStyle w:val="ListParagraph"/>
        <w:numPr>
          <w:ilvl w:val="0"/>
          <w:numId w:val="53"/>
        </w:numPr>
        <w:ind w:left="540"/>
        <w:jc w:val="both"/>
        <w:rPr>
          <w:rFonts w:asciiTheme="minorHAnsi" w:hAnsiTheme="minorHAnsi" w:cstheme="minorHAnsi"/>
        </w:rPr>
      </w:pPr>
      <w:r w:rsidRPr="00C13146">
        <w:rPr>
          <w:rFonts w:asciiTheme="minorHAnsi" w:hAnsiTheme="minorHAnsi" w:cstheme="minorHAnsi"/>
        </w:rPr>
        <w:t>cancel the solicitation</w:t>
      </w:r>
      <w:r w:rsid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p>
    <w:p w14:paraId="08A28E8E" w14:textId="77777777" w:rsidR="007F345E" w:rsidRPr="00C13146" w:rsidRDefault="007F345E" w:rsidP="00BD0712">
      <w:pPr>
        <w:pStyle w:val="Heading2"/>
        <w:rPr>
          <w:rFonts w:asciiTheme="minorHAnsi" w:hAnsiTheme="minorHAnsi" w:cstheme="minorHAnsi"/>
        </w:rPr>
      </w:pPr>
      <w:bookmarkStart w:id="73" w:name="_Toc102395083"/>
      <w:r w:rsidRPr="00C13146">
        <w:rPr>
          <w:rFonts w:asciiTheme="minorHAnsi" w:hAnsiTheme="minorHAnsi" w:cstheme="minorHAnsi"/>
        </w:rPr>
        <w:t>Rejection of Bids/Proposals</w:t>
      </w:r>
      <w:bookmarkEnd w:id="73"/>
    </w:p>
    <w:p w14:paraId="08A28E8F" w14:textId="77777777" w:rsidR="007F345E" w:rsidRPr="00C13146" w:rsidRDefault="007F345E" w:rsidP="00BD0712">
      <w:pPr>
        <w:rPr>
          <w:rFonts w:asciiTheme="minorHAnsi" w:hAnsiTheme="minorHAnsi" w:cstheme="minorHAnsi"/>
        </w:rPr>
      </w:pPr>
    </w:p>
    <w:p w14:paraId="08A28E90"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A bid/proposal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response which fails to provide the required forms or which does not comply to the </w:t>
      </w:r>
      <w:r w:rsidR="009C4F10" w:rsidRPr="00C13146">
        <w:rPr>
          <w:rFonts w:asciiTheme="minorHAnsi" w:hAnsiTheme="minorHAnsi" w:cstheme="minorHAnsi"/>
        </w:rPr>
        <w:t xml:space="preserve">specifications, </w:t>
      </w:r>
      <w:r w:rsidRPr="00C13146">
        <w:rPr>
          <w:rFonts w:asciiTheme="minorHAnsi" w:hAnsiTheme="minorHAnsi" w:cstheme="minorHAnsi"/>
        </w:rPr>
        <w:t>terms and conditions</w:t>
      </w:r>
      <w:r w:rsidRPr="00C13146">
        <w:rPr>
          <w:rFonts w:asciiTheme="minorHAnsi" w:hAnsiTheme="minorHAnsi" w:cstheme="minorHAnsi"/>
        </w:rPr>
        <w:fldChar w:fldCharType="begin"/>
      </w:r>
      <w:r w:rsidRPr="00C13146">
        <w:rPr>
          <w:rFonts w:asciiTheme="minorHAnsi" w:hAnsiTheme="minorHAnsi" w:cstheme="minorHAnsi"/>
        </w:rPr>
        <w:instrText>xe "Terms and conditions" \i</w:instrText>
      </w:r>
      <w:r w:rsidRPr="00C13146">
        <w:rPr>
          <w:rFonts w:asciiTheme="minorHAnsi" w:hAnsiTheme="minorHAnsi" w:cstheme="minorHAnsi"/>
        </w:rPr>
        <w:fldChar w:fldCharType="end"/>
      </w:r>
      <w:r w:rsidRPr="00C13146">
        <w:rPr>
          <w:rFonts w:asciiTheme="minorHAnsi" w:hAnsiTheme="minorHAnsi" w:cstheme="minorHAnsi"/>
        </w:rPr>
        <w:t xml:space="preserve"> of the RFB or RFP may be considered as non-responsive and rejected. Unless stated otherwise in the solicitation documents, submissions that include an alternate bid/proposal are unresponsive and subject to disqualification.</w:t>
      </w:r>
    </w:p>
    <w:p w14:paraId="08A28E91" w14:textId="77777777" w:rsidR="007F345E" w:rsidRPr="00C13146" w:rsidRDefault="007F345E" w:rsidP="00BD0712">
      <w:pPr>
        <w:pStyle w:val="Heading2"/>
        <w:rPr>
          <w:rFonts w:asciiTheme="minorHAnsi" w:hAnsiTheme="minorHAnsi" w:cstheme="minorHAnsi"/>
        </w:rPr>
      </w:pPr>
      <w:bookmarkStart w:id="74" w:name="_Toc102395084"/>
      <w:r w:rsidRPr="00C13146">
        <w:rPr>
          <w:rFonts w:asciiTheme="minorHAnsi" w:hAnsiTheme="minorHAnsi" w:cstheme="minorHAnsi"/>
        </w:rPr>
        <w:t>Cancellation of a Solicitation</w:t>
      </w:r>
      <w:bookmarkEnd w:id="74"/>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val="0"/>
        </w:rPr>
        <w:instrText>Solicitation</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E92" w14:textId="77777777" w:rsidR="007F345E" w:rsidRPr="00C13146" w:rsidRDefault="007F345E" w:rsidP="001578EA">
      <w:pPr>
        <w:rPr>
          <w:rFonts w:asciiTheme="minorHAnsi" w:hAnsiTheme="minorHAnsi" w:cstheme="minorHAnsi"/>
        </w:rPr>
      </w:pPr>
    </w:p>
    <w:p w14:paraId="08A28E93"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Agencies may cancel a solicitation at any time during the procurement process</w:t>
      </w:r>
      <w:r w:rsidR="009C4F10" w:rsidRPr="00C13146">
        <w:rPr>
          <w:rFonts w:asciiTheme="minorHAnsi" w:hAnsiTheme="minorHAnsi" w:cstheme="minorHAnsi"/>
        </w:rPr>
        <w:t xml:space="preserve"> prior to signing a contract</w:t>
      </w:r>
      <w:r w:rsidRPr="00C13146">
        <w:rPr>
          <w:rFonts w:asciiTheme="minorHAnsi" w:hAnsiTheme="minorHAnsi" w:cstheme="minorHAnsi"/>
        </w:rPr>
        <w:t xml:space="preserve"> if the requirement stated in the solicitation no longer exists, funds are lacking, the state decides not to proceed with the solicitation, or for any other reason.  </w:t>
      </w:r>
    </w:p>
    <w:p w14:paraId="08A28E94" w14:textId="77777777" w:rsidR="00055B41" w:rsidRPr="00C13146" w:rsidRDefault="00055B41" w:rsidP="00055B41">
      <w:pPr>
        <w:pStyle w:val="Heading2"/>
        <w:rPr>
          <w:rFonts w:asciiTheme="minorHAnsi" w:hAnsiTheme="minorHAnsi" w:cstheme="minorHAnsi"/>
        </w:rPr>
      </w:pPr>
      <w:bookmarkStart w:id="75" w:name="_Toc102395085"/>
      <w:r w:rsidRPr="00C13146">
        <w:rPr>
          <w:rFonts w:asciiTheme="minorHAnsi" w:hAnsiTheme="minorHAnsi" w:cstheme="minorHAnsi"/>
        </w:rPr>
        <w:t>Green Buying</w:t>
      </w:r>
      <w:bookmarkEnd w:id="75"/>
      <w:r w:rsidRPr="00C13146">
        <w:rPr>
          <w:rFonts w:asciiTheme="minorHAnsi" w:hAnsiTheme="minorHAnsi" w:cstheme="minorHAnsi"/>
        </w:rPr>
        <w:fldChar w:fldCharType="begin"/>
      </w:r>
      <w:r w:rsidRPr="00C13146">
        <w:rPr>
          <w:rFonts w:asciiTheme="minorHAnsi" w:hAnsiTheme="minorHAnsi" w:cstheme="minorHAnsi"/>
        </w:rPr>
        <w:instrText>xe "Green Buying" \i</w:instrText>
      </w:r>
      <w:r w:rsidRPr="00C13146">
        <w:rPr>
          <w:rFonts w:asciiTheme="minorHAnsi" w:hAnsiTheme="minorHAnsi" w:cstheme="minorHAnsi"/>
        </w:rPr>
        <w:fldChar w:fldCharType="end"/>
      </w:r>
    </w:p>
    <w:p w14:paraId="08A28E95" w14:textId="77777777" w:rsidR="00055B41" w:rsidRPr="00C13146" w:rsidRDefault="00055B41" w:rsidP="00055B41">
      <w:pPr>
        <w:rPr>
          <w:rFonts w:asciiTheme="minorHAnsi" w:hAnsiTheme="minorHAnsi" w:cstheme="minorHAnsi"/>
          <w:color w:val="0000FF"/>
          <w:sz w:val="20"/>
        </w:rPr>
      </w:pPr>
      <w:r w:rsidRPr="00C13146">
        <w:rPr>
          <w:rFonts w:asciiTheme="minorHAnsi" w:hAnsiTheme="minorHAnsi" w:cstheme="minorHAnsi"/>
          <w:color w:val="0000FF"/>
          <w:sz w:val="20"/>
        </w:rPr>
        <w:t> </w:t>
      </w:r>
    </w:p>
    <w:p w14:paraId="08A28E96" w14:textId="5237CA6D" w:rsidR="00055B41" w:rsidRPr="00C13146" w:rsidRDefault="00055B41" w:rsidP="00833A5E">
      <w:pPr>
        <w:jc w:val="both"/>
        <w:rPr>
          <w:rFonts w:asciiTheme="minorHAnsi" w:hAnsiTheme="minorHAnsi" w:cstheme="minorHAnsi"/>
          <w:bCs/>
          <w:szCs w:val="21"/>
        </w:rPr>
      </w:pPr>
      <w:r w:rsidRPr="00C13146">
        <w:rPr>
          <w:rFonts w:asciiTheme="minorHAnsi" w:hAnsiTheme="minorHAnsi" w:cstheme="minorHAnsi"/>
          <w:bCs/>
          <w:szCs w:val="21"/>
        </w:rPr>
        <w:t xml:space="preserve">It is the policy of the State of Iowa to make every effort to protect Iowa’s environment in the procurement of goods. </w:t>
      </w:r>
      <w:r w:rsidR="006E6744" w:rsidRPr="00C13146">
        <w:rPr>
          <w:rFonts w:asciiTheme="minorHAnsi" w:hAnsiTheme="minorHAnsi" w:cstheme="minorHAnsi"/>
          <w:bCs/>
          <w:szCs w:val="21"/>
        </w:rPr>
        <w:t>DAS-</w:t>
      </w:r>
      <w:r w:rsidR="009377B9" w:rsidRPr="00C13146">
        <w:rPr>
          <w:rFonts w:asciiTheme="minorHAnsi" w:hAnsiTheme="minorHAnsi" w:cstheme="minorHAnsi"/>
          <w:bCs/>
          <w:szCs w:val="21"/>
        </w:rPr>
        <w:t>CP</w:t>
      </w:r>
      <w:r w:rsidRPr="00C13146">
        <w:rPr>
          <w:rFonts w:asciiTheme="minorHAnsi" w:hAnsiTheme="minorHAnsi" w:cstheme="minorHAnsi"/>
          <w:bCs/>
          <w:szCs w:val="21"/>
        </w:rPr>
        <w:t xml:space="preserve"> encourages all state </w:t>
      </w:r>
      <w:r w:rsidR="00734279" w:rsidRPr="00C13146">
        <w:rPr>
          <w:rFonts w:asciiTheme="minorHAnsi" w:hAnsiTheme="minorHAnsi" w:cstheme="minorHAnsi"/>
          <w:bCs/>
          <w:szCs w:val="21"/>
        </w:rPr>
        <w:t xml:space="preserve">agency </w:t>
      </w:r>
      <w:r w:rsidRPr="00C13146">
        <w:rPr>
          <w:rFonts w:asciiTheme="minorHAnsi" w:hAnsiTheme="minorHAnsi" w:cstheme="minorHAnsi"/>
          <w:bCs/>
          <w:szCs w:val="21"/>
        </w:rPr>
        <w:t xml:space="preserve">procurement employees to follow green buyer recommendations. </w:t>
      </w:r>
      <w:r w:rsidR="004D3A8C" w:rsidRPr="00C13146">
        <w:rPr>
          <w:rFonts w:asciiTheme="minorHAnsi" w:hAnsiTheme="minorHAnsi" w:cstheme="minorHAnsi"/>
          <w:bCs/>
          <w:szCs w:val="21"/>
        </w:rPr>
        <w:t xml:space="preserve">The </w:t>
      </w:r>
      <w:r w:rsidR="006E6744" w:rsidRPr="004B3453">
        <w:rPr>
          <w:rFonts w:asciiTheme="minorHAnsi" w:hAnsiTheme="minorHAnsi" w:cstheme="minorHAnsi"/>
          <w:bCs/>
          <w:szCs w:val="21"/>
        </w:rPr>
        <w:t>DAS</w:t>
      </w:r>
      <w:r w:rsidR="00734279" w:rsidRPr="004B3453">
        <w:rPr>
          <w:rFonts w:asciiTheme="minorHAnsi" w:hAnsiTheme="minorHAnsi" w:cstheme="minorHAnsi"/>
          <w:bCs/>
          <w:szCs w:val="21"/>
        </w:rPr>
        <w:t xml:space="preserve"> General Services Enterprise </w:t>
      </w:r>
      <w:r w:rsidRPr="004B3453">
        <w:rPr>
          <w:rFonts w:asciiTheme="minorHAnsi" w:hAnsiTheme="minorHAnsi" w:cstheme="minorHAnsi"/>
          <w:bCs/>
          <w:szCs w:val="21"/>
        </w:rPr>
        <w:t xml:space="preserve">has established guidelines and other helpful information to assist </w:t>
      </w:r>
      <w:r w:rsidR="00EE2DBB" w:rsidRPr="004B3453">
        <w:rPr>
          <w:rFonts w:asciiTheme="minorHAnsi" w:hAnsiTheme="minorHAnsi" w:cstheme="minorHAnsi"/>
          <w:bCs/>
          <w:szCs w:val="21"/>
        </w:rPr>
        <w:t>with</w:t>
      </w:r>
      <w:r w:rsidRPr="004B3453">
        <w:rPr>
          <w:rFonts w:asciiTheme="minorHAnsi" w:hAnsiTheme="minorHAnsi" w:cstheme="minorHAnsi"/>
          <w:bCs/>
          <w:szCs w:val="21"/>
        </w:rPr>
        <w:t xml:space="preserve"> green buying efforts</w:t>
      </w:r>
      <w:r w:rsidR="00734279" w:rsidRPr="004B3453">
        <w:rPr>
          <w:rFonts w:asciiTheme="minorHAnsi" w:hAnsiTheme="minorHAnsi" w:cstheme="minorHAnsi"/>
          <w:bCs/>
          <w:szCs w:val="21"/>
        </w:rPr>
        <w:t xml:space="preserve">, please refer to: </w:t>
      </w:r>
      <w:commentRangeStart w:id="76"/>
      <w:r w:rsidR="00AD667B" w:rsidRPr="004B3453">
        <w:fldChar w:fldCharType="begin"/>
      </w:r>
      <w:r w:rsidR="00E2713C" w:rsidRPr="004B3453">
        <w:instrText>HYPERLINK "https://das.iowa.gov/how-do-business-state-iowa/procurement/green-clean-iowa-schools"</w:instrText>
      </w:r>
      <w:r w:rsidR="00AD667B" w:rsidRPr="004B3453">
        <w:fldChar w:fldCharType="separate"/>
      </w:r>
      <w:r w:rsidR="00E2713C" w:rsidRPr="004B3453">
        <w:rPr>
          <w:rStyle w:val="Hyperlink"/>
          <w:rFonts w:asciiTheme="minorHAnsi" w:hAnsiTheme="minorHAnsi" w:cstheme="minorHAnsi"/>
          <w:bCs/>
          <w:szCs w:val="21"/>
        </w:rPr>
        <w:t>https://das.iowa.gov/how-do-business-state-iowa/procurement/green-clean-iowa-schools</w:t>
      </w:r>
      <w:r w:rsidR="00AD667B" w:rsidRPr="004B3453">
        <w:rPr>
          <w:rStyle w:val="Hyperlink"/>
          <w:rFonts w:asciiTheme="minorHAnsi" w:hAnsiTheme="minorHAnsi" w:cstheme="minorHAnsi"/>
          <w:bCs/>
          <w:szCs w:val="21"/>
        </w:rPr>
        <w:fldChar w:fldCharType="end"/>
      </w:r>
      <w:commentRangeEnd w:id="76"/>
      <w:r w:rsidR="004F0F55" w:rsidRPr="004B3453">
        <w:rPr>
          <w:rStyle w:val="CommentReference"/>
        </w:rPr>
        <w:commentReference w:id="76"/>
      </w:r>
    </w:p>
    <w:p w14:paraId="08A28E97" w14:textId="77777777" w:rsidR="006E31FE" w:rsidRPr="00C13146" w:rsidRDefault="006E31FE" w:rsidP="006E31FE">
      <w:pPr>
        <w:pStyle w:val="Heading2"/>
        <w:rPr>
          <w:rFonts w:asciiTheme="minorHAnsi" w:hAnsiTheme="minorHAnsi" w:cstheme="minorHAnsi"/>
          <w:u w:val="single"/>
        </w:rPr>
      </w:pPr>
      <w:bookmarkStart w:id="77" w:name="_Toc102395086"/>
      <w:r w:rsidRPr="00C13146">
        <w:rPr>
          <w:rFonts w:asciiTheme="minorHAnsi" w:hAnsiTheme="minorHAnsi" w:cstheme="minorHAnsi"/>
        </w:rPr>
        <w:t>Accountable Government Act</w:t>
      </w:r>
      <w:bookmarkEnd w:id="77"/>
    </w:p>
    <w:p w14:paraId="08A28E98" w14:textId="77777777" w:rsidR="006E31FE" w:rsidRPr="00C13146" w:rsidRDefault="006E31FE" w:rsidP="006E31FE">
      <w:pPr>
        <w:rPr>
          <w:rFonts w:asciiTheme="minorHAnsi" w:hAnsiTheme="minorHAnsi" w:cstheme="minorHAnsi"/>
        </w:rPr>
      </w:pPr>
    </w:p>
    <w:p w14:paraId="08A28E99" w14:textId="77777777" w:rsidR="006E31FE" w:rsidRPr="00C13146" w:rsidRDefault="006E31FE" w:rsidP="00833A5E">
      <w:pPr>
        <w:jc w:val="both"/>
        <w:rPr>
          <w:rFonts w:asciiTheme="minorHAnsi" w:hAnsiTheme="minorHAnsi" w:cstheme="minorHAnsi"/>
        </w:rPr>
      </w:pPr>
      <w:r w:rsidRPr="00C13146">
        <w:rPr>
          <w:rFonts w:asciiTheme="minorHAnsi" w:hAnsiTheme="minorHAnsi" w:cstheme="minorHAnsi"/>
        </w:rPr>
        <w:t xml:space="preserve">The Accountable Government Act imposes responsibilities on state agencies when contracting for services. The Act fosters greater accountability in the use of public funds by ensuring agencies actually receive the performance they have bargained for when contracting for services. The requirements allow the agency, the persons serviced by a contract, service providers, and Iowa citizens to assess the extent to which the expenditure of public funds ties to satisfactory performance. Inclusion of these terms and conditions ensure </w:t>
      </w:r>
      <w:r w:rsidRPr="00C13146">
        <w:rPr>
          <w:rFonts w:asciiTheme="minorHAnsi" w:hAnsiTheme="minorHAnsi" w:cstheme="minorHAnsi"/>
        </w:rPr>
        <w:lastRenderedPageBreak/>
        <w:t xml:space="preserve">fulfillment of the three interrelated categories: payment terms, monitoring performance, and reviewing performance. </w:t>
      </w:r>
    </w:p>
    <w:p w14:paraId="08A28E9A" w14:textId="77777777" w:rsidR="0082529D" w:rsidRPr="00C13146" w:rsidRDefault="0082529D" w:rsidP="006E31FE">
      <w:pPr>
        <w:rPr>
          <w:rFonts w:asciiTheme="minorHAnsi" w:hAnsiTheme="minorHAnsi" w:cstheme="minorHAnsi"/>
        </w:rPr>
      </w:pPr>
    </w:p>
    <w:p w14:paraId="08A28E9B" w14:textId="05353956" w:rsidR="007F345E" w:rsidRPr="00C13146" w:rsidRDefault="00E226D4" w:rsidP="00C529B4">
      <w:pPr>
        <w:pStyle w:val="Heading1"/>
        <w:rPr>
          <w:rFonts w:asciiTheme="minorHAnsi" w:hAnsiTheme="minorHAnsi" w:cstheme="minorHAnsi"/>
        </w:rPr>
      </w:pPr>
      <w:bookmarkStart w:id="78" w:name="_Toc102395087"/>
      <w:r w:rsidRPr="00C13146">
        <w:rPr>
          <w:rFonts w:asciiTheme="minorHAnsi" w:hAnsiTheme="minorHAnsi" w:cstheme="minorHAnsi"/>
        </w:rPr>
        <w:t>L</w:t>
      </w:r>
      <w:r w:rsidR="007F345E" w:rsidRPr="00C13146">
        <w:rPr>
          <w:rFonts w:asciiTheme="minorHAnsi" w:hAnsiTheme="minorHAnsi" w:cstheme="minorHAnsi"/>
        </w:rPr>
        <w:t xml:space="preserve">.  The Appeal Process   </w:t>
      </w:r>
      <w:hyperlink r:id="rId94" w:history="1">
        <w:r w:rsidR="00F8445B" w:rsidRPr="00C13146">
          <w:rPr>
            <w:rStyle w:val="Hyperlink"/>
            <w:rFonts w:asciiTheme="minorHAnsi" w:hAnsiTheme="minorHAnsi" w:cstheme="minorHAnsi"/>
            <w:smallCaps/>
          </w:rPr>
          <w:t xml:space="preserve">11 IAC </w:t>
        </w:r>
        <w:r w:rsidR="009C4B1B" w:rsidRPr="00C13146">
          <w:rPr>
            <w:rStyle w:val="Hyperlink"/>
            <w:rFonts w:asciiTheme="minorHAnsi" w:hAnsiTheme="minorHAnsi" w:cstheme="minorHAnsi"/>
            <w:smallCaps/>
          </w:rPr>
          <w:t>117.20</w:t>
        </w:r>
        <w:bookmarkEnd w:id="78"/>
      </w:hyperlink>
      <w:r w:rsidR="007F345E" w:rsidRPr="00C13146">
        <w:rPr>
          <w:rFonts w:asciiTheme="minorHAnsi" w:hAnsiTheme="minorHAnsi" w:cstheme="minorHAnsi"/>
          <w:u w:val="single"/>
        </w:rPr>
        <w:t xml:space="preserve">   </w:t>
      </w:r>
    </w:p>
    <w:p w14:paraId="08A28E9C" w14:textId="4FA7A601"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An aggrieved </w:t>
      </w:r>
      <w:r w:rsidR="00B32B3B" w:rsidRPr="00C13146">
        <w:rPr>
          <w:rFonts w:asciiTheme="minorHAnsi" w:hAnsiTheme="minorHAnsi" w:cstheme="minorHAnsi"/>
        </w:rPr>
        <w:t>respondent</w:t>
      </w:r>
      <w:r w:rsidRPr="00C13146">
        <w:rPr>
          <w:rFonts w:asciiTheme="minorHAnsi" w:hAnsiTheme="minorHAnsi" w:cstheme="minorHAnsi"/>
        </w:rPr>
        <w:t xml:space="preserve"> </w:t>
      </w:r>
      <w:r w:rsidR="00297ACF" w:rsidRPr="00C13146">
        <w:rPr>
          <w:rFonts w:asciiTheme="minorHAnsi" w:hAnsiTheme="minorHAnsi" w:cstheme="minorHAnsi"/>
        </w:rPr>
        <w:t>who</w:t>
      </w:r>
      <w:r w:rsidRPr="00C13146">
        <w:rPr>
          <w:rFonts w:asciiTheme="minorHAnsi" w:hAnsiTheme="minorHAnsi" w:cstheme="minorHAnsi"/>
        </w:rPr>
        <w:t xml:space="preserve"> filed a timely bid or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may appeal the award decision by filing a written Notice of Appeal</w:t>
      </w:r>
      <w:r w:rsidRPr="00C13146">
        <w:rPr>
          <w:rFonts w:asciiTheme="minorHAnsi" w:hAnsiTheme="minorHAnsi" w:cstheme="minorHAnsi"/>
        </w:rPr>
        <w:fldChar w:fldCharType="begin"/>
      </w:r>
      <w:r w:rsidRPr="00C13146">
        <w:rPr>
          <w:rFonts w:asciiTheme="minorHAnsi" w:hAnsiTheme="minorHAnsi" w:cstheme="minorHAnsi"/>
        </w:rPr>
        <w:instrText>xe "Notice of Appeal" \i</w:instrText>
      </w:r>
      <w:r w:rsidRPr="00C13146">
        <w:rPr>
          <w:rFonts w:asciiTheme="minorHAnsi" w:hAnsiTheme="minorHAnsi" w:cstheme="minorHAnsi"/>
        </w:rPr>
        <w:fldChar w:fldCharType="end"/>
      </w:r>
      <w:r w:rsidRPr="00C13146">
        <w:rPr>
          <w:rFonts w:asciiTheme="minorHAnsi" w:hAnsiTheme="minorHAnsi" w:cstheme="minorHAnsi"/>
        </w:rPr>
        <w:t xml:space="preserve"> before the DAS Director within five calendar days </w:t>
      </w:r>
      <w:r w:rsidR="009C4F10" w:rsidRPr="00C13146">
        <w:rPr>
          <w:rFonts w:asciiTheme="minorHAnsi" w:hAnsiTheme="minorHAnsi" w:cstheme="minorHAnsi"/>
        </w:rPr>
        <w:t xml:space="preserve">(exclusive of Saturdays, Sundays and legal state holidays) </w:t>
      </w:r>
      <w:r w:rsidRPr="00C13146">
        <w:rPr>
          <w:rFonts w:asciiTheme="minorHAnsi" w:hAnsiTheme="minorHAnsi" w:cstheme="minorHAnsi"/>
        </w:rPr>
        <w:t xml:space="preserve">of the date of award. The appeal is not timely unless the agency actually receives the Notice of Appeal within the specified period. The Notice of Appeal shall state the grounds upon which the </w:t>
      </w:r>
      <w:r w:rsidR="00B32B3B" w:rsidRPr="00C13146">
        <w:rPr>
          <w:rFonts w:asciiTheme="minorHAnsi" w:hAnsiTheme="minorHAnsi" w:cstheme="minorHAnsi"/>
        </w:rPr>
        <w:t>respondent</w:t>
      </w:r>
      <w:r w:rsidRPr="00C13146">
        <w:rPr>
          <w:rFonts w:asciiTheme="minorHAnsi" w:hAnsiTheme="minorHAnsi" w:cstheme="minorHAnsi"/>
        </w:rPr>
        <w:t xml:space="preserve"> challenges the agency’s award. </w:t>
      </w:r>
      <w:r w:rsidR="009C4F10" w:rsidRPr="00C13146">
        <w:rPr>
          <w:rFonts w:asciiTheme="minorHAnsi" w:hAnsiTheme="minorHAnsi" w:cstheme="minorHAnsi"/>
        </w:rPr>
        <w:t xml:space="preserve">The appealing party </w:t>
      </w:r>
      <w:r w:rsidR="00297ACF" w:rsidRPr="00C13146">
        <w:rPr>
          <w:rFonts w:asciiTheme="minorHAnsi" w:hAnsiTheme="minorHAnsi" w:cstheme="minorHAnsi"/>
        </w:rPr>
        <w:t>may</w:t>
      </w:r>
      <w:r w:rsidR="009C4F10" w:rsidRPr="00C13146">
        <w:rPr>
          <w:rFonts w:asciiTheme="minorHAnsi" w:hAnsiTheme="minorHAnsi" w:cstheme="minorHAnsi"/>
        </w:rPr>
        <w:t xml:space="preserve"> petition for stay of the award of the contract until the appeal process is completed. The petition must be filed with the Notice of Appeal.</w:t>
      </w:r>
      <w:r w:rsidRPr="00C13146">
        <w:rPr>
          <w:rFonts w:asciiTheme="minorHAnsi" w:hAnsiTheme="minorHAnsi" w:cstheme="minorHAnsi"/>
        </w:rPr>
        <w:t xml:space="preserve"> </w:t>
      </w:r>
    </w:p>
    <w:p w14:paraId="08A28E9D" w14:textId="77777777" w:rsidR="007F345E" w:rsidRPr="00C13146" w:rsidRDefault="007F345E" w:rsidP="000431B5">
      <w:pPr>
        <w:rPr>
          <w:rFonts w:asciiTheme="minorHAnsi" w:hAnsiTheme="minorHAnsi" w:cstheme="minorHAnsi"/>
        </w:rPr>
      </w:pPr>
    </w:p>
    <w:p w14:paraId="08A28E9E" w14:textId="77777777" w:rsidR="007F345E" w:rsidRPr="00C13146" w:rsidRDefault="00D36492" w:rsidP="000431B5">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08A293A9" wp14:editId="08A293AA">
                <wp:simplePos x="0" y="0"/>
                <wp:positionH relativeFrom="column">
                  <wp:posOffset>-14605</wp:posOffset>
                </wp:positionH>
                <wp:positionV relativeFrom="paragraph">
                  <wp:posOffset>27305</wp:posOffset>
                </wp:positionV>
                <wp:extent cx="5847080" cy="457200"/>
                <wp:effectExtent l="0" t="0" r="20320" b="19050"/>
                <wp:wrapNone/>
                <wp:docPr id="53" name="Pent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8" w14:textId="77777777" w:rsidR="003C0646" w:rsidRPr="00E90E0E" w:rsidRDefault="003C0646" w:rsidP="008072F9">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9" w:tooltip="To Return to this Section: Alt+Left or Back Button" w:history="1">
                              <w:r w:rsidRPr="00E90E0E">
                                <w:rPr>
                                  <w:rStyle w:val="Hyperlink"/>
                                  <w:rFonts w:asciiTheme="minorHAnsi" w:hAnsiTheme="minorHAnsi" w:cstheme="minorHAnsi"/>
                                  <w:b/>
                                </w:rPr>
                                <w:t>Appendix A-8</w:t>
                              </w:r>
                            </w:hyperlink>
                            <w:r w:rsidRPr="00E90E0E">
                              <w:rPr>
                                <w:rFonts w:asciiTheme="minorHAnsi" w:hAnsiTheme="minorHAnsi" w:cstheme="minorHAnsi"/>
                                <w:b/>
                                <w:color w:val="000000"/>
                              </w:rPr>
                              <w:t xml:space="preserve"> for a flowchart summarizing </w:t>
                            </w:r>
                          </w:p>
                          <w:p w14:paraId="08A29449" w14:textId="45AE3CD3" w:rsidR="003C0646" w:rsidRPr="00E90E0E" w:rsidRDefault="003C0646" w:rsidP="008072F9">
                            <w:pPr>
                              <w:ind w:left="1440" w:right="1496"/>
                              <w:jc w:val="center"/>
                              <w:rPr>
                                <w:rFonts w:asciiTheme="minorHAnsi" w:hAnsiTheme="minorHAnsi" w:cstheme="minorHAnsi"/>
                                <w:b/>
                                <w:color w:val="000000"/>
                              </w:rPr>
                            </w:pPr>
                            <w:r w:rsidRPr="00E90E0E">
                              <w:rPr>
                                <w:rFonts w:asciiTheme="minorHAnsi" w:hAnsiTheme="minorHAnsi" w:cstheme="minorHAnsi"/>
                                <w:b/>
                                <w:color w:val="000000"/>
                              </w:rPr>
                              <w:t>the DAS CP appeal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A9" id="Pentagon 53" o:spid="_x0000_s1079" type="#_x0000_t15" style="position:absolute;margin-left:-1.15pt;margin-top:2.15pt;width:460.4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" adj="20756" fillcolor="#c2e3ff" strokecolor="#467299" strokeweight="2pt">
                <v:fill color2="#335b97" rotate="t" focusposition=".5,-52429f" focussize="" colors="0 #c2e3ff;26214f #b9deff;1 #335b97" focus="100%" type="gradientRadial"/>
                <v:path arrowok="t"/>
                <v:textbox>
                  <w:txbxContent>
                    <w:p w14:paraId="08A29448" w14:textId="77777777" w:rsidR="003C0646" w:rsidRPr="00E90E0E" w:rsidRDefault="003C0646" w:rsidP="008072F9">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9" w:tooltip="To Return to this Section: Alt+Left or Back Button" w:history="1">
                        <w:r w:rsidRPr="00E90E0E">
                          <w:rPr>
                            <w:rStyle w:val="Hyperlink"/>
                            <w:rFonts w:asciiTheme="minorHAnsi" w:hAnsiTheme="minorHAnsi" w:cstheme="minorHAnsi"/>
                            <w:b/>
                          </w:rPr>
                          <w:t>Appendix A-8</w:t>
                        </w:r>
                      </w:hyperlink>
                      <w:r w:rsidRPr="00E90E0E">
                        <w:rPr>
                          <w:rFonts w:asciiTheme="minorHAnsi" w:hAnsiTheme="minorHAnsi" w:cstheme="minorHAnsi"/>
                          <w:b/>
                          <w:color w:val="000000"/>
                        </w:rPr>
                        <w:t xml:space="preserve"> for a flowchart summarizing </w:t>
                      </w:r>
                    </w:p>
                    <w:p w14:paraId="08A29449" w14:textId="45AE3CD3" w:rsidR="003C0646" w:rsidRPr="00E90E0E" w:rsidRDefault="003C0646" w:rsidP="008072F9">
                      <w:pPr>
                        <w:ind w:left="1440" w:right="1496"/>
                        <w:jc w:val="center"/>
                        <w:rPr>
                          <w:rFonts w:asciiTheme="minorHAnsi" w:hAnsiTheme="minorHAnsi" w:cstheme="minorHAnsi"/>
                          <w:b/>
                          <w:color w:val="000000"/>
                        </w:rPr>
                      </w:pPr>
                      <w:r w:rsidRPr="00E90E0E">
                        <w:rPr>
                          <w:rFonts w:asciiTheme="minorHAnsi" w:hAnsiTheme="minorHAnsi" w:cstheme="minorHAnsi"/>
                          <w:b/>
                          <w:color w:val="000000"/>
                        </w:rPr>
                        <w:t>the DAS CP appeal process.</w:t>
                      </w:r>
                    </w:p>
                  </w:txbxContent>
                </v:textbox>
              </v:shape>
            </w:pict>
          </mc:Fallback>
        </mc:AlternateContent>
      </w:r>
    </w:p>
    <w:p w14:paraId="08A28E9F" w14:textId="77777777" w:rsidR="007F345E" w:rsidRPr="00C13146" w:rsidRDefault="007F345E" w:rsidP="000431B5">
      <w:pPr>
        <w:rPr>
          <w:rFonts w:asciiTheme="minorHAnsi" w:hAnsiTheme="minorHAnsi" w:cstheme="minorHAnsi"/>
        </w:rPr>
      </w:pPr>
    </w:p>
    <w:p w14:paraId="08A28EA0" w14:textId="77777777" w:rsidR="007F345E" w:rsidRPr="00C13146" w:rsidRDefault="007F345E" w:rsidP="000431B5">
      <w:pPr>
        <w:rPr>
          <w:rFonts w:asciiTheme="minorHAnsi" w:hAnsiTheme="minorHAnsi" w:cstheme="minorHAnsi"/>
        </w:rPr>
      </w:pPr>
    </w:p>
    <w:p w14:paraId="08A28EA1" w14:textId="77777777" w:rsidR="00D36492" w:rsidRPr="00C13146" w:rsidRDefault="00D36492" w:rsidP="000431B5">
      <w:pPr>
        <w:rPr>
          <w:rFonts w:asciiTheme="minorHAnsi" w:hAnsiTheme="minorHAnsi" w:cstheme="minorHAnsi"/>
        </w:rPr>
      </w:pPr>
    </w:p>
    <w:p w14:paraId="08A28EA2" w14:textId="77777777" w:rsidR="007F345E" w:rsidRPr="00C13146" w:rsidRDefault="007F345E" w:rsidP="000431B5">
      <w:pPr>
        <w:rPr>
          <w:rFonts w:asciiTheme="minorHAnsi" w:hAnsiTheme="minorHAnsi" w:cstheme="minorHAnsi"/>
        </w:rPr>
      </w:pPr>
    </w:p>
    <w:p w14:paraId="08A28EA3" w14:textId="77777777" w:rsidR="007F345E" w:rsidRPr="00C13146" w:rsidRDefault="007F345E" w:rsidP="00D50BEE">
      <w:pPr>
        <w:rPr>
          <w:rFonts w:asciiTheme="minorHAnsi" w:hAnsiTheme="minorHAnsi" w:cstheme="minorHAnsi"/>
        </w:rPr>
      </w:pPr>
    </w:p>
    <w:p w14:paraId="08A28EA4" w14:textId="77777777" w:rsidR="007F345E" w:rsidRPr="00C13146" w:rsidRDefault="007F345E">
      <w:pPr>
        <w:spacing w:before="200" w:after="200" w:line="276" w:lineRule="auto"/>
        <w:rPr>
          <w:rFonts w:asciiTheme="minorHAnsi" w:hAnsiTheme="minorHAnsi" w:cstheme="minorHAnsi"/>
        </w:rPr>
      </w:pPr>
      <w:r w:rsidRPr="00C13146">
        <w:rPr>
          <w:rFonts w:asciiTheme="minorHAnsi" w:hAnsiTheme="minorHAnsi" w:cstheme="minorHAnsi"/>
        </w:rPr>
        <w:br w:type="page"/>
      </w:r>
    </w:p>
    <w:p w14:paraId="08A28EA5" w14:textId="77777777" w:rsidR="007F345E" w:rsidRPr="00C13146" w:rsidRDefault="00E226D4" w:rsidP="00BF66B2">
      <w:pPr>
        <w:pStyle w:val="Heading1"/>
        <w:rPr>
          <w:rFonts w:asciiTheme="minorHAnsi" w:hAnsiTheme="minorHAnsi" w:cstheme="minorHAnsi"/>
        </w:rPr>
      </w:pPr>
      <w:bookmarkStart w:id="79" w:name="_Toc102395088"/>
      <w:r w:rsidRPr="00C13146">
        <w:rPr>
          <w:rFonts w:asciiTheme="minorHAnsi" w:hAnsiTheme="minorHAnsi" w:cstheme="minorHAnsi"/>
        </w:rPr>
        <w:lastRenderedPageBreak/>
        <w:t>M</w:t>
      </w:r>
      <w:r w:rsidR="007F345E" w:rsidRPr="00C13146">
        <w:rPr>
          <w:rFonts w:asciiTheme="minorHAnsi" w:hAnsiTheme="minorHAnsi" w:cstheme="minorHAnsi"/>
        </w:rPr>
        <w:t>.  Alternative purchasing options</w:t>
      </w:r>
      <w:bookmarkEnd w:id="79"/>
    </w:p>
    <w:p w14:paraId="08A28EA6" w14:textId="77777777" w:rsidR="007F345E" w:rsidRPr="00C13146" w:rsidRDefault="007F345E" w:rsidP="00A71AF2">
      <w:pPr>
        <w:pStyle w:val="Heading2"/>
        <w:rPr>
          <w:rFonts w:asciiTheme="minorHAnsi" w:hAnsiTheme="minorHAnsi" w:cstheme="minorHAnsi"/>
        </w:rPr>
      </w:pPr>
      <w:bookmarkStart w:id="80" w:name="_Toc102395089"/>
      <w:r w:rsidRPr="00C13146">
        <w:rPr>
          <w:rFonts w:asciiTheme="minorHAnsi" w:hAnsiTheme="minorHAnsi" w:cstheme="minorHAnsi"/>
        </w:rPr>
        <w:t>Purchasing Goods and Services Using the State Pcard</w:t>
      </w:r>
      <w:bookmarkEnd w:id="80"/>
      <w:r w:rsidRPr="00C13146">
        <w:rPr>
          <w:rFonts w:asciiTheme="minorHAnsi" w:hAnsiTheme="minorHAnsi" w:cstheme="minorHAnsi"/>
        </w:rPr>
        <w:fldChar w:fldCharType="begin"/>
      </w:r>
      <w:r w:rsidRPr="00C13146">
        <w:rPr>
          <w:rFonts w:asciiTheme="minorHAnsi" w:hAnsiTheme="minorHAnsi" w:cstheme="minorHAnsi"/>
        </w:rPr>
        <w:instrText>xe "Pcard" \i</w:instrText>
      </w:r>
      <w:r w:rsidRPr="00C13146">
        <w:rPr>
          <w:rFonts w:asciiTheme="minorHAnsi" w:hAnsiTheme="minorHAnsi" w:cstheme="minorHAnsi"/>
        </w:rPr>
        <w:fldChar w:fldCharType="end"/>
      </w:r>
    </w:p>
    <w:p w14:paraId="08A28EA7" w14:textId="77777777" w:rsidR="007F345E" w:rsidRPr="00C13146" w:rsidRDefault="007F345E" w:rsidP="00833A5E">
      <w:pPr>
        <w:jc w:val="both"/>
        <w:rPr>
          <w:rFonts w:asciiTheme="minorHAnsi" w:hAnsiTheme="minorHAnsi" w:cstheme="minorHAnsi"/>
        </w:rPr>
      </w:pPr>
    </w:p>
    <w:p w14:paraId="08A28EA8"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State offers two types of “purchasing cards” – a Pcard</w:t>
      </w:r>
      <w:r w:rsidRPr="00C13146">
        <w:rPr>
          <w:rFonts w:asciiTheme="minorHAnsi" w:hAnsiTheme="minorHAnsi" w:cstheme="minorHAnsi"/>
        </w:rPr>
        <w:fldChar w:fldCharType="begin"/>
      </w:r>
      <w:r w:rsidRPr="00C13146">
        <w:rPr>
          <w:rFonts w:asciiTheme="minorHAnsi" w:hAnsiTheme="minorHAnsi" w:cstheme="minorHAnsi"/>
        </w:rPr>
        <w:instrText>xe "Pcard" \i</w:instrText>
      </w:r>
      <w:r w:rsidRPr="00C13146">
        <w:rPr>
          <w:rFonts w:asciiTheme="minorHAnsi" w:hAnsiTheme="minorHAnsi" w:cstheme="minorHAnsi"/>
        </w:rPr>
        <w:fldChar w:fldCharType="end"/>
      </w:r>
      <w:r w:rsidRPr="00C13146">
        <w:rPr>
          <w:rFonts w:asciiTheme="minorHAnsi" w:hAnsiTheme="minorHAnsi" w:cstheme="minorHAnsi"/>
        </w:rPr>
        <w:t xml:space="preserve"> for goods and services and a Travel Card</w:t>
      </w:r>
      <w:r w:rsidRPr="00C13146">
        <w:rPr>
          <w:rFonts w:asciiTheme="minorHAnsi" w:hAnsiTheme="minorHAnsi" w:cstheme="minorHAnsi"/>
        </w:rPr>
        <w:fldChar w:fldCharType="begin"/>
      </w:r>
      <w:r w:rsidRPr="00C13146">
        <w:rPr>
          <w:rFonts w:asciiTheme="minorHAnsi" w:hAnsiTheme="minorHAnsi" w:cstheme="minorHAnsi"/>
        </w:rPr>
        <w:instrText>xe "Travel Card" \i</w:instrText>
      </w:r>
      <w:r w:rsidRPr="00C13146">
        <w:rPr>
          <w:rFonts w:asciiTheme="minorHAnsi" w:hAnsiTheme="minorHAnsi" w:cstheme="minorHAnsi"/>
        </w:rPr>
        <w:fldChar w:fldCharType="end"/>
      </w:r>
      <w:r w:rsidRPr="00C13146">
        <w:rPr>
          <w:rFonts w:asciiTheme="minorHAnsi" w:hAnsiTheme="minorHAnsi" w:cstheme="minorHAnsi"/>
        </w:rPr>
        <w:t xml:space="preserve"> used exclusively for specific, approved travel and conference expenses. References to the Pcard shall mean the general purchasing card for goods and services, and Travel Card for exclusive use of travel-related and conference expenses.</w:t>
      </w:r>
    </w:p>
    <w:p w14:paraId="08A28EA9" w14:textId="77777777" w:rsidR="007F345E" w:rsidRPr="00C13146" w:rsidRDefault="007F345E" w:rsidP="00833A5E">
      <w:pPr>
        <w:jc w:val="both"/>
        <w:rPr>
          <w:rFonts w:asciiTheme="minorHAnsi" w:hAnsiTheme="minorHAnsi" w:cstheme="minorHAnsi"/>
        </w:rPr>
      </w:pPr>
    </w:p>
    <w:p w14:paraId="08A28EAA" w14:textId="77777777" w:rsidR="007F345E" w:rsidRPr="00C13146" w:rsidRDefault="007F345E" w:rsidP="00833A5E">
      <w:pPr>
        <w:spacing w:after="120"/>
        <w:jc w:val="both"/>
        <w:rPr>
          <w:rFonts w:asciiTheme="minorHAnsi" w:hAnsiTheme="minorHAnsi" w:cstheme="minorHAnsi"/>
          <w:b/>
          <w:bCs/>
        </w:rPr>
      </w:pPr>
      <w:r w:rsidRPr="00C13146">
        <w:rPr>
          <w:rFonts w:asciiTheme="minorHAnsi" w:hAnsiTheme="minorHAnsi" w:cstheme="minorHAnsi"/>
          <w:b/>
          <w:bCs/>
        </w:rPr>
        <w:t>State of Iowa purchasing cards:</w:t>
      </w:r>
    </w:p>
    <w:p w14:paraId="08A28EAB" w14:textId="77777777" w:rsidR="007F345E" w:rsidRPr="00C13146" w:rsidRDefault="007F345E" w:rsidP="00833A5E">
      <w:pPr>
        <w:numPr>
          <w:ilvl w:val="0"/>
          <w:numId w:val="16"/>
        </w:numPr>
        <w:tabs>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VISA credit cards issued by US Bank</w:t>
      </w:r>
      <w:r w:rsidR="00EE2DBB" w:rsidRPr="00C13146">
        <w:rPr>
          <w:rFonts w:asciiTheme="minorHAnsi" w:hAnsiTheme="minorHAnsi" w:cstheme="minorHAnsi"/>
        </w:rPr>
        <w:t>,</w:t>
      </w:r>
      <w:r w:rsidRPr="00C13146">
        <w:rPr>
          <w:rFonts w:asciiTheme="minorHAnsi" w:hAnsiTheme="minorHAnsi" w:cstheme="minorHAnsi"/>
        </w:rPr>
        <w:t xml:space="preserve"> they work just like a personal credit card, except the State pays for authorized charges.</w:t>
      </w:r>
    </w:p>
    <w:p w14:paraId="08A28EAC" w14:textId="77777777" w:rsidR="007F345E" w:rsidRPr="00C13146" w:rsidRDefault="007F345E" w:rsidP="00833A5E">
      <w:pPr>
        <w:numPr>
          <w:ilvl w:val="0"/>
          <w:numId w:val="16"/>
        </w:numPr>
        <w:tabs>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 xml:space="preserve">Reduce the number of requisitions, </w:t>
      </w:r>
      <w:r w:rsidR="00316055" w:rsidRPr="00C13146">
        <w:rPr>
          <w:rFonts w:asciiTheme="minorHAnsi" w:hAnsiTheme="minorHAnsi" w:cstheme="minorHAnsi"/>
        </w:rPr>
        <w:t>P</w:t>
      </w:r>
      <w:r w:rsidRPr="00C13146">
        <w:rPr>
          <w:rFonts w:asciiTheme="minorHAnsi" w:hAnsiTheme="minorHAnsi" w:cstheme="minorHAnsi"/>
        </w:rPr>
        <w:t xml:space="preserve">urchase </w:t>
      </w:r>
      <w:r w:rsidR="00316055" w:rsidRPr="00C13146">
        <w:rPr>
          <w:rFonts w:asciiTheme="minorHAnsi" w:hAnsiTheme="minorHAnsi" w:cstheme="minorHAnsi"/>
        </w:rPr>
        <w:t>O</w:t>
      </w:r>
      <w:r w:rsidRPr="00C13146">
        <w:rPr>
          <w:rFonts w:asciiTheme="minorHAnsi" w:hAnsiTheme="minorHAnsi" w:cstheme="minorHAnsi"/>
        </w:rPr>
        <w:t>rders, invoices and warrants, plus processing costs and time at all levels.</w:t>
      </w:r>
    </w:p>
    <w:p w14:paraId="08A28EAD" w14:textId="77777777" w:rsidR="007F345E" w:rsidRPr="00C13146" w:rsidRDefault="007F345E" w:rsidP="00833A5E">
      <w:pPr>
        <w:numPr>
          <w:ilvl w:val="0"/>
          <w:numId w:val="16"/>
        </w:numPr>
        <w:tabs>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 xml:space="preserve">Provide faster delivery of goods and services to </w:t>
      </w:r>
      <w:r w:rsidR="00EE2DBB" w:rsidRPr="00C13146">
        <w:rPr>
          <w:rFonts w:asciiTheme="minorHAnsi" w:hAnsiTheme="minorHAnsi" w:cstheme="minorHAnsi"/>
        </w:rPr>
        <w:t>agencies</w:t>
      </w:r>
      <w:r w:rsidRPr="00C13146">
        <w:rPr>
          <w:rFonts w:asciiTheme="minorHAnsi" w:hAnsiTheme="minorHAnsi" w:cstheme="minorHAnsi"/>
        </w:rPr>
        <w:t xml:space="preserve"> and quicker payment to suppliers (US Bank pays suppliers directly within 48 hours of transaction).</w:t>
      </w:r>
    </w:p>
    <w:p w14:paraId="08A28EAE" w14:textId="77777777" w:rsidR="007F345E" w:rsidRPr="00C13146" w:rsidRDefault="007F345E" w:rsidP="00833A5E">
      <w:pPr>
        <w:numPr>
          <w:ilvl w:val="0"/>
          <w:numId w:val="16"/>
        </w:numPr>
        <w:tabs>
          <w:tab w:val="num" w:pos="540"/>
        </w:tabs>
        <w:autoSpaceDE w:val="0"/>
        <w:autoSpaceDN w:val="0"/>
        <w:spacing w:after="120"/>
        <w:ind w:left="540"/>
        <w:jc w:val="both"/>
        <w:rPr>
          <w:rFonts w:asciiTheme="minorHAnsi" w:hAnsiTheme="minorHAnsi" w:cstheme="minorHAnsi"/>
          <w:color w:val="000000"/>
        </w:rPr>
      </w:pPr>
      <w:r w:rsidRPr="00C13146">
        <w:rPr>
          <w:rFonts w:asciiTheme="minorHAnsi" w:hAnsiTheme="minorHAnsi" w:cstheme="minorHAnsi"/>
        </w:rPr>
        <w:t>Allow for a convenient, cost-effective method of paying regularly recurring expenses and making everyday purchases such as maintenance supplies, telecommunications equipment, and services.</w:t>
      </w:r>
      <w:r w:rsidR="00647955" w:rsidRPr="00C13146">
        <w:rPr>
          <w:rFonts w:asciiTheme="minorHAnsi" w:hAnsiTheme="minorHAnsi" w:cstheme="minorHAnsi"/>
          <w:color w:val="000000"/>
        </w:rPr>
        <w:t xml:space="preserve"> </w:t>
      </w:r>
    </w:p>
    <w:p w14:paraId="08A28EAF" w14:textId="77777777" w:rsidR="007F345E" w:rsidRPr="00C13146" w:rsidRDefault="007F345E" w:rsidP="00833A5E">
      <w:pPr>
        <w:autoSpaceDE w:val="0"/>
        <w:autoSpaceDN w:val="0"/>
        <w:spacing w:before="240"/>
        <w:jc w:val="both"/>
        <w:rPr>
          <w:rFonts w:asciiTheme="minorHAnsi" w:hAnsiTheme="minorHAnsi" w:cstheme="minorHAnsi"/>
          <w:b/>
        </w:rPr>
      </w:pPr>
      <w:r w:rsidRPr="00C13146">
        <w:rPr>
          <w:rFonts w:asciiTheme="minorHAnsi" w:hAnsiTheme="minorHAnsi" w:cstheme="minorHAnsi"/>
          <w:b/>
        </w:rPr>
        <w:t>Prohibited Pcard use:</w:t>
      </w:r>
    </w:p>
    <w:p w14:paraId="08A28EB0" w14:textId="77777777" w:rsidR="007F345E" w:rsidRPr="00C13146" w:rsidRDefault="007F345E" w:rsidP="00833A5E">
      <w:pPr>
        <w:numPr>
          <w:ilvl w:val="0"/>
          <w:numId w:val="17"/>
        </w:numPr>
        <w:tabs>
          <w:tab w:val="clear" w:pos="720"/>
          <w:tab w:val="num" w:pos="540"/>
        </w:tabs>
        <w:autoSpaceDE w:val="0"/>
        <w:autoSpaceDN w:val="0"/>
        <w:spacing w:before="120" w:after="120"/>
        <w:ind w:left="547"/>
        <w:jc w:val="both"/>
        <w:rPr>
          <w:rFonts w:asciiTheme="minorHAnsi" w:hAnsiTheme="minorHAnsi" w:cstheme="minorHAnsi"/>
        </w:rPr>
      </w:pPr>
      <w:r w:rsidRPr="00C13146">
        <w:rPr>
          <w:rFonts w:asciiTheme="minorHAnsi" w:hAnsiTheme="minorHAnsi" w:cstheme="minorHAnsi"/>
        </w:rPr>
        <w:t xml:space="preserve">To avoid or bypass </w:t>
      </w:r>
      <w:r w:rsidR="00EE2DBB" w:rsidRPr="00C13146">
        <w:rPr>
          <w:rFonts w:asciiTheme="minorHAnsi" w:hAnsiTheme="minorHAnsi" w:cstheme="minorHAnsi"/>
        </w:rPr>
        <w:t>s</w:t>
      </w:r>
      <w:r w:rsidRPr="00C13146">
        <w:rPr>
          <w:rFonts w:asciiTheme="minorHAnsi" w:hAnsiTheme="minorHAnsi" w:cstheme="minorHAnsi"/>
        </w:rPr>
        <w:t>tate procurement or payment policies and procedures</w:t>
      </w:r>
    </w:p>
    <w:p w14:paraId="08A28EB1" w14:textId="77777777" w:rsidR="007F345E" w:rsidRPr="00C13146" w:rsidRDefault="007F345E" w:rsidP="00833A5E">
      <w:pPr>
        <w:numPr>
          <w:ilvl w:val="0"/>
          <w:numId w:val="17"/>
        </w:numPr>
        <w:tabs>
          <w:tab w:val="clear" w:pos="720"/>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For payments between state agencies</w:t>
      </w:r>
    </w:p>
    <w:p w14:paraId="08A28EB2" w14:textId="77777777" w:rsidR="007F345E" w:rsidRPr="00C13146" w:rsidRDefault="007F345E" w:rsidP="00833A5E">
      <w:pPr>
        <w:numPr>
          <w:ilvl w:val="0"/>
          <w:numId w:val="17"/>
        </w:numPr>
        <w:tabs>
          <w:tab w:val="clear" w:pos="720"/>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For personal use or entertainment purchases</w:t>
      </w:r>
    </w:p>
    <w:p w14:paraId="08A28EB3" w14:textId="77777777" w:rsidR="007F345E" w:rsidRPr="00C13146" w:rsidRDefault="007F345E" w:rsidP="00833A5E">
      <w:pPr>
        <w:numPr>
          <w:ilvl w:val="0"/>
          <w:numId w:val="17"/>
        </w:numPr>
        <w:tabs>
          <w:tab w:val="clear" w:pos="720"/>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 xml:space="preserve">For travel expenses </w:t>
      </w:r>
    </w:p>
    <w:p w14:paraId="08A28EB4" w14:textId="77777777" w:rsidR="007F345E" w:rsidRPr="00C13146" w:rsidRDefault="007F345E" w:rsidP="00833A5E">
      <w:pPr>
        <w:numPr>
          <w:ilvl w:val="0"/>
          <w:numId w:val="17"/>
        </w:numPr>
        <w:tabs>
          <w:tab w:val="clear" w:pos="720"/>
          <w:tab w:val="num" w:pos="540"/>
        </w:tabs>
        <w:autoSpaceDE w:val="0"/>
        <w:autoSpaceDN w:val="0"/>
        <w:spacing w:after="120"/>
        <w:ind w:left="540"/>
        <w:jc w:val="both"/>
        <w:rPr>
          <w:rFonts w:asciiTheme="minorHAnsi" w:hAnsiTheme="minorHAnsi" w:cstheme="minorHAnsi"/>
        </w:rPr>
      </w:pPr>
      <w:r w:rsidRPr="00C13146">
        <w:rPr>
          <w:rFonts w:asciiTheme="minorHAnsi" w:hAnsiTheme="minorHAnsi" w:cstheme="minorHAnsi"/>
        </w:rPr>
        <w:t>By anyone other than the Cardholder identified on the card</w:t>
      </w:r>
    </w:p>
    <w:p w14:paraId="08A28EB5" w14:textId="77777777" w:rsidR="00665B3F" w:rsidRPr="00C13146" w:rsidRDefault="00665B3F" w:rsidP="00833A5E">
      <w:pPr>
        <w:autoSpaceDE w:val="0"/>
        <w:autoSpaceDN w:val="0"/>
        <w:spacing w:after="120"/>
        <w:jc w:val="both"/>
        <w:rPr>
          <w:rFonts w:asciiTheme="minorHAnsi" w:hAnsiTheme="minorHAnsi" w:cstheme="minorHAnsi"/>
        </w:rPr>
      </w:pPr>
    </w:p>
    <w:p w14:paraId="08A28EB6" w14:textId="77777777" w:rsidR="007F345E" w:rsidRPr="00C13146" w:rsidRDefault="007F345E" w:rsidP="00833A5E">
      <w:pPr>
        <w:pStyle w:val="Heading2"/>
        <w:jc w:val="both"/>
        <w:rPr>
          <w:rFonts w:asciiTheme="minorHAnsi" w:hAnsiTheme="minorHAnsi" w:cstheme="minorHAnsi"/>
        </w:rPr>
      </w:pPr>
      <w:bookmarkStart w:id="81" w:name="_Toc102395090"/>
      <w:r w:rsidRPr="00C13146">
        <w:rPr>
          <w:rFonts w:asciiTheme="minorHAnsi" w:hAnsiTheme="minorHAnsi" w:cstheme="minorHAnsi"/>
        </w:rPr>
        <w:t xml:space="preserve">Paying for Goods and Services </w:t>
      </w:r>
      <w:r w:rsidR="00DE634C" w:rsidRPr="00C13146">
        <w:rPr>
          <w:rFonts w:asciiTheme="minorHAnsi" w:hAnsiTheme="minorHAnsi" w:cstheme="minorHAnsi"/>
        </w:rPr>
        <w:t>through</w:t>
      </w:r>
      <w:r w:rsidRPr="00C13146">
        <w:rPr>
          <w:rFonts w:asciiTheme="minorHAnsi" w:hAnsiTheme="minorHAnsi" w:cstheme="minorHAnsi"/>
        </w:rPr>
        <w:t xml:space="preserve"> I/3</w:t>
      </w:r>
      <w:bookmarkEnd w:id="81"/>
    </w:p>
    <w:p w14:paraId="08A28EB7" w14:textId="77777777" w:rsidR="007F345E" w:rsidRPr="00C13146" w:rsidRDefault="007F345E" w:rsidP="00833A5E">
      <w:pPr>
        <w:jc w:val="both"/>
        <w:rPr>
          <w:rFonts w:asciiTheme="minorHAnsi" w:hAnsiTheme="minorHAnsi" w:cstheme="minorHAnsi"/>
        </w:rPr>
      </w:pPr>
    </w:p>
    <w:p w14:paraId="08A28EB8"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If the Pcard is not appropriate for the purchase, </w:t>
      </w:r>
      <w:r w:rsidR="00665B3F" w:rsidRPr="00C13146">
        <w:rPr>
          <w:rFonts w:asciiTheme="minorHAnsi" w:hAnsiTheme="minorHAnsi" w:cstheme="minorHAnsi"/>
        </w:rPr>
        <w:t xml:space="preserve">most agencies will follow established processes </w:t>
      </w:r>
      <w:r w:rsidRPr="00C13146">
        <w:rPr>
          <w:rFonts w:asciiTheme="minorHAnsi" w:hAnsiTheme="minorHAnsi" w:cstheme="minorHAnsi"/>
        </w:rPr>
        <w:t>to ensure a smooth purchase and payment through the I/3 financial system.</w:t>
      </w:r>
    </w:p>
    <w:p w14:paraId="08A28EB9" w14:textId="77777777" w:rsidR="007F345E" w:rsidRPr="00C13146" w:rsidRDefault="000B33AD" w:rsidP="00DC47A5">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08A293AB" wp14:editId="08A293AC">
                <wp:simplePos x="0" y="0"/>
                <wp:positionH relativeFrom="column">
                  <wp:posOffset>12700</wp:posOffset>
                </wp:positionH>
                <wp:positionV relativeFrom="paragraph">
                  <wp:posOffset>97155</wp:posOffset>
                </wp:positionV>
                <wp:extent cx="5847080" cy="457200"/>
                <wp:effectExtent l="0" t="0" r="20320" b="19050"/>
                <wp:wrapNone/>
                <wp:docPr id="60" name="Pentago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457200"/>
                        </a:xfrm>
                        <a:prstGeom prst="homePlate">
                          <a:avLst/>
                        </a:prstGeom>
                        <a:gradFill rotWithShape="1">
                          <a:gsLst>
                            <a:gs pos="0">
                              <a:srgbClr val="ACCBF9">
                                <a:tint val="40000"/>
                                <a:satMod val="350000"/>
                              </a:srgbClr>
                            </a:gs>
                            <a:gs pos="40000">
                              <a:srgbClr val="ACCBF9">
                                <a:tint val="45000"/>
                                <a:shade val="99000"/>
                                <a:satMod val="350000"/>
                              </a:srgbClr>
                            </a:gs>
                            <a:gs pos="100000">
                              <a:srgbClr val="ACCBF9">
                                <a:shade val="20000"/>
                                <a:satMod val="255000"/>
                              </a:srgbClr>
                            </a:gs>
                          </a:gsLst>
                          <a:path path="circle">
                            <a:fillToRect l="50000" t="-80000" r="50000" b="180000"/>
                          </a:path>
                        </a:gradFill>
                        <a:ln w="25400" cap="flat" cmpd="sng" algn="ctr">
                          <a:solidFill>
                            <a:srgbClr val="629DD1">
                              <a:shade val="50000"/>
                            </a:srgbClr>
                          </a:solidFill>
                          <a:prstDash val="solid"/>
                        </a:ln>
                        <a:effectLst/>
                      </wps:spPr>
                      <wps:txbx>
                        <w:txbxContent>
                          <w:p w14:paraId="08A2944A" w14:textId="77777777" w:rsidR="003C0646" w:rsidRPr="00E90E0E" w:rsidRDefault="003C0646" w:rsidP="00015175">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10" w:tooltip="To Return to this Section: Alt+Left or Back Button" w:history="1">
                              <w:r w:rsidRPr="00E90E0E">
                                <w:rPr>
                                  <w:rStyle w:val="Hyperlink"/>
                                  <w:rFonts w:asciiTheme="minorHAnsi" w:hAnsiTheme="minorHAnsi" w:cstheme="minorHAnsi"/>
                                  <w:b/>
                                </w:rPr>
                                <w:t>Appendix A-9</w:t>
                              </w:r>
                            </w:hyperlink>
                            <w:r w:rsidRPr="00E90E0E">
                              <w:rPr>
                                <w:rFonts w:asciiTheme="minorHAnsi" w:hAnsiTheme="minorHAnsi" w:cstheme="minorHAnsi"/>
                                <w:b/>
                                <w:color w:val="000000"/>
                              </w:rPr>
                              <w:t xml:space="preserve"> for a flowchart summarizing the payment process from an award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93AB" id="Pentagon 60" o:spid="_x0000_s1080" type="#_x0000_t15" style="position:absolute;margin-left:1pt;margin-top:7.65pt;width:460.4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" adj="20756" fillcolor="#c2e3ff" strokecolor="#467299" strokeweight="2pt">
                <v:fill color2="#335b97" rotate="t" focusposition=".5,-52429f" focussize="" colors="0 #c2e3ff;26214f #b9deff;1 #335b97" focus="100%" type="gradientRadial"/>
                <v:path arrowok="t"/>
                <v:textbox>
                  <w:txbxContent>
                    <w:p w14:paraId="08A2944A" w14:textId="77777777" w:rsidR="003C0646" w:rsidRPr="00E90E0E" w:rsidRDefault="003C0646" w:rsidP="00015175">
                      <w:pPr>
                        <w:ind w:left="1440" w:right="1496"/>
                        <w:jc w:val="center"/>
                        <w:rPr>
                          <w:rFonts w:asciiTheme="minorHAnsi" w:hAnsiTheme="minorHAnsi" w:cstheme="minorHAnsi"/>
                          <w:b/>
                          <w:color w:val="000000"/>
                        </w:rPr>
                      </w:pPr>
                      <w:r w:rsidRPr="00E90E0E">
                        <w:rPr>
                          <w:rFonts w:asciiTheme="minorHAnsi" w:hAnsiTheme="minorHAnsi" w:cstheme="minorHAnsi"/>
                          <w:b/>
                          <w:color w:val="000000"/>
                        </w:rPr>
                        <w:t xml:space="preserve">See </w:t>
                      </w:r>
                      <w:hyperlink w:anchor="A10" w:tooltip="To Return to this Section: Alt+Left or Back Button" w:history="1">
                        <w:r w:rsidRPr="00E90E0E">
                          <w:rPr>
                            <w:rStyle w:val="Hyperlink"/>
                            <w:rFonts w:asciiTheme="minorHAnsi" w:hAnsiTheme="minorHAnsi" w:cstheme="minorHAnsi"/>
                            <w:b/>
                          </w:rPr>
                          <w:t>Appendix A-9</w:t>
                        </w:r>
                      </w:hyperlink>
                      <w:r w:rsidRPr="00E90E0E">
                        <w:rPr>
                          <w:rFonts w:asciiTheme="minorHAnsi" w:hAnsiTheme="minorHAnsi" w:cstheme="minorHAnsi"/>
                          <w:b/>
                          <w:color w:val="000000"/>
                        </w:rPr>
                        <w:t xml:space="preserve"> for a flowchart summarizing the payment process from an award document.</w:t>
                      </w:r>
                    </w:p>
                  </w:txbxContent>
                </v:textbox>
              </v:shape>
            </w:pict>
          </mc:Fallback>
        </mc:AlternateContent>
      </w:r>
    </w:p>
    <w:p w14:paraId="08A28EBA" w14:textId="77777777" w:rsidR="007F345E" w:rsidRPr="00C13146" w:rsidRDefault="007F345E" w:rsidP="00DC47A5">
      <w:pPr>
        <w:rPr>
          <w:rFonts w:asciiTheme="minorHAnsi" w:hAnsiTheme="minorHAnsi" w:cstheme="minorHAnsi"/>
        </w:rPr>
      </w:pPr>
    </w:p>
    <w:p w14:paraId="08A28EBB" w14:textId="77777777" w:rsidR="007F345E" w:rsidRPr="00C13146" w:rsidRDefault="007F345E" w:rsidP="00DC47A5">
      <w:pPr>
        <w:rPr>
          <w:rFonts w:asciiTheme="minorHAnsi" w:hAnsiTheme="minorHAnsi" w:cstheme="minorHAnsi"/>
        </w:rPr>
      </w:pPr>
    </w:p>
    <w:p w14:paraId="08A28EBC" w14:textId="77777777" w:rsidR="007F345E" w:rsidRPr="00C13146" w:rsidRDefault="007F345E" w:rsidP="00DC47A5">
      <w:pPr>
        <w:rPr>
          <w:rFonts w:asciiTheme="minorHAnsi" w:hAnsiTheme="minorHAnsi" w:cstheme="minorHAnsi"/>
        </w:rPr>
      </w:pPr>
    </w:p>
    <w:p w14:paraId="08A28EBD" w14:textId="77777777" w:rsidR="007F345E" w:rsidRPr="00C13146" w:rsidRDefault="007F345E" w:rsidP="00DC47A5">
      <w:pPr>
        <w:rPr>
          <w:rFonts w:asciiTheme="minorHAnsi" w:hAnsiTheme="minorHAnsi" w:cstheme="minorHAnsi"/>
          <w:sz w:val="12"/>
          <w:szCs w:val="12"/>
        </w:rPr>
      </w:pPr>
    </w:p>
    <w:p w14:paraId="08A28EBE" w14:textId="77777777" w:rsidR="007F345E" w:rsidRPr="00C13146" w:rsidRDefault="001D1880" w:rsidP="00833A5E">
      <w:pPr>
        <w:jc w:val="both"/>
        <w:rPr>
          <w:rFonts w:asciiTheme="minorHAnsi" w:hAnsiTheme="minorHAnsi" w:cstheme="minorHAnsi"/>
        </w:rPr>
      </w:pPr>
      <w:r w:rsidRPr="00C13146">
        <w:rPr>
          <w:rFonts w:asciiTheme="minorHAnsi" w:hAnsiTheme="minorHAnsi" w:cstheme="minorHAnsi"/>
        </w:rPr>
        <w:t>It is imperative that agencies use the proper forms i</w:t>
      </w:r>
      <w:r w:rsidR="007F345E" w:rsidRPr="00C13146">
        <w:rPr>
          <w:rFonts w:asciiTheme="minorHAnsi" w:hAnsiTheme="minorHAnsi" w:cstheme="minorHAnsi"/>
        </w:rPr>
        <w:t>n order to meet the tracking and reporting needs of purchases t</w:t>
      </w:r>
      <w:r w:rsidRPr="00C13146">
        <w:rPr>
          <w:rFonts w:asciiTheme="minorHAnsi" w:hAnsiTheme="minorHAnsi" w:cstheme="minorHAnsi"/>
        </w:rPr>
        <w:t xml:space="preserve">hrough the I/3 financial system to </w:t>
      </w:r>
      <w:r w:rsidR="007F345E" w:rsidRPr="00C13146">
        <w:rPr>
          <w:rFonts w:asciiTheme="minorHAnsi" w:hAnsiTheme="minorHAnsi" w:cstheme="minorHAnsi"/>
        </w:rPr>
        <w:t xml:space="preserve">obtain payment of the invoice. To pay an invoice for a good or service, use </w:t>
      </w:r>
      <w:r w:rsidR="007F345E" w:rsidRPr="00C13146">
        <w:rPr>
          <w:rFonts w:asciiTheme="minorHAnsi" w:hAnsiTheme="minorHAnsi" w:cstheme="minorHAnsi"/>
          <w:b/>
          <w:u w:val="single"/>
        </w:rPr>
        <w:t>a PRC (</w:t>
      </w:r>
      <w:proofErr w:type="gramStart"/>
      <w:r w:rsidR="007F345E" w:rsidRPr="00C13146">
        <w:rPr>
          <w:rFonts w:asciiTheme="minorHAnsi" w:hAnsiTheme="minorHAnsi" w:cstheme="minorHAnsi"/>
          <w:b/>
          <w:u w:val="single"/>
        </w:rPr>
        <w:t>commodity based</w:t>
      </w:r>
      <w:proofErr w:type="gramEnd"/>
      <w:r w:rsidR="007F345E" w:rsidRPr="00C13146">
        <w:rPr>
          <w:rFonts w:asciiTheme="minorHAnsi" w:hAnsiTheme="minorHAnsi" w:cstheme="minorHAnsi"/>
          <w:b/>
          <w:u w:val="single"/>
        </w:rPr>
        <w:t xml:space="preserve"> payment request) and reference the related MA, MAC, or ASC</w:t>
      </w:r>
      <w:r w:rsidR="007F345E" w:rsidRPr="00C13146">
        <w:rPr>
          <w:rFonts w:asciiTheme="minorHAnsi" w:hAnsiTheme="minorHAnsi" w:cstheme="minorHAnsi"/>
        </w:rPr>
        <w:t xml:space="preserve">. </w:t>
      </w:r>
      <w:r w:rsidR="00EE2DBB" w:rsidRPr="00C13146">
        <w:rPr>
          <w:rFonts w:asciiTheme="minorHAnsi" w:hAnsiTheme="minorHAnsi" w:cstheme="minorHAnsi"/>
        </w:rPr>
        <w:t>A</w:t>
      </w:r>
      <w:r w:rsidR="007F345E" w:rsidRPr="00C13146">
        <w:rPr>
          <w:rFonts w:asciiTheme="minorHAnsi" w:hAnsiTheme="minorHAnsi" w:cstheme="minorHAnsi"/>
        </w:rPr>
        <w:t xml:space="preserve"> GAX (general accounting expenditure) </w:t>
      </w:r>
      <w:r w:rsidR="00EE2DBB" w:rsidRPr="00C13146">
        <w:rPr>
          <w:rFonts w:asciiTheme="minorHAnsi" w:hAnsiTheme="minorHAnsi" w:cstheme="minorHAnsi"/>
        </w:rPr>
        <w:t xml:space="preserve">is not authorized </w:t>
      </w:r>
      <w:r w:rsidR="007F345E" w:rsidRPr="00C13146">
        <w:rPr>
          <w:rFonts w:asciiTheme="minorHAnsi" w:hAnsiTheme="minorHAnsi" w:cstheme="minorHAnsi"/>
        </w:rPr>
        <w:t xml:space="preserve">to pay an invoice with commodities on one of the </w:t>
      </w:r>
      <w:r w:rsidR="00665B3F" w:rsidRPr="00C13146">
        <w:rPr>
          <w:rFonts w:asciiTheme="minorHAnsi" w:hAnsiTheme="minorHAnsi" w:cstheme="minorHAnsi"/>
        </w:rPr>
        <w:t>three</w:t>
      </w:r>
      <w:r w:rsidR="007F345E" w:rsidRPr="00C13146">
        <w:rPr>
          <w:rFonts w:asciiTheme="minorHAnsi" w:hAnsiTheme="minorHAnsi" w:cstheme="minorHAnsi"/>
        </w:rPr>
        <w:t xml:space="preserve"> term contract types.</w:t>
      </w:r>
    </w:p>
    <w:p w14:paraId="08A28EBF" w14:textId="77777777" w:rsidR="007F345E" w:rsidRPr="00C13146" w:rsidRDefault="007F345E" w:rsidP="00DC47A5">
      <w:pPr>
        <w:rPr>
          <w:rFonts w:asciiTheme="minorHAnsi" w:hAnsiTheme="minorHAnsi" w:cstheme="minorHAnsi"/>
        </w:rPr>
      </w:pPr>
    </w:p>
    <w:bookmarkStart w:id="82" w:name="_Q.__Term"/>
    <w:bookmarkEnd w:id="82"/>
    <w:p w14:paraId="08A28EC0" w14:textId="77777777" w:rsidR="00665B3F" w:rsidRPr="00C13146" w:rsidRDefault="00665B3F">
      <w:pPr>
        <w:rPr>
          <w:rFonts w:asciiTheme="minorHAnsi" w:hAnsiTheme="minorHAnsi" w:cstheme="minorHAnsi"/>
          <w:b/>
          <w:bCs/>
          <w:caps/>
          <w:color w:val="FFFFFF"/>
          <w:spacing w:val="15"/>
          <w:sz w:val="28"/>
        </w:rPr>
      </w:pPr>
      <w:r w:rsidRPr="00C13146">
        <w:rPr>
          <w:rFonts w:asciiTheme="minorHAnsi" w:hAnsiTheme="minorHAnsi" w:cstheme="minorHAnsi"/>
        </w:rPr>
        <w:fldChar w:fldCharType="begin"/>
      </w:r>
      <w:r w:rsidRPr="00C13146">
        <w:rPr>
          <w:rFonts w:asciiTheme="minorHAnsi" w:hAnsiTheme="minorHAnsi" w:cstheme="minorHAnsi"/>
        </w:rPr>
        <w:instrText xml:space="preserve"> HYPERLINK  \l "_Appendix_I:_I/3" </w:instrText>
      </w:r>
      <w:r w:rsidRPr="00C13146">
        <w:rPr>
          <w:rFonts w:asciiTheme="minorHAnsi" w:hAnsiTheme="minorHAnsi" w:cstheme="minorHAnsi"/>
        </w:rPr>
        <w:fldChar w:fldCharType="separate"/>
      </w:r>
      <w:r w:rsidRPr="00C13146">
        <w:rPr>
          <w:rStyle w:val="Hyperlink"/>
          <w:rFonts w:asciiTheme="minorHAnsi" w:hAnsiTheme="minorHAnsi" w:cstheme="minorHAnsi"/>
        </w:rPr>
        <w:t>Appendix I</w:t>
      </w:r>
      <w:r w:rsidRPr="00C13146">
        <w:rPr>
          <w:rFonts w:asciiTheme="minorHAnsi" w:hAnsiTheme="minorHAnsi" w:cstheme="minorHAnsi"/>
        </w:rPr>
        <w:fldChar w:fldCharType="end"/>
      </w:r>
      <w:r w:rsidRPr="00C13146">
        <w:rPr>
          <w:rFonts w:asciiTheme="minorHAnsi" w:hAnsiTheme="minorHAnsi" w:cstheme="minorHAnsi"/>
        </w:rPr>
        <w:t>: I/3 General Information has links to the I/3 manual and payment processes.</w:t>
      </w:r>
      <w:r w:rsidRPr="00C13146">
        <w:rPr>
          <w:rFonts w:asciiTheme="minorHAnsi" w:hAnsiTheme="minorHAnsi" w:cstheme="minorHAnsi"/>
        </w:rPr>
        <w:br w:type="page"/>
      </w:r>
    </w:p>
    <w:p w14:paraId="08A28EC1" w14:textId="77777777" w:rsidR="00A33AD2" w:rsidRPr="00C13146" w:rsidRDefault="00A33AD2" w:rsidP="00A33AD2">
      <w:pPr>
        <w:pStyle w:val="Heading1"/>
        <w:spacing w:after="120"/>
        <w:rPr>
          <w:rFonts w:asciiTheme="minorHAnsi" w:hAnsiTheme="minorHAnsi" w:cstheme="minorHAnsi"/>
          <w:szCs w:val="28"/>
        </w:rPr>
      </w:pPr>
      <w:bookmarkStart w:id="83" w:name="_Toc102395091"/>
      <w:r w:rsidRPr="00C13146">
        <w:rPr>
          <w:rFonts w:asciiTheme="minorHAnsi" w:hAnsiTheme="minorHAnsi" w:cstheme="minorHAnsi"/>
          <w:szCs w:val="28"/>
        </w:rPr>
        <w:lastRenderedPageBreak/>
        <w:t>N. contract Renewal Process</w:t>
      </w:r>
      <w:bookmarkEnd w:id="83"/>
    </w:p>
    <w:p w14:paraId="08A28EC2" w14:textId="77777777" w:rsidR="007F345E" w:rsidRPr="00C13146" w:rsidRDefault="007F345E" w:rsidP="002E3BB9">
      <w:pPr>
        <w:pStyle w:val="Heading2"/>
        <w:rPr>
          <w:rFonts w:asciiTheme="minorHAnsi" w:hAnsiTheme="minorHAnsi" w:cstheme="minorHAnsi"/>
        </w:rPr>
      </w:pPr>
      <w:bookmarkStart w:id="84" w:name="_DAS_CPE’s_Term"/>
      <w:bookmarkStart w:id="85" w:name="Vend_Complaint"/>
      <w:bookmarkStart w:id="86" w:name="_Toc102395092"/>
      <w:bookmarkEnd w:id="84"/>
      <w:bookmarkEnd w:id="85"/>
      <w:r w:rsidRPr="00C13146">
        <w:rPr>
          <w:rFonts w:asciiTheme="minorHAnsi" w:hAnsiTheme="minorHAnsi" w:cstheme="minorHAnsi"/>
        </w:rPr>
        <w:t>Agency Term Contract Renewal Process</w:t>
      </w:r>
      <w:bookmarkEnd w:id="86"/>
      <w:r w:rsidRPr="00C13146">
        <w:rPr>
          <w:rFonts w:asciiTheme="minorHAnsi" w:hAnsiTheme="minorHAnsi" w:cstheme="minorHAnsi"/>
        </w:rPr>
        <w:t xml:space="preserve"> </w:t>
      </w:r>
    </w:p>
    <w:p w14:paraId="08A28EC3" w14:textId="77777777" w:rsidR="007F345E" w:rsidRPr="00C13146" w:rsidRDefault="007F345E" w:rsidP="00833A5E">
      <w:pPr>
        <w:jc w:val="both"/>
        <w:rPr>
          <w:rFonts w:asciiTheme="minorHAnsi" w:hAnsiTheme="minorHAnsi" w:cstheme="minorHAnsi"/>
        </w:rPr>
      </w:pPr>
    </w:p>
    <w:p w14:paraId="08A28EC4" w14:textId="77777777" w:rsidR="007F345E" w:rsidRPr="00C13146" w:rsidRDefault="007F345E" w:rsidP="00833A5E">
      <w:pPr>
        <w:jc w:val="both"/>
        <w:rPr>
          <w:rFonts w:asciiTheme="minorHAnsi" w:hAnsiTheme="minorHAnsi" w:cstheme="minorHAnsi"/>
        </w:rPr>
      </w:pPr>
    </w:p>
    <w:p w14:paraId="08A28EC5" w14:textId="77777777" w:rsidR="007F345E" w:rsidRPr="00C13146" w:rsidRDefault="007F345E" w:rsidP="00833A5E">
      <w:pPr>
        <w:pStyle w:val="Heading3a"/>
        <w:jc w:val="both"/>
        <w:rPr>
          <w:rFonts w:asciiTheme="minorHAnsi" w:hAnsiTheme="minorHAnsi" w:cstheme="minorHAnsi"/>
          <w:i w:val="0"/>
        </w:rPr>
      </w:pPr>
      <w:r w:rsidRPr="00C13146">
        <w:rPr>
          <w:rFonts w:asciiTheme="minorHAnsi" w:hAnsiTheme="minorHAnsi" w:cstheme="minorHAnsi"/>
          <w:i w:val="0"/>
        </w:rPr>
        <w:t>Procedures Prior to Renewal</w:t>
      </w:r>
    </w:p>
    <w:p w14:paraId="08A28EC6"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The following list comprises various processes and procedures to consider before authorizing a renewal:</w:t>
      </w:r>
    </w:p>
    <w:p w14:paraId="08A28EC7" w14:textId="77777777" w:rsidR="007F345E" w:rsidRPr="00C13146" w:rsidRDefault="007F345E" w:rsidP="00833A5E">
      <w:pPr>
        <w:jc w:val="both"/>
        <w:rPr>
          <w:rFonts w:asciiTheme="minorHAnsi" w:hAnsiTheme="minorHAnsi" w:cstheme="minorHAnsi"/>
        </w:rPr>
      </w:pPr>
    </w:p>
    <w:p w14:paraId="08A28EC8" w14:textId="44A5B364" w:rsidR="007F345E" w:rsidRPr="00C13146" w:rsidRDefault="007F345E" w:rsidP="00833A5E">
      <w:pPr>
        <w:numPr>
          <w:ilvl w:val="0"/>
          <w:numId w:val="49"/>
        </w:numPr>
        <w:autoSpaceDE w:val="0"/>
        <w:autoSpaceDN w:val="0"/>
        <w:adjustRightInd w:val="0"/>
        <w:ind w:left="540"/>
        <w:jc w:val="both"/>
        <w:rPr>
          <w:rFonts w:asciiTheme="minorHAnsi" w:hAnsiTheme="minorHAnsi" w:cstheme="minorHAnsi"/>
          <w:szCs w:val="21"/>
        </w:rPr>
      </w:pPr>
      <w:r w:rsidRPr="00C13146">
        <w:rPr>
          <w:rFonts w:asciiTheme="minorHAnsi" w:hAnsiTheme="minorHAnsi" w:cstheme="minorHAnsi"/>
          <w:szCs w:val="21"/>
        </w:rPr>
        <w:t>Review terms and conditions to determine usage of state forms</w:t>
      </w:r>
      <w:r w:rsidR="00D251FE" w:rsidRPr="00C13146">
        <w:rPr>
          <w:rFonts w:asciiTheme="minorHAnsi" w:hAnsiTheme="minorHAnsi" w:cstheme="minorHAnsi"/>
          <w:szCs w:val="21"/>
        </w:rPr>
        <w:t>.</w:t>
      </w:r>
    </w:p>
    <w:p w14:paraId="08A28EC9" w14:textId="23DFE2B7" w:rsidR="007F345E" w:rsidRPr="00C13146" w:rsidRDefault="007F345E" w:rsidP="00833A5E">
      <w:pPr>
        <w:numPr>
          <w:ilvl w:val="0"/>
          <w:numId w:val="49"/>
        </w:numPr>
        <w:autoSpaceDE w:val="0"/>
        <w:autoSpaceDN w:val="0"/>
        <w:adjustRightInd w:val="0"/>
        <w:ind w:left="540"/>
        <w:jc w:val="both"/>
        <w:rPr>
          <w:rFonts w:asciiTheme="minorHAnsi" w:hAnsiTheme="minorHAnsi" w:cstheme="minorHAnsi"/>
          <w:szCs w:val="21"/>
        </w:rPr>
      </w:pPr>
      <w:r w:rsidRPr="00C13146">
        <w:rPr>
          <w:rFonts w:asciiTheme="minorHAnsi" w:hAnsiTheme="minorHAnsi" w:cstheme="minorHAnsi"/>
          <w:szCs w:val="21"/>
        </w:rPr>
        <w:t>Conduct Spend Analysis</w:t>
      </w:r>
      <w:r w:rsidR="00144548" w:rsidRPr="00C13146">
        <w:rPr>
          <w:rFonts w:asciiTheme="minorHAnsi" w:hAnsiTheme="minorHAnsi" w:cstheme="minorHAnsi"/>
          <w:szCs w:val="21"/>
        </w:rPr>
        <w:t xml:space="preserve"> (see below)</w:t>
      </w:r>
      <w:r w:rsidRPr="00C13146">
        <w:rPr>
          <w:rFonts w:asciiTheme="minorHAnsi" w:hAnsiTheme="minorHAnsi" w:cstheme="minorHAnsi"/>
          <w:szCs w:val="21"/>
        </w:rPr>
        <w:t xml:space="preserve"> to determine prior year purchase amounts from vendor</w:t>
      </w:r>
      <w:r w:rsidR="00D251FE" w:rsidRPr="00C13146">
        <w:rPr>
          <w:rFonts w:asciiTheme="minorHAnsi" w:hAnsiTheme="minorHAnsi" w:cstheme="minorHAnsi"/>
          <w:szCs w:val="21"/>
        </w:rPr>
        <w:t>.</w:t>
      </w:r>
    </w:p>
    <w:p w14:paraId="08A28ECA" w14:textId="5F0942B9" w:rsidR="007F345E" w:rsidRPr="00C13146" w:rsidRDefault="007F345E" w:rsidP="00833A5E">
      <w:pPr>
        <w:numPr>
          <w:ilvl w:val="0"/>
          <w:numId w:val="49"/>
        </w:numPr>
        <w:autoSpaceDE w:val="0"/>
        <w:autoSpaceDN w:val="0"/>
        <w:adjustRightInd w:val="0"/>
        <w:ind w:left="540"/>
        <w:jc w:val="both"/>
        <w:rPr>
          <w:rFonts w:asciiTheme="minorHAnsi" w:hAnsiTheme="minorHAnsi" w:cstheme="minorHAnsi"/>
          <w:szCs w:val="21"/>
        </w:rPr>
      </w:pPr>
      <w:r w:rsidRPr="00C13146">
        <w:rPr>
          <w:rFonts w:asciiTheme="minorHAnsi" w:hAnsiTheme="minorHAnsi" w:cstheme="minorHAnsi"/>
          <w:szCs w:val="21"/>
        </w:rPr>
        <w:t>Evaluate spends that did not reference the term contract</w:t>
      </w:r>
      <w:r w:rsidR="00D251FE" w:rsidRPr="00C13146">
        <w:rPr>
          <w:rFonts w:asciiTheme="minorHAnsi" w:hAnsiTheme="minorHAnsi" w:cstheme="minorHAnsi"/>
          <w:szCs w:val="21"/>
        </w:rPr>
        <w:t>.</w:t>
      </w:r>
    </w:p>
    <w:p w14:paraId="08A28ECB" w14:textId="01518E8C" w:rsidR="007F345E" w:rsidRPr="00C13146" w:rsidRDefault="007F345E" w:rsidP="00833A5E">
      <w:pPr>
        <w:numPr>
          <w:ilvl w:val="0"/>
          <w:numId w:val="49"/>
        </w:numPr>
        <w:autoSpaceDE w:val="0"/>
        <w:autoSpaceDN w:val="0"/>
        <w:adjustRightInd w:val="0"/>
        <w:ind w:left="540"/>
        <w:jc w:val="both"/>
        <w:rPr>
          <w:rFonts w:asciiTheme="minorHAnsi" w:hAnsiTheme="minorHAnsi" w:cstheme="minorHAnsi"/>
          <w:szCs w:val="21"/>
        </w:rPr>
      </w:pPr>
      <w:r w:rsidRPr="00C13146">
        <w:rPr>
          <w:rFonts w:asciiTheme="minorHAnsi" w:hAnsiTheme="minorHAnsi" w:cstheme="minorHAnsi"/>
          <w:szCs w:val="21"/>
        </w:rPr>
        <w:t>Compare invoice pricing to contract pricing</w:t>
      </w:r>
      <w:r w:rsidR="00D251FE" w:rsidRPr="00C13146">
        <w:rPr>
          <w:rFonts w:asciiTheme="minorHAnsi" w:hAnsiTheme="minorHAnsi" w:cstheme="minorHAnsi"/>
          <w:szCs w:val="21"/>
        </w:rPr>
        <w:t>.</w:t>
      </w:r>
    </w:p>
    <w:p w14:paraId="08A28ECC" w14:textId="30D65472" w:rsidR="007F345E" w:rsidRPr="00C13146" w:rsidRDefault="007F345E" w:rsidP="00833A5E">
      <w:pPr>
        <w:numPr>
          <w:ilvl w:val="0"/>
          <w:numId w:val="49"/>
        </w:numPr>
        <w:autoSpaceDE w:val="0"/>
        <w:autoSpaceDN w:val="0"/>
        <w:adjustRightInd w:val="0"/>
        <w:ind w:left="540"/>
        <w:jc w:val="both"/>
        <w:rPr>
          <w:rFonts w:asciiTheme="minorHAnsi" w:hAnsiTheme="minorHAnsi" w:cstheme="minorHAnsi"/>
          <w:szCs w:val="21"/>
        </w:rPr>
      </w:pPr>
      <w:r w:rsidRPr="00C13146">
        <w:rPr>
          <w:rFonts w:asciiTheme="minorHAnsi" w:hAnsiTheme="minorHAnsi" w:cstheme="minorHAnsi"/>
          <w:szCs w:val="21"/>
        </w:rPr>
        <w:t>Contact vendor to update contact information for pending procurement</w:t>
      </w:r>
      <w:r w:rsidR="00D251FE" w:rsidRPr="00C13146">
        <w:rPr>
          <w:rFonts w:asciiTheme="minorHAnsi" w:hAnsiTheme="minorHAnsi" w:cstheme="minorHAnsi"/>
          <w:szCs w:val="21"/>
        </w:rPr>
        <w:t>.</w:t>
      </w:r>
    </w:p>
    <w:p w14:paraId="08A28ECD" w14:textId="29726D1D"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Request feedback (Survey Monkey or email) on agency’s intent to continue use</w:t>
      </w:r>
      <w:r w:rsidR="00D251FE" w:rsidRPr="00C13146">
        <w:rPr>
          <w:rFonts w:asciiTheme="minorHAnsi" w:hAnsiTheme="minorHAnsi" w:cstheme="minorHAnsi"/>
        </w:rPr>
        <w:t>.</w:t>
      </w:r>
    </w:p>
    <w:p w14:paraId="08A28ECE" w14:textId="25D0AC65"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Present vendor with list of concerns</w:t>
      </w:r>
      <w:r w:rsidR="00175E24" w:rsidRPr="00C13146">
        <w:rPr>
          <w:rFonts w:asciiTheme="minorHAnsi" w:hAnsiTheme="minorHAnsi" w:cstheme="minorHAnsi"/>
        </w:rPr>
        <w:t>, which</w:t>
      </w:r>
      <w:r w:rsidRPr="00C13146">
        <w:rPr>
          <w:rFonts w:asciiTheme="minorHAnsi" w:hAnsiTheme="minorHAnsi" w:cstheme="minorHAnsi"/>
        </w:rPr>
        <w:t xml:space="preserve"> need to be resolved in order to seek renewal</w:t>
      </w:r>
      <w:r w:rsidR="00D251FE" w:rsidRPr="00C13146">
        <w:rPr>
          <w:rFonts w:asciiTheme="minorHAnsi" w:hAnsiTheme="minorHAnsi" w:cstheme="minorHAnsi"/>
        </w:rPr>
        <w:t>.</w:t>
      </w:r>
    </w:p>
    <w:p w14:paraId="08A28ECF" w14:textId="51725906"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Follow up with vendor to assess whether concerns have been resolved</w:t>
      </w:r>
      <w:r w:rsidR="00D251FE" w:rsidRPr="00C13146">
        <w:rPr>
          <w:rFonts w:asciiTheme="minorHAnsi" w:hAnsiTheme="minorHAnsi" w:cstheme="minorHAnsi"/>
        </w:rPr>
        <w:t>.</w:t>
      </w:r>
    </w:p>
    <w:p w14:paraId="08A28ED0" w14:textId="2ACE1176"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Review terms and conditions to ensure state’s interests are protected</w:t>
      </w:r>
      <w:r w:rsidR="00D251FE" w:rsidRPr="00C13146">
        <w:rPr>
          <w:rFonts w:asciiTheme="minorHAnsi" w:hAnsiTheme="minorHAnsi" w:cstheme="minorHAnsi"/>
        </w:rPr>
        <w:t>.</w:t>
      </w:r>
    </w:p>
    <w:p w14:paraId="08A28ED1" w14:textId="68D0A90E"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Include or update any pricing sheets/discount tables as appropriate</w:t>
      </w:r>
      <w:r w:rsidR="00D251FE" w:rsidRPr="00C13146">
        <w:rPr>
          <w:rFonts w:asciiTheme="minorHAnsi" w:hAnsiTheme="minorHAnsi" w:cstheme="minorHAnsi"/>
        </w:rPr>
        <w:t>.</w:t>
      </w:r>
    </w:p>
    <w:p w14:paraId="08A28ED2" w14:textId="3E80A898" w:rsidR="007F345E" w:rsidRPr="00C13146" w:rsidRDefault="007F345E" w:rsidP="00833A5E">
      <w:pPr>
        <w:numPr>
          <w:ilvl w:val="0"/>
          <w:numId w:val="49"/>
        </w:numPr>
        <w:ind w:left="540"/>
        <w:jc w:val="both"/>
        <w:rPr>
          <w:rFonts w:asciiTheme="minorHAnsi" w:hAnsiTheme="minorHAnsi" w:cstheme="minorHAnsi"/>
        </w:rPr>
      </w:pPr>
      <w:r w:rsidRPr="00C13146">
        <w:rPr>
          <w:rFonts w:asciiTheme="minorHAnsi" w:hAnsiTheme="minorHAnsi" w:cstheme="minorHAnsi"/>
        </w:rPr>
        <w:t>Determine prices are clearly defined and easily obtained</w:t>
      </w:r>
      <w:r w:rsidR="00D251FE" w:rsidRPr="00C13146">
        <w:rPr>
          <w:rFonts w:asciiTheme="minorHAnsi" w:hAnsiTheme="minorHAnsi" w:cstheme="minorHAnsi"/>
        </w:rPr>
        <w:t>.</w:t>
      </w:r>
    </w:p>
    <w:p w14:paraId="08A28ED3" w14:textId="77777777" w:rsidR="007F345E" w:rsidRPr="00C13146" w:rsidRDefault="007F345E" w:rsidP="00833A5E">
      <w:pPr>
        <w:jc w:val="both"/>
        <w:rPr>
          <w:rFonts w:asciiTheme="minorHAnsi" w:hAnsiTheme="minorHAnsi" w:cstheme="minorHAnsi"/>
        </w:rPr>
      </w:pPr>
    </w:p>
    <w:p w14:paraId="08A28ED4" w14:textId="082CD1A1" w:rsidR="007F345E" w:rsidRPr="00C13146" w:rsidRDefault="00F34DB0" w:rsidP="00833A5E">
      <w:pPr>
        <w:pStyle w:val="Heading3a"/>
        <w:jc w:val="both"/>
        <w:rPr>
          <w:rFonts w:asciiTheme="minorHAnsi" w:hAnsiTheme="minorHAnsi" w:cstheme="minorHAnsi"/>
          <w:i w:val="0"/>
        </w:rPr>
      </w:pPr>
      <w:r w:rsidRPr="00C13146">
        <w:rPr>
          <w:rFonts w:asciiTheme="minorHAnsi" w:hAnsiTheme="minorHAnsi" w:cstheme="minorHAnsi"/>
          <w:i w:val="0"/>
        </w:rPr>
        <w:t>Recompete</w:t>
      </w:r>
      <w:r w:rsidR="007F345E" w:rsidRPr="00C13146">
        <w:rPr>
          <w:rFonts w:asciiTheme="minorHAnsi" w:hAnsiTheme="minorHAnsi" w:cstheme="minorHAnsi"/>
          <w:i w:val="0"/>
        </w:rPr>
        <w:t xml:space="preserve"> Instead of Renewal</w:t>
      </w:r>
    </w:p>
    <w:p w14:paraId="08A28ED5" w14:textId="453752CE" w:rsidR="007F345E" w:rsidRPr="00C13146" w:rsidRDefault="007F345E" w:rsidP="00833A5E">
      <w:pPr>
        <w:jc w:val="both"/>
        <w:rPr>
          <w:rFonts w:asciiTheme="minorHAnsi" w:hAnsiTheme="minorHAnsi" w:cstheme="minorHAnsi"/>
        </w:rPr>
      </w:pPr>
      <w:r w:rsidRPr="00C13146">
        <w:rPr>
          <w:rFonts w:asciiTheme="minorHAnsi" w:hAnsiTheme="minorHAnsi" w:cstheme="minorHAnsi"/>
        </w:rPr>
        <w:t>In some instances, the PA</w:t>
      </w:r>
      <w:r w:rsidR="00274326" w:rsidRPr="00C13146">
        <w:rPr>
          <w:rFonts w:asciiTheme="minorHAnsi" w:hAnsiTheme="minorHAnsi" w:cstheme="minorHAnsi"/>
        </w:rPr>
        <w:t xml:space="preserve"> in consultation with the using agency</w:t>
      </w:r>
      <w:r w:rsidRPr="00C13146">
        <w:rPr>
          <w:rFonts w:asciiTheme="minorHAnsi" w:hAnsiTheme="minorHAnsi" w:cstheme="minorHAnsi"/>
        </w:rPr>
        <w:t xml:space="preserve"> will determine that it is in the best interest of the state to pursue a rebid instead of renewing the contract. In those cases,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recommends the following steps:</w:t>
      </w:r>
    </w:p>
    <w:p w14:paraId="08A28ED6" w14:textId="77777777" w:rsidR="007F345E" w:rsidRPr="00C13146" w:rsidRDefault="007F345E" w:rsidP="00833A5E">
      <w:pPr>
        <w:jc w:val="both"/>
        <w:rPr>
          <w:rFonts w:asciiTheme="minorHAnsi" w:hAnsiTheme="minorHAnsi" w:cstheme="minorHAnsi"/>
        </w:rPr>
      </w:pPr>
    </w:p>
    <w:p w14:paraId="08A28ED7" w14:textId="27F2761F" w:rsidR="007F345E" w:rsidRPr="00C13146" w:rsidRDefault="007F345E" w:rsidP="00833A5E">
      <w:pPr>
        <w:numPr>
          <w:ilvl w:val="0"/>
          <w:numId w:val="48"/>
        </w:numPr>
        <w:ind w:left="540"/>
        <w:jc w:val="both"/>
        <w:rPr>
          <w:rFonts w:asciiTheme="minorHAnsi" w:hAnsiTheme="minorHAnsi" w:cstheme="minorHAnsi"/>
        </w:rPr>
      </w:pPr>
      <w:r w:rsidRPr="00C13146">
        <w:rPr>
          <w:rFonts w:asciiTheme="minorHAnsi" w:hAnsiTheme="minorHAnsi" w:cstheme="minorHAnsi"/>
        </w:rPr>
        <w:t>Request using agency to prepare specifications</w:t>
      </w:r>
      <w:r w:rsidR="00D251FE" w:rsidRPr="00C13146">
        <w:rPr>
          <w:rFonts w:asciiTheme="minorHAnsi" w:hAnsiTheme="minorHAnsi" w:cstheme="minorHAnsi"/>
        </w:rPr>
        <w:t>.</w:t>
      </w:r>
    </w:p>
    <w:p w14:paraId="08A28ED8" w14:textId="1BAA5CA7" w:rsidR="007F345E" w:rsidRPr="00C13146" w:rsidRDefault="007F345E" w:rsidP="00833A5E">
      <w:pPr>
        <w:numPr>
          <w:ilvl w:val="0"/>
          <w:numId w:val="48"/>
        </w:numPr>
        <w:ind w:left="540"/>
        <w:jc w:val="both"/>
        <w:rPr>
          <w:rFonts w:asciiTheme="minorHAnsi" w:hAnsiTheme="minorHAnsi" w:cstheme="minorHAnsi"/>
        </w:rPr>
      </w:pPr>
      <w:r w:rsidRPr="00C13146">
        <w:rPr>
          <w:rFonts w:asciiTheme="minorHAnsi" w:hAnsiTheme="minorHAnsi" w:cstheme="minorHAnsi"/>
        </w:rPr>
        <w:t xml:space="preserve">Begin process of preparing </w:t>
      </w:r>
      <w:r w:rsidR="00F34DB0" w:rsidRPr="00C13146">
        <w:rPr>
          <w:rFonts w:asciiTheme="minorHAnsi" w:hAnsiTheme="minorHAnsi" w:cstheme="minorHAnsi"/>
        </w:rPr>
        <w:t xml:space="preserve">solicitation </w:t>
      </w:r>
      <w:r w:rsidRPr="00C13146">
        <w:rPr>
          <w:rFonts w:asciiTheme="minorHAnsi" w:hAnsiTheme="minorHAnsi" w:cstheme="minorHAnsi"/>
        </w:rPr>
        <w:t>documents</w:t>
      </w:r>
      <w:r w:rsidR="00D251FE" w:rsidRPr="00C13146">
        <w:rPr>
          <w:rFonts w:asciiTheme="minorHAnsi" w:hAnsiTheme="minorHAnsi" w:cstheme="minorHAnsi"/>
        </w:rPr>
        <w:t>.</w:t>
      </w:r>
      <w:r w:rsidRPr="00C13146">
        <w:rPr>
          <w:rFonts w:asciiTheme="minorHAnsi" w:hAnsiTheme="minorHAnsi" w:cstheme="minorHAnsi"/>
        </w:rPr>
        <w:t xml:space="preserve"> (See Section L for Bid or Proposal procedures)</w:t>
      </w:r>
    </w:p>
    <w:p w14:paraId="08A28ED9" w14:textId="77777777" w:rsidR="007032D7" w:rsidRPr="00C13146" w:rsidRDefault="007032D7" w:rsidP="00833A5E">
      <w:pPr>
        <w:spacing w:line="276" w:lineRule="auto"/>
        <w:jc w:val="both"/>
        <w:rPr>
          <w:rFonts w:asciiTheme="minorHAnsi" w:hAnsiTheme="minorHAnsi" w:cstheme="minorHAnsi"/>
        </w:rPr>
      </w:pPr>
    </w:p>
    <w:p w14:paraId="08A28EDA" w14:textId="77777777" w:rsidR="00144548" w:rsidRPr="00C13146" w:rsidRDefault="00144548" w:rsidP="00833A5E">
      <w:pPr>
        <w:pStyle w:val="Heading3a"/>
        <w:jc w:val="both"/>
        <w:rPr>
          <w:rFonts w:asciiTheme="minorHAnsi" w:hAnsiTheme="minorHAnsi" w:cstheme="minorHAnsi"/>
          <w:i w:val="0"/>
        </w:rPr>
      </w:pPr>
      <w:r w:rsidRPr="00C13146">
        <w:rPr>
          <w:rFonts w:asciiTheme="minorHAnsi" w:hAnsiTheme="minorHAnsi" w:cstheme="minorHAnsi"/>
          <w:i w:val="0"/>
        </w:rPr>
        <w:t>Spend Analysis</w:t>
      </w:r>
    </w:p>
    <w:p w14:paraId="08A28EDB" w14:textId="77777777" w:rsidR="00144548" w:rsidRPr="00C13146" w:rsidRDefault="00144548" w:rsidP="00833A5E">
      <w:pPr>
        <w:jc w:val="both"/>
        <w:rPr>
          <w:rFonts w:asciiTheme="minorHAnsi" w:hAnsiTheme="minorHAnsi" w:cstheme="minorHAnsi"/>
        </w:rPr>
      </w:pPr>
      <w:r w:rsidRPr="00C13146">
        <w:rPr>
          <w:rFonts w:asciiTheme="minorHAnsi" w:hAnsiTheme="minorHAnsi" w:cstheme="minorHAnsi"/>
        </w:rPr>
        <w:t xml:space="preserve">These are the steps for </w:t>
      </w:r>
      <w:r w:rsidR="005F275E" w:rsidRPr="00C13146">
        <w:rPr>
          <w:rFonts w:asciiTheme="minorHAnsi" w:hAnsiTheme="minorHAnsi" w:cstheme="minorHAnsi"/>
        </w:rPr>
        <w:t>a PA to complete</w:t>
      </w:r>
      <w:r w:rsidRPr="00C13146">
        <w:rPr>
          <w:rFonts w:asciiTheme="minorHAnsi" w:hAnsiTheme="minorHAnsi" w:cstheme="minorHAnsi"/>
        </w:rPr>
        <w:t xml:space="preserve"> a spend analysis</w:t>
      </w:r>
      <w:r w:rsidRPr="00C13146">
        <w:rPr>
          <w:rFonts w:asciiTheme="minorHAnsi" w:hAnsiTheme="minorHAnsi" w:cstheme="minorHAnsi"/>
        </w:rPr>
        <w:fldChar w:fldCharType="begin"/>
      </w:r>
      <w:r w:rsidRPr="00C13146">
        <w:rPr>
          <w:rFonts w:asciiTheme="minorHAnsi" w:hAnsiTheme="minorHAnsi" w:cstheme="minorHAnsi"/>
        </w:rPr>
        <w:instrText>xe "Spend analysis" \i</w:instrText>
      </w:r>
      <w:r w:rsidRPr="00C13146">
        <w:rPr>
          <w:rFonts w:asciiTheme="minorHAnsi" w:hAnsiTheme="minorHAnsi" w:cstheme="minorHAnsi"/>
        </w:rPr>
        <w:fldChar w:fldCharType="end"/>
      </w:r>
      <w:r w:rsidRPr="00C13146">
        <w:rPr>
          <w:rFonts w:asciiTheme="minorHAnsi" w:hAnsiTheme="minorHAnsi" w:cstheme="minorHAnsi"/>
        </w:rPr>
        <w:t>:</w:t>
      </w:r>
    </w:p>
    <w:p w14:paraId="08A28EDC" w14:textId="77777777" w:rsidR="00144548" w:rsidRPr="00C13146" w:rsidRDefault="00144548" w:rsidP="00833A5E">
      <w:pPr>
        <w:pStyle w:val="ListParagraph"/>
        <w:numPr>
          <w:ilvl w:val="6"/>
          <w:numId w:val="54"/>
        </w:numPr>
        <w:autoSpaceDE w:val="0"/>
        <w:autoSpaceDN w:val="0"/>
        <w:adjustRightInd w:val="0"/>
        <w:spacing w:before="120" w:after="120"/>
        <w:ind w:left="540" w:hanging="360"/>
        <w:jc w:val="both"/>
        <w:rPr>
          <w:rFonts w:asciiTheme="minorHAnsi" w:hAnsiTheme="minorHAnsi" w:cstheme="minorHAnsi"/>
          <w:szCs w:val="21"/>
        </w:rPr>
      </w:pPr>
      <w:r w:rsidRPr="00C13146">
        <w:rPr>
          <w:rFonts w:asciiTheme="minorHAnsi" w:hAnsiTheme="minorHAnsi" w:cstheme="minorHAnsi"/>
          <w:szCs w:val="21"/>
        </w:rPr>
        <w:t xml:space="preserve">Run the “All Payments Related to a Specific Agreement” report in Data Warehouse for spend information. This report will </w:t>
      </w:r>
      <w:r w:rsidR="005F275E" w:rsidRPr="00C13146">
        <w:rPr>
          <w:rFonts w:asciiTheme="minorHAnsi" w:hAnsiTheme="minorHAnsi" w:cstheme="minorHAnsi"/>
          <w:szCs w:val="21"/>
        </w:rPr>
        <w:t>provide</w:t>
      </w:r>
      <w:r w:rsidRPr="00C13146">
        <w:rPr>
          <w:rFonts w:asciiTheme="minorHAnsi" w:hAnsiTheme="minorHAnsi" w:cstheme="minorHAnsi"/>
          <w:szCs w:val="21"/>
        </w:rPr>
        <w:t xml:space="preserve"> all payments made to this vendor, including GAXs and non-referencing PRCs. However, this report will not reflect payments using the Pcard</w:t>
      </w:r>
      <w:r w:rsidRPr="00C13146">
        <w:rPr>
          <w:rFonts w:asciiTheme="minorHAnsi" w:hAnsiTheme="minorHAnsi" w:cstheme="minorHAnsi"/>
          <w:szCs w:val="21"/>
        </w:rPr>
        <w:fldChar w:fldCharType="begin"/>
      </w:r>
      <w:r w:rsidRPr="00C13146">
        <w:rPr>
          <w:rFonts w:asciiTheme="minorHAnsi" w:hAnsiTheme="minorHAnsi" w:cstheme="minorHAnsi"/>
          <w:szCs w:val="21"/>
        </w:rPr>
        <w:instrText>xe "Pcard" \i</w:instrText>
      </w:r>
      <w:r w:rsidRPr="00C13146">
        <w:rPr>
          <w:rFonts w:asciiTheme="minorHAnsi" w:hAnsiTheme="minorHAnsi" w:cstheme="minorHAnsi"/>
          <w:szCs w:val="21"/>
        </w:rPr>
        <w:fldChar w:fldCharType="end"/>
      </w:r>
      <w:r w:rsidRPr="00C13146">
        <w:rPr>
          <w:rFonts w:asciiTheme="minorHAnsi" w:hAnsiTheme="minorHAnsi" w:cstheme="minorHAnsi"/>
          <w:szCs w:val="21"/>
        </w:rPr>
        <w:t>. Note: This report also reflects payments for all cont</w:t>
      </w:r>
      <w:r w:rsidR="005F275E" w:rsidRPr="00C13146">
        <w:rPr>
          <w:rFonts w:asciiTheme="minorHAnsi" w:hAnsiTheme="minorHAnsi" w:cstheme="minorHAnsi"/>
          <w:szCs w:val="21"/>
        </w:rPr>
        <w:t>racts associated with a vendor. S</w:t>
      </w:r>
      <w:r w:rsidRPr="00C13146">
        <w:rPr>
          <w:rFonts w:asciiTheme="minorHAnsi" w:hAnsiTheme="minorHAnsi" w:cstheme="minorHAnsi"/>
          <w:szCs w:val="21"/>
        </w:rPr>
        <w:t xml:space="preserve">eparate out the payments for the </w:t>
      </w:r>
      <w:r w:rsidR="005F275E" w:rsidRPr="00C13146">
        <w:rPr>
          <w:rFonts w:asciiTheme="minorHAnsi" w:hAnsiTheme="minorHAnsi" w:cstheme="minorHAnsi"/>
          <w:szCs w:val="21"/>
        </w:rPr>
        <w:t xml:space="preserve">specific </w:t>
      </w:r>
      <w:r w:rsidRPr="00C13146">
        <w:rPr>
          <w:rFonts w:asciiTheme="minorHAnsi" w:hAnsiTheme="minorHAnsi" w:cstheme="minorHAnsi"/>
          <w:szCs w:val="21"/>
        </w:rPr>
        <w:t>contract under renewal consideration.</w:t>
      </w:r>
    </w:p>
    <w:p w14:paraId="08A28EDD" w14:textId="77777777" w:rsidR="00144548" w:rsidRPr="00C13146" w:rsidRDefault="00144548" w:rsidP="00833A5E">
      <w:pPr>
        <w:pStyle w:val="ListParagraph"/>
        <w:numPr>
          <w:ilvl w:val="6"/>
          <w:numId w:val="54"/>
        </w:numPr>
        <w:autoSpaceDE w:val="0"/>
        <w:autoSpaceDN w:val="0"/>
        <w:adjustRightInd w:val="0"/>
        <w:spacing w:before="120" w:after="120"/>
        <w:ind w:left="540" w:hanging="360"/>
        <w:jc w:val="both"/>
        <w:rPr>
          <w:rFonts w:asciiTheme="minorHAnsi" w:hAnsiTheme="minorHAnsi" w:cstheme="minorHAnsi"/>
          <w:szCs w:val="21"/>
        </w:rPr>
      </w:pPr>
      <w:r w:rsidRPr="00C13146">
        <w:rPr>
          <w:rFonts w:asciiTheme="minorHAnsi" w:hAnsiTheme="minorHAnsi" w:cstheme="minorHAnsi"/>
          <w:szCs w:val="21"/>
        </w:rPr>
        <w:t>Request a Pcard</w:t>
      </w:r>
      <w:r w:rsidRPr="00C13146">
        <w:rPr>
          <w:rFonts w:asciiTheme="minorHAnsi" w:hAnsiTheme="minorHAnsi" w:cstheme="minorHAnsi"/>
          <w:szCs w:val="21"/>
        </w:rPr>
        <w:fldChar w:fldCharType="begin"/>
      </w:r>
      <w:r w:rsidRPr="00C13146">
        <w:rPr>
          <w:rFonts w:asciiTheme="minorHAnsi" w:hAnsiTheme="minorHAnsi" w:cstheme="minorHAnsi"/>
          <w:szCs w:val="21"/>
        </w:rPr>
        <w:instrText>xe "Pcard"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spend report from the Pcard administrator to capture potential spends outside of I/3.</w:t>
      </w:r>
    </w:p>
    <w:p w14:paraId="08A28EDE" w14:textId="77777777" w:rsidR="00144548" w:rsidRPr="00C13146" w:rsidRDefault="00144548" w:rsidP="00833A5E">
      <w:pPr>
        <w:pStyle w:val="ListParagraph"/>
        <w:numPr>
          <w:ilvl w:val="6"/>
          <w:numId w:val="54"/>
        </w:numPr>
        <w:autoSpaceDE w:val="0"/>
        <w:autoSpaceDN w:val="0"/>
        <w:adjustRightInd w:val="0"/>
        <w:spacing w:before="120" w:after="120"/>
        <w:ind w:left="540" w:hanging="360"/>
        <w:jc w:val="both"/>
        <w:rPr>
          <w:rFonts w:asciiTheme="minorHAnsi" w:hAnsiTheme="minorHAnsi" w:cstheme="minorHAnsi"/>
          <w:szCs w:val="21"/>
        </w:rPr>
      </w:pPr>
      <w:r w:rsidRPr="00C13146">
        <w:rPr>
          <w:rFonts w:asciiTheme="minorHAnsi" w:hAnsiTheme="minorHAnsi" w:cstheme="minorHAnsi"/>
          <w:szCs w:val="21"/>
        </w:rPr>
        <w:t>Request the vendor provides an expenditure report to cross check against internal reports.</w:t>
      </w:r>
    </w:p>
    <w:p w14:paraId="08A28EDF" w14:textId="77777777" w:rsidR="007F345E" w:rsidRPr="00C13146" w:rsidRDefault="007F345E" w:rsidP="00833A5E">
      <w:pPr>
        <w:spacing w:before="200" w:after="200" w:line="276" w:lineRule="auto"/>
        <w:jc w:val="both"/>
        <w:rPr>
          <w:rFonts w:asciiTheme="minorHAnsi" w:hAnsiTheme="minorHAnsi" w:cstheme="minorHAnsi"/>
        </w:rPr>
      </w:pPr>
      <w:r w:rsidRPr="00C13146">
        <w:rPr>
          <w:rFonts w:asciiTheme="minorHAnsi" w:hAnsiTheme="minorHAnsi" w:cstheme="minorHAnsi"/>
        </w:rPr>
        <w:br w:type="page"/>
      </w:r>
    </w:p>
    <w:p w14:paraId="08A28EE0" w14:textId="77777777" w:rsidR="007F345E" w:rsidRPr="00C13146" w:rsidRDefault="00E226D4" w:rsidP="00EE54B8">
      <w:pPr>
        <w:pStyle w:val="Heading1"/>
        <w:rPr>
          <w:rFonts w:asciiTheme="minorHAnsi" w:hAnsiTheme="minorHAnsi" w:cstheme="minorHAnsi"/>
        </w:rPr>
      </w:pPr>
      <w:bookmarkStart w:id="87" w:name="_Toc102395093"/>
      <w:r w:rsidRPr="00C13146">
        <w:rPr>
          <w:rFonts w:asciiTheme="minorHAnsi" w:hAnsiTheme="minorHAnsi" w:cstheme="minorHAnsi"/>
        </w:rPr>
        <w:lastRenderedPageBreak/>
        <w:t>O</w:t>
      </w:r>
      <w:r w:rsidR="007F345E" w:rsidRPr="00C13146">
        <w:rPr>
          <w:rFonts w:asciiTheme="minorHAnsi" w:hAnsiTheme="minorHAnsi" w:cstheme="minorHAnsi"/>
        </w:rPr>
        <w:t>.  Construction Procurement</w:t>
      </w:r>
      <w:bookmarkEnd w:id="87"/>
      <w:r w:rsidR="007F345E" w:rsidRPr="00C13146">
        <w:rPr>
          <w:rFonts w:asciiTheme="minorHAnsi" w:hAnsiTheme="minorHAnsi" w:cstheme="minorHAnsi"/>
        </w:rPr>
        <w:t xml:space="preserve"> </w:t>
      </w:r>
    </w:p>
    <w:p w14:paraId="4E8AB83B" w14:textId="08722D6D" w:rsidR="004A1CAD" w:rsidRPr="00C13146" w:rsidRDefault="004A1CAD" w:rsidP="004A1CAD">
      <w:pPr>
        <w:pStyle w:val="Heading2"/>
        <w:rPr>
          <w:rFonts w:asciiTheme="minorHAnsi" w:hAnsiTheme="minorHAnsi" w:cstheme="minorHAnsi"/>
        </w:rPr>
      </w:pPr>
      <w:bookmarkStart w:id="88" w:name="_Toc102395094"/>
      <w:bookmarkStart w:id="89" w:name="_Hlk102384015"/>
      <w:r w:rsidRPr="00C13146">
        <w:rPr>
          <w:rFonts w:asciiTheme="minorHAnsi" w:hAnsiTheme="minorHAnsi" w:cstheme="minorHAnsi"/>
        </w:rPr>
        <w:t xml:space="preserve">DAS Responsibilities and Exempt </w:t>
      </w:r>
      <w:r w:rsidRPr="004B3453">
        <w:rPr>
          <w:rFonts w:asciiTheme="minorHAnsi" w:hAnsiTheme="minorHAnsi" w:cstheme="minorHAnsi"/>
        </w:rPr>
        <w:t xml:space="preserve">Agencies </w:t>
      </w:r>
      <w:hyperlink r:id="rId95" w:history="1">
        <w:r w:rsidRPr="004B3453">
          <w:rPr>
            <w:rStyle w:val="Hyperlink"/>
            <w:rFonts w:asciiTheme="minorHAnsi" w:hAnsiTheme="minorHAnsi" w:cstheme="minorHAnsi"/>
            <w:spacing w:val="0"/>
            <w:sz w:val="21"/>
            <w:szCs w:val="21"/>
          </w:rPr>
          <w:t>Iowa Code 8A.302(</w:t>
        </w:r>
        <w:commentRangeStart w:id="90"/>
        <w:r w:rsidRPr="004B3453">
          <w:rPr>
            <w:rStyle w:val="Hyperlink"/>
            <w:rFonts w:asciiTheme="minorHAnsi" w:hAnsiTheme="minorHAnsi" w:cstheme="minorHAnsi"/>
            <w:spacing w:val="0"/>
            <w:sz w:val="21"/>
            <w:szCs w:val="21"/>
          </w:rPr>
          <w:t>4</w:t>
        </w:r>
        <w:commentRangeEnd w:id="90"/>
        <w:r w:rsidR="004F0F55" w:rsidRPr="004B3453">
          <w:rPr>
            <w:rStyle w:val="Hyperlink"/>
            <w:b w:val="0"/>
            <w:spacing w:val="0"/>
            <w:sz w:val="16"/>
          </w:rPr>
          <w:commentReference w:id="90"/>
        </w:r>
        <w:r w:rsidRPr="004B3453">
          <w:rPr>
            <w:rStyle w:val="Hyperlink"/>
            <w:rFonts w:asciiTheme="minorHAnsi" w:hAnsiTheme="minorHAnsi" w:cstheme="minorHAnsi"/>
            <w:spacing w:val="0"/>
            <w:sz w:val="21"/>
            <w:szCs w:val="21"/>
          </w:rPr>
          <w:t>)</w:t>
        </w:r>
        <w:bookmarkEnd w:id="88"/>
      </w:hyperlink>
    </w:p>
    <w:p w14:paraId="08A28F41" w14:textId="77777777" w:rsidR="00B63A42" w:rsidRPr="00C13146" w:rsidRDefault="00B63A42" w:rsidP="004A1CAD">
      <w:pPr>
        <w:jc w:val="both"/>
        <w:rPr>
          <w:rFonts w:asciiTheme="minorHAnsi" w:hAnsiTheme="minorHAnsi" w:cstheme="minorHAnsi"/>
        </w:rPr>
      </w:pPr>
    </w:p>
    <w:p w14:paraId="4478AEFD" w14:textId="77777777" w:rsidR="00902D9C" w:rsidRPr="00C13146" w:rsidRDefault="00902D9C" w:rsidP="004A1CAD">
      <w:pPr>
        <w:jc w:val="both"/>
        <w:rPr>
          <w:rFonts w:asciiTheme="minorHAnsi" w:hAnsiTheme="minorHAnsi" w:cstheme="minorHAnsi"/>
          <w:color w:val="010202"/>
          <w:szCs w:val="21"/>
        </w:rPr>
      </w:pPr>
      <w:r w:rsidRPr="00C13146">
        <w:rPr>
          <w:rFonts w:asciiTheme="minorHAnsi" w:hAnsiTheme="minorHAnsi" w:cstheme="minorHAnsi"/>
          <w:color w:val="010202"/>
          <w:szCs w:val="21"/>
        </w:rPr>
        <w:t>The duties of DAS as it relates to the physical resources of state government shall include but not necessarily be limited to “</w:t>
      </w:r>
      <w:r w:rsidRPr="00C13146">
        <w:rPr>
          <w:rFonts w:asciiTheme="minorHAnsi" w:hAnsiTheme="minorHAnsi" w:cstheme="minorHAnsi"/>
          <w:i/>
          <w:szCs w:val="21"/>
        </w:rPr>
        <w:t>Providing architectural services, contracting for construction and construction oversight for state agencies except for the state board of regents, state department of transportation, national guard, natural resource commission, and the Iowa public employees’ retirement system</w:t>
      </w:r>
      <w:r w:rsidRPr="00C13146">
        <w:rPr>
          <w:rFonts w:asciiTheme="minorHAnsi" w:hAnsiTheme="minorHAnsi" w:cstheme="minorHAnsi"/>
          <w:szCs w:val="21"/>
        </w:rPr>
        <w:t>.” For</w:t>
      </w:r>
      <w:r w:rsidRPr="00C13146">
        <w:rPr>
          <w:rFonts w:asciiTheme="minorHAnsi" w:hAnsiTheme="minorHAnsi" w:cstheme="minorHAnsi"/>
          <w:color w:val="010202"/>
          <w:szCs w:val="21"/>
        </w:rPr>
        <w:t xml:space="preserve"> purposes of this Section O, “agency” shall mean a non-exempt agency.</w:t>
      </w:r>
    </w:p>
    <w:p w14:paraId="64DDED16" w14:textId="77777777" w:rsidR="00902D9C" w:rsidRPr="00C13146" w:rsidRDefault="00902D9C" w:rsidP="004A1CAD">
      <w:pPr>
        <w:pStyle w:val="BodyText"/>
        <w:spacing w:after="0"/>
        <w:ind w:left="556" w:right="278" w:hanging="1"/>
        <w:jc w:val="both"/>
        <w:rPr>
          <w:rFonts w:asciiTheme="minorHAnsi" w:hAnsiTheme="minorHAnsi" w:cstheme="minorHAnsi"/>
          <w:color w:val="010202"/>
          <w:sz w:val="21"/>
          <w:szCs w:val="21"/>
        </w:rPr>
      </w:pPr>
    </w:p>
    <w:p w14:paraId="30DD4247" w14:textId="77777777" w:rsidR="00902D9C" w:rsidRPr="00C13146" w:rsidRDefault="00902D9C" w:rsidP="004A1CAD">
      <w:pPr>
        <w:jc w:val="both"/>
        <w:rPr>
          <w:rFonts w:asciiTheme="minorHAnsi" w:hAnsiTheme="minorHAnsi" w:cstheme="minorHAnsi"/>
          <w:szCs w:val="21"/>
        </w:rPr>
      </w:pPr>
      <w:r w:rsidRPr="00C13146">
        <w:rPr>
          <w:rFonts w:asciiTheme="minorHAnsi" w:hAnsiTheme="minorHAnsi" w:cstheme="minorHAnsi"/>
          <w:color w:val="010202"/>
          <w:szCs w:val="21"/>
        </w:rPr>
        <w:t>Construction is defined as, “</w:t>
      </w:r>
      <w:r w:rsidRPr="00C13146">
        <w:rPr>
          <w:rFonts w:asciiTheme="minorHAnsi" w:hAnsiTheme="minorHAnsi" w:cstheme="minorHAnsi"/>
          <w:szCs w:val="21"/>
        </w:rPr>
        <w:t>The process of building, altering, repairing, improving, or demolishing any public structure or building, or other public improvement of any kind to any public real property; does not include routine repair, operation, or maintenance of existing real property.”</w:t>
      </w:r>
    </w:p>
    <w:p w14:paraId="33447D1A" w14:textId="77777777" w:rsidR="00902D9C" w:rsidRPr="00C13146" w:rsidRDefault="00902D9C" w:rsidP="004A1CAD">
      <w:pPr>
        <w:tabs>
          <w:tab w:val="left" w:pos="1097"/>
          <w:tab w:val="left" w:pos="8100"/>
        </w:tabs>
        <w:ind w:left="540" w:right="1012"/>
        <w:jc w:val="both"/>
        <w:rPr>
          <w:rFonts w:asciiTheme="minorHAnsi" w:hAnsiTheme="minorHAnsi" w:cstheme="minorHAnsi"/>
          <w:color w:val="010202"/>
          <w:szCs w:val="21"/>
        </w:rPr>
      </w:pPr>
    </w:p>
    <w:p w14:paraId="65802A15" w14:textId="77777777" w:rsidR="00902D9C" w:rsidRPr="00C13146" w:rsidRDefault="00902D9C" w:rsidP="004A1CAD">
      <w:pPr>
        <w:jc w:val="both"/>
        <w:rPr>
          <w:rFonts w:asciiTheme="minorHAnsi" w:hAnsiTheme="minorHAnsi" w:cstheme="minorHAnsi"/>
          <w:color w:val="010202"/>
          <w:szCs w:val="21"/>
        </w:rPr>
      </w:pPr>
      <w:r w:rsidRPr="00C13146">
        <w:rPr>
          <w:rFonts w:asciiTheme="minorHAnsi" w:hAnsiTheme="minorHAnsi" w:cstheme="minorHAnsi"/>
          <w:color w:val="010202"/>
          <w:szCs w:val="21"/>
        </w:rPr>
        <w:t>Agencies must contact DAS’ State Design and Construction Resource Bureau (DCRB) for all "construction" projects greater than $5,000 (</w:t>
      </w:r>
      <w:r w:rsidRPr="004B3453">
        <w:rPr>
          <w:rFonts w:asciiTheme="minorHAnsi" w:hAnsiTheme="minorHAnsi" w:cstheme="minorHAnsi"/>
          <w:color w:val="010202"/>
          <w:szCs w:val="21"/>
        </w:rPr>
        <w:t>see</w:t>
      </w:r>
      <w:r w:rsidRPr="004B3453">
        <w:rPr>
          <w:rFonts w:asciiTheme="minorHAnsi" w:hAnsiTheme="minorHAnsi" w:cstheme="minorHAnsi"/>
          <w:color w:val="3953A4"/>
          <w:szCs w:val="21"/>
        </w:rPr>
        <w:t xml:space="preserve"> </w:t>
      </w:r>
      <w:r w:rsidRPr="004B3453">
        <w:rPr>
          <w:rFonts w:asciiTheme="minorHAnsi" w:hAnsiTheme="minorHAnsi" w:cstheme="minorHAnsi"/>
          <w:szCs w:val="21"/>
          <w:u w:val="single" w:color="3953A4"/>
        </w:rPr>
        <w:t xml:space="preserve">Appendix </w:t>
      </w:r>
      <w:commentRangeStart w:id="91"/>
      <w:r w:rsidRPr="004B3453">
        <w:rPr>
          <w:rFonts w:asciiTheme="minorHAnsi" w:hAnsiTheme="minorHAnsi" w:cstheme="minorHAnsi"/>
          <w:szCs w:val="21"/>
          <w:u w:val="single" w:color="3953A4"/>
        </w:rPr>
        <w:t>L</w:t>
      </w:r>
      <w:commentRangeEnd w:id="91"/>
      <w:r w:rsidR="004F0F55" w:rsidRPr="004B3453">
        <w:rPr>
          <w:rStyle w:val="CommentReference"/>
        </w:rPr>
        <w:commentReference w:id="91"/>
      </w:r>
      <w:r w:rsidRPr="004B3453">
        <w:rPr>
          <w:rFonts w:asciiTheme="minorHAnsi" w:hAnsiTheme="minorHAnsi" w:cstheme="minorHAnsi"/>
          <w:szCs w:val="21"/>
        </w:rPr>
        <w:t xml:space="preserve"> for </w:t>
      </w:r>
      <w:r w:rsidRPr="00C13146">
        <w:rPr>
          <w:rFonts w:asciiTheme="minorHAnsi" w:hAnsiTheme="minorHAnsi" w:cstheme="minorHAnsi"/>
          <w:color w:val="010202"/>
          <w:szCs w:val="21"/>
        </w:rPr>
        <w:t>contact</w:t>
      </w:r>
      <w:r w:rsidRPr="00C13146">
        <w:rPr>
          <w:rFonts w:asciiTheme="minorHAnsi" w:hAnsiTheme="minorHAnsi" w:cstheme="minorHAnsi"/>
          <w:color w:val="010202"/>
          <w:spacing w:val="-12"/>
          <w:szCs w:val="21"/>
        </w:rPr>
        <w:t xml:space="preserve"> </w:t>
      </w:r>
      <w:r w:rsidRPr="00C13146">
        <w:rPr>
          <w:rFonts w:asciiTheme="minorHAnsi" w:hAnsiTheme="minorHAnsi" w:cstheme="minorHAnsi"/>
          <w:color w:val="010202"/>
          <w:szCs w:val="21"/>
        </w:rPr>
        <w:t xml:space="preserve">information).  </w:t>
      </w:r>
    </w:p>
    <w:p w14:paraId="00DB4717" w14:textId="77777777" w:rsidR="00902D9C" w:rsidRPr="00C13146" w:rsidRDefault="00902D9C" w:rsidP="004A1CAD">
      <w:pPr>
        <w:tabs>
          <w:tab w:val="left" w:pos="1097"/>
          <w:tab w:val="left" w:pos="8100"/>
        </w:tabs>
        <w:ind w:left="540" w:right="1012"/>
        <w:jc w:val="both"/>
        <w:rPr>
          <w:rFonts w:asciiTheme="minorHAnsi" w:hAnsiTheme="minorHAnsi" w:cstheme="minorHAnsi"/>
          <w:color w:val="010202"/>
          <w:szCs w:val="21"/>
        </w:rPr>
      </w:pPr>
    </w:p>
    <w:p w14:paraId="77430090" w14:textId="77777777" w:rsidR="00902D9C" w:rsidRPr="00C13146" w:rsidRDefault="00902D9C" w:rsidP="004A1CAD">
      <w:pPr>
        <w:jc w:val="both"/>
        <w:rPr>
          <w:rFonts w:asciiTheme="minorHAnsi" w:hAnsiTheme="minorHAnsi" w:cstheme="minorHAnsi"/>
          <w:color w:val="010202"/>
          <w:szCs w:val="21"/>
        </w:rPr>
      </w:pPr>
      <w:r w:rsidRPr="00C13146">
        <w:rPr>
          <w:rFonts w:asciiTheme="minorHAnsi" w:hAnsiTheme="minorHAnsi" w:cstheme="minorHAnsi"/>
          <w:color w:val="010202"/>
          <w:szCs w:val="21"/>
        </w:rPr>
        <w:t>The DCRB may manage construction projects between $5,000 and the competitive quote threshold (Iowa Code 314.1</w:t>
      </w:r>
      <w:proofErr w:type="gramStart"/>
      <w:r w:rsidRPr="00C13146">
        <w:rPr>
          <w:rFonts w:asciiTheme="minorHAnsi" w:hAnsiTheme="minorHAnsi" w:cstheme="minorHAnsi"/>
          <w:color w:val="010202"/>
          <w:szCs w:val="21"/>
        </w:rPr>
        <w:t>B(</w:t>
      </w:r>
      <w:proofErr w:type="gramEnd"/>
      <w:r w:rsidRPr="00C13146">
        <w:rPr>
          <w:rFonts w:asciiTheme="minorHAnsi" w:hAnsiTheme="minorHAnsi" w:cstheme="minorHAnsi"/>
          <w:color w:val="010202"/>
          <w:szCs w:val="21"/>
        </w:rPr>
        <w:t xml:space="preserve">2)).  </w:t>
      </w:r>
    </w:p>
    <w:p w14:paraId="607991E4" w14:textId="77777777" w:rsidR="00902D9C" w:rsidRPr="00C13146" w:rsidRDefault="00902D9C" w:rsidP="004A1CAD">
      <w:pPr>
        <w:tabs>
          <w:tab w:val="left" w:pos="1097"/>
          <w:tab w:val="left" w:pos="8100"/>
        </w:tabs>
        <w:ind w:left="540" w:right="1012"/>
        <w:jc w:val="both"/>
        <w:rPr>
          <w:rFonts w:asciiTheme="minorHAnsi" w:hAnsiTheme="minorHAnsi" w:cstheme="minorHAnsi"/>
          <w:color w:val="010202"/>
          <w:szCs w:val="21"/>
        </w:rPr>
      </w:pPr>
    </w:p>
    <w:p w14:paraId="32DECDB1" w14:textId="77777777" w:rsidR="00902D9C" w:rsidRPr="00C13146" w:rsidRDefault="00902D9C" w:rsidP="004A1CAD">
      <w:pPr>
        <w:jc w:val="both"/>
        <w:rPr>
          <w:rFonts w:asciiTheme="minorHAnsi" w:hAnsiTheme="minorHAnsi" w:cstheme="minorHAnsi"/>
          <w:color w:val="010202"/>
          <w:szCs w:val="21"/>
        </w:rPr>
      </w:pPr>
      <w:r w:rsidRPr="00C13146">
        <w:rPr>
          <w:rFonts w:asciiTheme="minorHAnsi" w:hAnsiTheme="minorHAnsi" w:cstheme="minorHAnsi"/>
          <w:color w:val="010202"/>
          <w:szCs w:val="21"/>
        </w:rPr>
        <w:t>For projects not managed by the DCRB, the DCRB will work with the Agency to contract with a design firm.  The Agency will manage the construction process using the procurement processes outlined in the chart in Appendix M.</w:t>
      </w:r>
    </w:p>
    <w:p w14:paraId="2885CE6D" w14:textId="77777777" w:rsidR="00902D9C" w:rsidRPr="00C13146" w:rsidRDefault="00902D9C" w:rsidP="004A1CAD">
      <w:pPr>
        <w:jc w:val="both"/>
        <w:rPr>
          <w:rFonts w:asciiTheme="minorHAnsi" w:hAnsiTheme="minorHAnsi" w:cstheme="minorHAnsi"/>
          <w:color w:val="010202"/>
          <w:szCs w:val="21"/>
        </w:rPr>
      </w:pPr>
    </w:p>
    <w:p w14:paraId="304CFE3F" w14:textId="77777777" w:rsidR="00902D9C" w:rsidRPr="00C13146" w:rsidRDefault="00902D9C" w:rsidP="004A1CAD">
      <w:pPr>
        <w:jc w:val="both"/>
        <w:rPr>
          <w:rFonts w:asciiTheme="minorHAnsi" w:hAnsiTheme="minorHAnsi" w:cstheme="minorHAnsi"/>
          <w:color w:val="010202"/>
          <w:szCs w:val="21"/>
        </w:rPr>
      </w:pPr>
      <w:r w:rsidRPr="00C13146">
        <w:rPr>
          <w:rFonts w:asciiTheme="minorHAnsi" w:hAnsiTheme="minorHAnsi" w:cstheme="minorHAnsi"/>
          <w:color w:val="010202"/>
          <w:szCs w:val="21"/>
        </w:rPr>
        <w:t>DCRB must manage all projects greater than the competitive quote threshold (Iowa Code 314.1</w:t>
      </w:r>
      <w:proofErr w:type="gramStart"/>
      <w:r w:rsidRPr="00C13146">
        <w:rPr>
          <w:rFonts w:asciiTheme="minorHAnsi" w:hAnsiTheme="minorHAnsi" w:cstheme="minorHAnsi"/>
          <w:color w:val="010202"/>
          <w:szCs w:val="21"/>
        </w:rPr>
        <w:t>B(</w:t>
      </w:r>
      <w:proofErr w:type="gramEnd"/>
      <w:r w:rsidRPr="00C13146">
        <w:rPr>
          <w:rFonts w:asciiTheme="minorHAnsi" w:hAnsiTheme="minorHAnsi" w:cstheme="minorHAnsi"/>
          <w:color w:val="010202"/>
          <w:szCs w:val="21"/>
        </w:rPr>
        <w:t xml:space="preserve">2)).  </w:t>
      </w:r>
    </w:p>
    <w:p w14:paraId="31E927D0" w14:textId="1C513741" w:rsidR="004A1CAD" w:rsidRPr="00C13146" w:rsidRDefault="004A1CAD" w:rsidP="004A1CAD">
      <w:pPr>
        <w:pStyle w:val="Heading2"/>
        <w:rPr>
          <w:rFonts w:asciiTheme="minorHAnsi" w:hAnsiTheme="minorHAnsi" w:cstheme="minorHAnsi"/>
        </w:rPr>
      </w:pPr>
      <w:bookmarkStart w:id="92" w:name="_Toc102395095"/>
      <w:r w:rsidRPr="00C13146">
        <w:rPr>
          <w:rFonts w:asciiTheme="minorHAnsi" w:hAnsiTheme="minorHAnsi" w:cstheme="minorHAnsi"/>
        </w:rPr>
        <w:t>Construction Procurement Process</w:t>
      </w:r>
      <w:bookmarkEnd w:id="92"/>
    </w:p>
    <w:p w14:paraId="0379CC50" w14:textId="77777777" w:rsidR="00902D9C" w:rsidRPr="00C13146" w:rsidRDefault="00902D9C" w:rsidP="004A1CAD">
      <w:pPr>
        <w:pStyle w:val="BodyText"/>
        <w:spacing w:after="0"/>
        <w:ind w:left="556" w:right="278" w:hanging="1"/>
        <w:jc w:val="both"/>
        <w:rPr>
          <w:rFonts w:asciiTheme="minorHAnsi" w:hAnsiTheme="minorHAnsi" w:cstheme="minorHAnsi"/>
          <w:sz w:val="21"/>
          <w:szCs w:val="21"/>
        </w:rPr>
      </w:pPr>
    </w:p>
    <w:p w14:paraId="729FC352" w14:textId="77777777" w:rsidR="00902D9C" w:rsidRPr="00C13146" w:rsidRDefault="00902D9C" w:rsidP="004A1CAD">
      <w:pPr>
        <w:pStyle w:val="Heading3a"/>
        <w:spacing w:after="0"/>
        <w:jc w:val="both"/>
        <w:rPr>
          <w:rFonts w:asciiTheme="minorHAnsi" w:hAnsiTheme="minorHAnsi" w:cstheme="minorHAnsi"/>
          <w:i w:val="0"/>
          <w:sz w:val="21"/>
          <w:szCs w:val="21"/>
        </w:rPr>
      </w:pPr>
      <w:r w:rsidRPr="00C13146">
        <w:rPr>
          <w:rFonts w:asciiTheme="minorHAnsi" w:hAnsiTheme="minorHAnsi" w:cstheme="minorHAnsi"/>
          <w:i w:val="0"/>
          <w:sz w:val="21"/>
          <w:szCs w:val="21"/>
        </w:rPr>
        <w:t>Overview</w:t>
      </w:r>
    </w:p>
    <w:p w14:paraId="76150BB5" w14:textId="77777777" w:rsidR="00902D9C" w:rsidRPr="00C13146" w:rsidRDefault="00902D9C" w:rsidP="004A1CAD">
      <w:pPr>
        <w:jc w:val="both"/>
        <w:rPr>
          <w:rFonts w:asciiTheme="minorHAnsi" w:hAnsiTheme="minorHAnsi" w:cstheme="minorHAnsi"/>
          <w:szCs w:val="21"/>
        </w:rPr>
      </w:pPr>
      <w:r w:rsidRPr="00C13146">
        <w:rPr>
          <w:rFonts w:asciiTheme="minorHAnsi" w:hAnsiTheme="minorHAnsi" w:cstheme="minorHAnsi"/>
          <w:szCs w:val="21"/>
        </w:rPr>
        <w:t xml:space="preserve">The State of Iowa has a design/bid/build requirement. There is a sequential chain of events in design/bid/build contracts. The State first enters into a contract with a designer, which prepares the building design and the necessary documents for construction. Next, the owner selects one or more contractors through a competitive bidding process. In addition, the DCRB may utilize Construction Managers to assist with project management.  </w:t>
      </w:r>
    </w:p>
    <w:p w14:paraId="206F26C0" w14:textId="77777777" w:rsidR="00902D9C" w:rsidRPr="00C13146" w:rsidRDefault="00902D9C" w:rsidP="004A1CAD">
      <w:pPr>
        <w:pStyle w:val="BodyText"/>
        <w:spacing w:after="0"/>
        <w:jc w:val="both"/>
        <w:rPr>
          <w:rFonts w:asciiTheme="minorHAnsi" w:hAnsiTheme="minorHAnsi" w:cstheme="minorHAnsi"/>
          <w:sz w:val="21"/>
          <w:szCs w:val="21"/>
        </w:rPr>
      </w:pPr>
    </w:p>
    <w:p w14:paraId="632E614D" w14:textId="77777777" w:rsidR="00902D9C" w:rsidRPr="00C13146" w:rsidRDefault="00902D9C" w:rsidP="004A1CAD">
      <w:pPr>
        <w:pStyle w:val="Heading3a"/>
        <w:spacing w:after="0"/>
        <w:jc w:val="both"/>
        <w:rPr>
          <w:rFonts w:asciiTheme="minorHAnsi" w:hAnsiTheme="minorHAnsi" w:cstheme="minorHAnsi"/>
          <w:i w:val="0"/>
          <w:sz w:val="21"/>
          <w:szCs w:val="21"/>
        </w:rPr>
      </w:pPr>
      <w:r w:rsidRPr="00C13146">
        <w:rPr>
          <w:rFonts w:asciiTheme="minorHAnsi" w:hAnsiTheme="minorHAnsi" w:cstheme="minorHAnsi"/>
          <w:i w:val="0"/>
          <w:sz w:val="21"/>
          <w:szCs w:val="21"/>
        </w:rPr>
        <w:t>Design (Architectural and Engineering Services)</w:t>
      </w:r>
      <w:r w:rsidRPr="00C13146">
        <w:rPr>
          <w:rStyle w:val="Hyperlink"/>
          <w:rFonts w:asciiTheme="minorHAnsi" w:hAnsiTheme="minorHAnsi" w:cstheme="minorHAnsi"/>
          <w:i w:val="0"/>
          <w:spacing w:val="0"/>
          <w:sz w:val="21"/>
          <w:szCs w:val="21"/>
        </w:rPr>
        <w:t xml:space="preserve"> </w:t>
      </w:r>
      <w:hyperlink r:id="rId96" w:history="1">
        <w:r w:rsidRPr="00C13146">
          <w:rPr>
            <w:rStyle w:val="Hyperlink"/>
            <w:rFonts w:asciiTheme="minorHAnsi" w:hAnsiTheme="minorHAnsi" w:cstheme="minorHAnsi"/>
            <w:i w:val="0"/>
            <w:spacing w:val="0"/>
            <w:sz w:val="21"/>
            <w:szCs w:val="21"/>
          </w:rPr>
          <w:t>11 IAC 117.10</w:t>
        </w:r>
      </w:hyperlink>
    </w:p>
    <w:p w14:paraId="0557A0BE" w14:textId="77777777" w:rsidR="00902D9C" w:rsidRPr="00C13146" w:rsidRDefault="00902D9C" w:rsidP="004A1CAD">
      <w:pPr>
        <w:jc w:val="both"/>
        <w:rPr>
          <w:rFonts w:asciiTheme="minorHAnsi" w:hAnsiTheme="minorHAnsi" w:cstheme="minorHAnsi"/>
          <w:szCs w:val="21"/>
        </w:rPr>
      </w:pPr>
      <w:r w:rsidRPr="00C13146">
        <w:rPr>
          <w:rFonts w:asciiTheme="minorHAnsi" w:hAnsiTheme="minorHAnsi" w:cstheme="minorHAnsi"/>
          <w:szCs w:val="21"/>
        </w:rPr>
        <w:t>Design Work under $15,000 – DCRB determines the projected scope and contacts a design firm. </w:t>
      </w:r>
    </w:p>
    <w:p w14:paraId="631D82F1" w14:textId="77777777" w:rsidR="004A1CAD" w:rsidRPr="00C13146" w:rsidRDefault="004A1CAD" w:rsidP="004A1CAD">
      <w:pPr>
        <w:jc w:val="both"/>
        <w:rPr>
          <w:rFonts w:asciiTheme="minorHAnsi" w:hAnsiTheme="minorHAnsi" w:cstheme="minorHAnsi"/>
          <w:szCs w:val="21"/>
        </w:rPr>
      </w:pPr>
    </w:p>
    <w:p w14:paraId="5644F64B" w14:textId="0938CD02" w:rsidR="00902D9C" w:rsidRPr="00C13146" w:rsidRDefault="00902D9C" w:rsidP="004A1CAD">
      <w:pPr>
        <w:jc w:val="both"/>
        <w:rPr>
          <w:rFonts w:asciiTheme="minorHAnsi" w:hAnsiTheme="minorHAnsi" w:cstheme="minorHAnsi"/>
          <w:szCs w:val="21"/>
        </w:rPr>
      </w:pPr>
      <w:r w:rsidRPr="00C13146">
        <w:rPr>
          <w:rFonts w:asciiTheme="minorHAnsi" w:hAnsiTheme="minorHAnsi" w:cstheme="minorHAnsi"/>
          <w:szCs w:val="21"/>
        </w:rPr>
        <w:t xml:space="preserve">Design Work over $15,000 - DCRB provides the projected scope and project schedule and an RFP process is completed.  </w:t>
      </w:r>
    </w:p>
    <w:p w14:paraId="2EA98F76" w14:textId="77777777" w:rsidR="00902D9C" w:rsidRPr="00C13146" w:rsidRDefault="00902D9C" w:rsidP="004A1CAD">
      <w:pPr>
        <w:pStyle w:val="BodyText"/>
        <w:spacing w:after="0"/>
        <w:ind w:left="540"/>
        <w:jc w:val="both"/>
        <w:rPr>
          <w:rFonts w:asciiTheme="minorHAnsi" w:hAnsiTheme="minorHAnsi" w:cstheme="minorHAnsi"/>
          <w:sz w:val="21"/>
          <w:szCs w:val="21"/>
        </w:rPr>
      </w:pPr>
    </w:p>
    <w:p w14:paraId="39F17124" w14:textId="77777777" w:rsidR="00902D9C" w:rsidRPr="00C13146" w:rsidRDefault="00902D9C" w:rsidP="004A1CAD">
      <w:pPr>
        <w:pStyle w:val="Heading3a"/>
        <w:spacing w:after="0"/>
        <w:jc w:val="both"/>
        <w:rPr>
          <w:rFonts w:asciiTheme="minorHAnsi" w:hAnsiTheme="minorHAnsi" w:cstheme="minorHAnsi"/>
          <w:i w:val="0"/>
          <w:sz w:val="21"/>
          <w:szCs w:val="21"/>
          <w:u w:val="none"/>
        </w:rPr>
      </w:pPr>
      <w:r w:rsidRPr="00C13146">
        <w:rPr>
          <w:rFonts w:asciiTheme="minorHAnsi" w:hAnsiTheme="minorHAnsi" w:cstheme="minorHAnsi"/>
          <w:bCs/>
          <w:i w:val="0"/>
          <w:caps/>
          <w:sz w:val="21"/>
          <w:szCs w:val="21"/>
        </w:rPr>
        <w:t>Bid/Build (Construction)</w:t>
      </w:r>
      <w:r w:rsidRPr="00C13146">
        <w:rPr>
          <w:rStyle w:val="Hyperlink"/>
          <w:rFonts w:asciiTheme="minorHAnsi" w:hAnsiTheme="minorHAnsi" w:cstheme="minorHAnsi"/>
          <w:i w:val="0"/>
          <w:spacing w:val="0"/>
          <w:sz w:val="21"/>
          <w:szCs w:val="21"/>
        </w:rPr>
        <w:t xml:space="preserve"> </w:t>
      </w:r>
      <w:hyperlink r:id="rId97" w:history="1">
        <w:r w:rsidRPr="00C13146">
          <w:rPr>
            <w:rStyle w:val="Hyperlink"/>
            <w:rFonts w:asciiTheme="minorHAnsi" w:hAnsiTheme="minorHAnsi" w:cstheme="minorHAnsi"/>
            <w:i w:val="0"/>
            <w:spacing w:val="0"/>
            <w:sz w:val="21"/>
            <w:szCs w:val="21"/>
          </w:rPr>
          <w:t>Iowa Code 26</w:t>
        </w:r>
      </w:hyperlink>
    </w:p>
    <w:p w14:paraId="02778DC4" w14:textId="52316FDF" w:rsidR="00902D9C" w:rsidRPr="00C13146" w:rsidRDefault="00902D9C" w:rsidP="004A1CAD">
      <w:pPr>
        <w:jc w:val="both"/>
        <w:rPr>
          <w:rFonts w:asciiTheme="minorHAnsi" w:hAnsiTheme="minorHAnsi" w:cstheme="minorHAnsi"/>
          <w:szCs w:val="21"/>
        </w:rPr>
      </w:pPr>
      <w:r w:rsidRPr="00C13146">
        <w:rPr>
          <w:rFonts w:asciiTheme="minorHAnsi" w:hAnsiTheme="minorHAnsi" w:cstheme="minorHAnsi"/>
          <w:szCs w:val="21"/>
        </w:rPr>
        <w:t>Construction Work under $15,000 - Owner determines the projected scope and contacts a construction company. </w:t>
      </w:r>
      <w:r w:rsidR="00F37542" w:rsidRPr="00C13146">
        <w:rPr>
          <w:rFonts w:asciiTheme="minorHAnsi" w:hAnsiTheme="minorHAnsi" w:cstheme="minorHAnsi"/>
          <w:szCs w:val="21"/>
        </w:rPr>
        <w:t xml:space="preserve"> </w:t>
      </w:r>
      <w:r w:rsidRPr="00C13146">
        <w:rPr>
          <w:rFonts w:asciiTheme="minorHAnsi" w:hAnsiTheme="minorHAnsi" w:cstheme="minorHAnsi"/>
          <w:szCs w:val="21"/>
        </w:rPr>
        <w:t xml:space="preserve">Construction Work over $15,000 but under the competitive </w:t>
      </w:r>
      <w:r w:rsidR="00F34DB0" w:rsidRPr="00C13146">
        <w:rPr>
          <w:rFonts w:asciiTheme="minorHAnsi" w:hAnsiTheme="minorHAnsi" w:cstheme="minorHAnsi"/>
        </w:rPr>
        <w:t xml:space="preserve">solicitation </w:t>
      </w:r>
      <w:r w:rsidRPr="00C13146">
        <w:rPr>
          <w:rFonts w:asciiTheme="minorHAnsi" w:hAnsiTheme="minorHAnsi" w:cstheme="minorHAnsi"/>
          <w:szCs w:val="21"/>
        </w:rPr>
        <w:t>threshold (</w:t>
      </w:r>
      <w:hyperlink r:id="rId98" w:history="1">
        <w:r w:rsidRPr="00C13146">
          <w:rPr>
            <w:rStyle w:val="Hyperlink"/>
            <w:rFonts w:asciiTheme="minorHAnsi" w:hAnsiTheme="minorHAnsi" w:cstheme="minorHAnsi"/>
            <w:szCs w:val="21"/>
          </w:rPr>
          <w:t>Iowa Co</w:t>
        </w:r>
        <w:r w:rsidR="00721C38">
          <w:rPr>
            <w:rStyle w:val="Hyperlink"/>
            <w:rFonts w:asciiTheme="minorHAnsi" w:hAnsiTheme="minorHAnsi" w:cstheme="minorHAnsi"/>
            <w:szCs w:val="21"/>
          </w:rPr>
          <w:t xml:space="preserve"> </w:t>
        </w:r>
        <w:r w:rsidRPr="00C13146">
          <w:rPr>
            <w:rStyle w:val="Hyperlink"/>
            <w:rFonts w:asciiTheme="minorHAnsi" w:hAnsiTheme="minorHAnsi" w:cstheme="minorHAnsi"/>
            <w:szCs w:val="21"/>
          </w:rPr>
          <w:t>de 314.1</w:t>
        </w:r>
        <w:proofErr w:type="gramStart"/>
        <w:r w:rsidRPr="00C13146">
          <w:rPr>
            <w:rStyle w:val="Hyperlink"/>
            <w:rFonts w:asciiTheme="minorHAnsi" w:hAnsiTheme="minorHAnsi" w:cstheme="minorHAnsi"/>
            <w:szCs w:val="21"/>
          </w:rPr>
          <w:t>B(</w:t>
        </w:r>
        <w:proofErr w:type="gramEnd"/>
        <w:r w:rsidRPr="00C13146">
          <w:rPr>
            <w:rStyle w:val="Hyperlink"/>
            <w:rFonts w:asciiTheme="minorHAnsi" w:hAnsiTheme="minorHAnsi" w:cstheme="minorHAnsi"/>
            <w:szCs w:val="21"/>
          </w:rPr>
          <w:t>2))</w:t>
        </w:r>
      </w:hyperlink>
      <w:r w:rsidRPr="00C13146">
        <w:rPr>
          <w:rFonts w:asciiTheme="minorHAnsi" w:hAnsiTheme="minorHAnsi" w:cstheme="minorHAnsi"/>
          <w:szCs w:val="21"/>
        </w:rPr>
        <w:t xml:space="preserve"> - an RFQ or RFB process is completed.</w:t>
      </w:r>
      <w:r w:rsidR="00F37542" w:rsidRPr="00C13146">
        <w:rPr>
          <w:rFonts w:asciiTheme="minorHAnsi" w:hAnsiTheme="minorHAnsi" w:cstheme="minorHAnsi"/>
          <w:szCs w:val="21"/>
        </w:rPr>
        <w:t xml:space="preserve">  </w:t>
      </w:r>
      <w:r w:rsidRPr="00C13146">
        <w:rPr>
          <w:rFonts w:asciiTheme="minorHAnsi" w:hAnsiTheme="minorHAnsi" w:cstheme="minorHAnsi"/>
          <w:szCs w:val="21"/>
        </w:rPr>
        <w:t xml:space="preserve">Construction Work over the competitive </w:t>
      </w:r>
      <w:r w:rsidR="00F34DB0" w:rsidRPr="00C13146">
        <w:rPr>
          <w:rFonts w:asciiTheme="minorHAnsi" w:hAnsiTheme="minorHAnsi" w:cstheme="minorHAnsi"/>
        </w:rPr>
        <w:t xml:space="preserve">solicitation </w:t>
      </w:r>
      <w:r w:rsidRPr="00C13146">
        <w:rPr>
          <w:rFonts w:asciiTheme="minorHAnsi" w:hAnsiTheme="minorHAnsi" w:cstheme="minorHAnsi"/>
          <w:szCs w:val="21"/>
        </w:rPr>
        <w:t>threshold - an RFB process is completed.</w:t>
      </w:r>
    </w:p>
    <w:p w14:paraId="08A28F42" w14:textId="77777777" w:rsidR="00773772" w:rsidRPr="00C13146" w:rsidRDefault="00773772" w:rsidP="004A1CAD">
      <w:pPr>
        <w:jc w:val="both"/>
        <w:rPr>
          <w:rFonts w:asciiTheme="minorHAnsi" w:hAnsiTheme="minorHAnsi" w:cstheme="minorHAnsi"/>
          <w:b/>
          <w:bCs/>
          <w:caps/>
          <w:color w:val="FFFFFF"/>
          <w:spacing w:val="15"/>
          <w:szCs w:val="21"/>
        </w:rPr>
      </w:pPr>
      <w:r w:rsidRPr="00C13146">
        <w:rPr>
          <w:rFonts w:asciiTheme="minorHAnsi" w:hAnsiTheme="minorHAnsi" w:cstheme="minorHAnsi"/>
          <w:szCs w:val="21"/>
        </w:rPr>
        <w:br w:type="page"/>
      </w:r>
    </w:p>
    <w:p w14:paraId="08A28F43" w14:textId="77777777" w:rsidR="007F345E" w:rsidRPr="00C13146" w:rsidRDefault="00E226D4" w:rsidP="00833A5E">
      <w:pPr>
        <w:pStyle w:val="Heading1"/>
        <w:ind w:left="0"/>
        <w:jc w:val="both"/>
        <w:rPr>
          <w:rFonts w:asciiTheme="minorHAnsi" w:hAnsiTheme="minorHAnsi" w:cstheme="minorHAnsi"/>
        </w:rPr>
      </w:pPr>
      <w:bookmarkStart w:id="93" w:name="_Toc102395096"/>
      <w:bookmarkEnd w:id="89"/>
      <w:r w:rsidRPr="00C13146">
        <w:rPr>
          <w:rFonts w:asciiTheme="minorHAnsi" w:hAnsiTheme="minorHAnsi" w:cstheme="minorHAnsi"/>
        </w:rPr>
        <w:lastRenderedPageBreak/>
        <w:t>P</w:t>
      </w:r>
      <w:r w:rsidR="007F345E" w:rsidRPr="00C13146">
        <w:rPr>
          <w:rFonts w:asciiTheme="minorHAnsi" w:hAnsiTheme="minorHAnsi" w:cstheme="minorHAnsi"/>
        </w:rPr>
        <w:t>.  Records Retention</w:t>
      </w:r>
      <w:bookmarkEnd w:id="93"/>
      <w:r w:rsidR="007F345E" w:rsidRPr="00C13146">
        <w:rPr>
          <w:rFonts w:asciiTheme="minorHAnsi" w:hAnsiTheme="minorHAnsi" w:cstheme="minorHAnsi"/>
        </w:rPr>
        <w:t xml:space="preserve"> </w:t>
      </w:r>
    </w:p>
    <w:p w14:paraId="08A28F44"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Purchasing agents shall document all solicitation and purchase transactions in </w:t>
      </w:r>
      <w:r w:rsidR="009174C3" w:rsidRPr="00C13146">
        <w:rPr>
          <w:rFonts w:asciiTheme="minorHAnsi" w:hAnsiTheme="minorHAnsi" w:cstheme="minorHAnsi"/>
        </w:rPr>
        <w:t xml:space="preserve">the appropriate location, such as </w:t>
      </w:r>
      <w:r w:rsidRPr="00C13146">
        <w:rPr>
          <w:rFonts w:asciiTheme="minorHAnsi" w:hAnsiTheme="minorHAnsi" w:cstheme="minorHAnsi"/>
        </w:rPr>
        <w:t>I/3</w:t>
      </w:r>
      <w:r w:rsidR="009174C3" w:rsidRPr="00C13146">
        <w:rPr>
          <w:rFonts w:asciiTheme="minorHAnsi" w:hAnsiTheme="minorHAnsi" w:cstheme="minorHAnsi"/>
        </w:rPr>
        <w:t xml:space="preserve">, </w:t>
      </w:r>
      <w:proofErr w:type="spellStart"/>
      <w:r w:rsidR="009174C3" w:rsidRPr="00C13146">
        <w:rPr>
          <w:rFonts w:asciiTheme="minorHAnsi" w:hAnsiTheme="minorHAnsi" w:cstheme="minorHAnsi"/>
        </w:rPr>
        <w:t>PaperVision</w:t>
      </w:r>
      <w:proofErr w:type="spellEnd"/>
      <w:r w:rsidR="009174C3" w:rsidRPr="00C13146">
        <w:rPr>
          <w:rFonts w:asciiTheme="minorHAnsi" w:hAnsiTheme="minorHAnsi" w:cstheme="minorHAnsi"/>
        </w:rPr>
        <w:t>, SharePoint,</w:t>
      </w:r>
      <w:r w:rsidR="002A3DA7" w:rsidRPr="00C13146">
        <w:rPr>
          <w:rFonts w:asciiTheme="minorHAnsi" w:hAnsiTheme="minorHAnsi" w:cstheme="minorHAnsi"/>
        </w:rPr>
        <w:t xml:space="preserve"> etc.</w:t>
      </w:r>
      <w:r w:rsidRPr="00C13146">
        <w:rPr>
          <w:rFonts w:asciiTheme="minorHAnsi" w:hAnsiTheme="minorHAnsi" w:cstheme="minorHAnsi"/>
        </w:rPr>
        <w:t xml:space="preserve"> As applicable, each electronic record shall include: </w:t>
      </w:r>
    </w:p>
    <w:p w14:paraId="08A28F45" w14:textId="77777777" w:rsidR="007F345E" w:rsidRPr="00C13146" w:rsidRDefault="007F345E" w:rsidP="00833A5E">
      <w:pPr>
        <w:jc w:val="both"/>
        <w:rPr>
          <w:rFonts w:asciiTheme="minorHAnsi" w:hAnsiTheme="minorHAnsi" w:cstheme="minorHAnsi"/>
        </w:rPr>
      </w:pPr>
    </w:p>
    <w:p w14:paraId="08A28F46"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Requisition</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Requisition</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F47"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Required approval to proceed with acquisition</w:t>
      </w:r>
    </w:p>
    <w:p w14:paraId="08A28F48"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Original offers if in writing, or written documentation of informal</w:t>
      </w:r>
      <w:r w:rsidRPr="00C13146">
        <w:rPr>
          <w:rFonts w:asciiTheme="minorHAnsi" w:hAnsiTheme="minorHAnsi" w:cstheme="minorHAnsi"/>
        </w:rPr>
        <w:fldChar w:fldCharType="begin"/>
      </w:r>
      <w:r w:rsidRPr="00C13146">
        <w:rPr>
          <w:rFonts w:asciiTheme="minorHAnsi" w:hAnsiTheme="minorHAnsi" w:cstheme="minorHAnsi"/>
        </w:rPr>
        <w:instrText>xe "Informal" \i</w:instrText>
      </w:r>
      <w:r w:rsidRPr="00C13146">
        <w:rPr>
          <w:rFonts w:asciiTheme="minorHAnsi" w:hAnsiTheme="minorHAnsi" w:cstheme="minorHAnsi"/>
        </w:rPr>
        <w:fldChar w:fldCharType="end"/>
      </w:r>
      <w:r w:rsidRPr="00C13146">
        <w:rPr>
          <w:rFonts w:asciiTheme="minorHAnsi" w:hAnsiTheme="minorHAnsi" w:cstheme="minorHAnsi"/>
        </w:rPr>
        <w:t xml:space="preserve"> verbal offers received</w:t>
      </w:r>
    </w:p>
    <w:p w14:paraId="08A28F49"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Worksheets/evaluations</w:t>
      </w:r>
    </w:p>
    <w:p w14:paraId="08A28F4A"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Distribution list, if used</w:t>
      </w:r>
    </w:p>
    <w:p w14:paraId="08A28F4B"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Written justification for waiver, emergency</w:t>
      </w:r>
      <w:r w:rsidRPr="00C13146">
        <w:rPr>
          <w:rFonts w:asciiTheme="minorHAnsi" w:hAnsiTheme="minorHAnsi" w:cstheme="minorHAnsi"/>
        </w:rPr>
        <w:fldChar w:fldCharType="begin"/>
      </w:r>
      <w:r w:rsidRPr="00C13146">
        <w:rPr>
          <w:rFonts w:asciiTheme="minorHAnsi" w:hAnsiTheme="minorHAnsi" w:cstheme="minorHAnsi"/>
        </w:rPr>
        <w:instrText>xe "Emergency" \i</w:instrText>
      </w:r>
      <w:r w:rsidRPr="00C13146">
        <w:rPr>
          <w:rFonts w:asciiTheme="minorHAnsi" w:hAnsiTheme="minorHAnsi" w:cstheme="minorHAnsi"/>
        </w:rPr>
        <w:fldChar w:fldCharType="end"/>
      </w:r>
      <w:r w:rsidRPr="00C13146">
        <w:rPr>
          <w:rFonts w:asciiTheme="minorHAnsi" w:hAnsiTheme="minorHAnsi" w:cstheme="minorHAnsi"/>
        </w:rPr>
        <w:t xml:space="preserve"> purchase, or sole source</w:t>
      </w:r>
    </w:p>
    <w:p w14:paraId="08A28F4C"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Evaluation</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Evaluation</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of offers received</w:t>
      </w:r>
    </w:p>
    <w:p w14:paraId="08A28F4D"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Notice of Intent to 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F4E"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Documentation of an appeal, if applicable</w:t>
      </w:r>
    </w:p>
    <w:p w14:paraId="08A28F4F" w14:textId="77777777" w:rsidR="007F345E" w:rsidRPr="00C13146" w:rsidRDefault="00316055"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Copy of P</w:t>
      </w:r>
      <w:r w:rsidR="007F345E" w:rsidRPr="00C13146">
        <w:rPr>
          <w:rFonts w:asciiTheme="minorHAnsi" w:hAnsiTheme="minorHAnsi" w:cstheme="minorHAnsi"/>
        </w:rPr>
        <w:t xml:space="preserve">urchase </w:t>
      </w:r>
      <w:r w:rsidRPr="00C13146">
        <w:rPr>
          <w:rFonts w:asciiTheme="minorHAnsi" w:hAnsiTheme="minorHAnsi" w:cstheme="minorHAnsi"/>
        </w:rPr>
        <w:t>O</w:t>
      </w:r>
      <w:r w:rsidR="007F345E" w:rsidRPr="00C13146">
        <w:rPr>
          <w:rFonts w:asciiTheme="minorHAnsi" w:hAnsiTheme="minorHAnsi" w:cstheme="minorHAnsi"/>
        </w:rPr>
        <w:t>rder(s) or letter from agency authorizing placing of order</w:t>
      </w:r>
    </w:p>
    <w:p w14:paraId="08A28F50"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Related correspondence</w:t>
      </w:r>
    </w:p>
    <w:p w14:paraId="08A28F51"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Reason(s) for receiving only one offer in response to a solicitation, if applicable</w:t>
      </w:r>
    </w:p>
    <w:p w14:paraId="08A28F52" w14:textId="77777777" w:rsidR="007F345E" w:rsidRPr="00C13146" w:rsidRDefault="007F345E" w:rsidP="00833A5E">
      <w:pPr>
        <w:pStyle w:val="Bullet1"/>
        <w:numPr>
          <w:ilvl w:val="0"/>
          <w:numId w:val="18"/>
        </w:numPr>
        <w:ind w:left="540"/>
        <w:jc w:val="both"/>
        <w:rPr>
          <w:rFonts w:asciiTheme="minorHAnsi" w:hAnsiTheme="minorHAnsi" w:cstheme="minorHAnsi"/>
        </w:rPr>
      </w:pPr>
      <w:r w:rsidRPr="00C13146">
        <w:rPr>
          <w:rFonts w:asciiTheme="minorHAnsi" w:hAnsiTheme="minorHAnsi" w:cstheme="minorHAnsi"/>
        </w:rPr>
        <w:t>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document</w:t>
      </w:r>
    </w:p>
    <w:p w14:paraId="08A28F53" w14:textId="6310A73F" w:rsidR="007F345E" w:rsidRPr="00C13146" w:rsidRDefault="007F345E" w:rsidP="00833A5E">
      <w:pPr>
        <w:jc w:val="both"/>
        <w:rPr>
          <w:rFonts w:asciiTheme="minorHAnsi" w:hAnsiTheme="minorHAnsi" w:cstheme="minorHAnsi"/>
          <w:b/>
        </w:rPr>
      </w:pPr>
      <w:r w:rsidRPr="00C13146">
        <w:rPr>
          <w:rFonts w:asciiTheme="minorHAnsi" w:hAnsiTheme="minorHAnsi" w:cstheme="minorHAnsi"/>
        </w:rPr>
        <w:t xml:space="preserve">After the award of contract, all material in the contract record, </w:t>
      </w:r>
      <w:r w:rsidRPr="00C13146">
        <w:rPr>
          <w:rFonts w:asciiTheme="minorHAnsi" w:hAnsiTheme="minorHAnsi" w:cstheme="minorHAnsi"/>
          <w:b/>
        </w:rPr>
        <w:t xml:space="preserve">except </w:t>
      </w:r>
      <w:r w:rsidR="00460440" w:rsidRPr="00C13146">
        <w:rPr>
          <w:rFonts w:asciiTheme="minorHAnsi" w:hAnsiTheme="minorHAnsi" w:cstheme="minorHAnsi"/>
          <w:b/>
        </w:rPr>
        <w:t xml:space="preserve">information for which a vendor has requested </w:t>
      </w:r>
      <w:r w:rsidRPr="00C13146">
        <w:rPr>
          <w:rFonts w:asciiTheme="minorHAnsi" w:hAnsiTheme="minorHAnsi" w:cstheme="minorHAnsi"/>
          <w:b/>
        </w:rPr>
        <w:t xml:space="preserve">confidential </w:t>
      </w:r>
      <w:r w:rsidR="00460440" w:rsidRPr="00C13146">
        <w:rPr>
          <w:rFonts w:asciiTheme="minorHAnsi" w:hAnsiTheme="minorHAnsi" w:cstheme="minorHAnsi"/>
          <w:b/>
        </w:rPr>
        <w:t>treatment</w:t>
      </w:r>
      <w:r w:rsidRPr="00C13146">
        <w:rPr>
          <w:rFonts w:asciiTheme="minorHAnsi" w:hAnsiTheme="minorHAnsi" w:cstheme="minorHAnsi"/>
        </w:rPr>
        <w:t>, shall be open to interested persons, by appointment, during normal office hours in accordance with the Iowa Public Records Act.</w:t>
      </w:r>
    </w:p>
    <w:p w14:paraId="08A28F54" w14:textId="77777777" w:rsidR="007F345E" w:rsidRPr="00C13146" w:rsidRDefault="007F345E" w:rsidP="00833A5E">
      <w:pPr>
        <w:pStyle w:val="Heading2"/>
        <w:jc w:val="both"/>
        <w:rPr>
          <w:rFonts w:asciiTheme="minorHAnsi" w:hAnsiTheme="minorHAnsi" w:cstheme="minorHAnsi"/>
        </w:rPr>
      </w:pPr>
      <w:bookmarkStart w:id="94" w:name="_Toc102395097"/>
      <w:r w:rsidRPr="00C13146">
        <w:rPr>
          <w:rFonts w:asciiTheme="minorHAnsi" w:hAnsiTheme="minorHAnsi" w:cstheme="minorHAnsi"/>
        </w:rPr>
        <w:t>Confidential Information</w:t>
      </w:r>
      <w:bookmarkEnd w:id="94"/>
      <w:r w:rsidRPr="00C13146">
        <w:rPr>
          <w:rFonts w:asciiTheme="minorHAnsi" w:hAnsiTheme="minorHAnsi" w:cstheme="minorHAnsi"/>
        </w:rPr>
        <w:fldChar w:fldCharType="begin"/>
      </w:r>
      <w:r w:rsidRPr="00C13146">
        <w:rPr>
          <w:rFonts w:asciiTheme="minorHAnsi" w:hAnsiTheme="minorHAnsi" w:cstheme="minorHAnsi"/>
        </w:rPr>
        <w:instrText>xe "Confidential Information" \i</w:instrText>
      </w:r>
      <w:r w:rsidRPr="00C13146">
        <w:rPr>
          <w:rFonts w:asciiTheme="minorHAnsi" w:hAnsiTheme="minorHAnsi" w:cstheme="minorHAnsi"/>
        </w:rPr>
        <w:fldChar w:fldCharType="end"/>
      </w:r>
    </w:p>
    <w:p w14:paraId="08A28F55" w14:textId="77777777" w:rsidR="007F345E" w:rsidRPr="00C13146" w:rsidRDefault="007F345E" w:rsidP="00833A5E">
      <w:pPr>
        <w:jc w:val="both"/>
        <w:rPr>
          <w:rFonts w:asciiTheme="minorHAnsi" w:hAnsiTheme="minorHAnsi" w:cstheme="minorHAnsi"/>
        </w:rPr>
      </w:pPr>
    </w:p>
    <w:p w14:paraId="08A28F56" w14:textId="77777777" w:rsidR="007F345E" w:rsidRPr="00C13146" w:rsidRDefault="00BF65D0" w:rsidP="00833A5E">
      <w:pPr>
        <w:jc w:val="both"/>
        <w:rPr>
          <w:rFonts w:asciiTheme="minorHAnsi" w:hAnsiTheme="minorHAnsi" w:cstheme="minorHAnsi"/>
        </w:rPr>
      </w:pPr>
      <w:hyperlink r:id="rId99" w:history="1">
        <w:r w:rsidR="007F345E" w:rsidRPr="00C13146">
          <w:rPr>
            <w:rStyle w:val="Hyperlink"/>
            <w:rFonts w:asciiTheme="minorHAnsi" w:hAnsiTheme="minorHAnsi" w:cstheme="minorHAnsi"/>
          </w:rPr>
          <w:t>Iowa Code Chapter 22</w:t>
        </w:r>
      </w:hyperlink>
      <w:r w:rsidR="007F345E" w:rsidRPr="00C13146">
        <w:rPr>
          <w:rFonts w:asciiTheme="minorHAnsi" w:hAnsiTheme="minorHAnsi" w:cstheme="minorHAnsi"/>
        </w:rPr>
        <w:t xml:space="preserve"> states there are some public records that remain confidential unless otherwise ordered by a court, a lawful custodian, or another person duly authorized to release information. Some of these confidential records include:</w:t>
      </w:r>
    </w:p>
    <w:p w14:paraId="08A28F57"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 xml:space="preserve">Trade secrets and proprietary information recognized and protected as such by law </w:t>
      </w:r>
      <w:hyperlink r:id="rId100" w:history="1">
        <w:r w:rsidRPr="00C13146">
          <w:rPr>
            <w:rStyle w:val="Hyperlink"/>
            <w:rFonts w:asciiTheme="minorHAnsi" w:hAnsiTheme="minorHAnsi" w:cstheme="minorHAnsi"/>
          </w:rPr>
          <w:t>[Iowa Code 22.7(3)]</w:t>
        </w:r>
      </w:hyperlink>
      <w:r w:rsidRPr="00C13146">
        <w:rPr>
          <w:rStyle w:val="Hyperlink"/>
          <w:rFonts w:asciiTheme="minorHAnsi" w:hAnsiTheme="minorHAnsi" w:cstheme="minorHAnsi"/>
          <w:u w:val="none"/>
        </w:rPr>
        <w:t>.</w:t>
      </w:r>
    </w:p>
    <w:p w14:paraId="08A28F58"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 xml:space="preserve">Records that represent and constitute the work product of an attorney, related to litigation or claim made by or against a public body </w:t>
      </w:r>
      <w:hyperlink r:id="rId101" w:history="1">
        <w:r w:rsidRPr="00C13146">
          <w:rPr>
            <w:rStyle w:val="Hyperlink"/>
            <w:rFonts w:asciiTheme="minorHAnsi" w:hAnsiTheme="minorHAnsi" w:cstheme="minorHAnsi"/>
          </w:rPr>
          <w:t>[Iowa Code 22.7(4)]</w:t>
        </w:r>
      </w:hyperlink>
      <w:r w:rsidRPr="00C13146">
        <w:rPr>
          <w:rStyle w:val="Hyperlink"/>
          <w:rFonts w:asciiTheme="minorHAnsi" w:hAnsiTheme="minorHAnsi" w:cstheme="minorHAnsi"/>
          <w:u w:val="none"/>
        </w:rPr>
        <w:t>.</w:t>
      </w:r>
    </w:p>
    <w:p w14:paraId="08A28F59"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Reports to governmental agencies that if released, would give advantage to competitors and serve no public purpose.</w:t>
      </w:r>
      <w:hyperlink r:id="rId102" w:history="1">
        <w:r w:rsidRPr="00C13146">
          <w:rPr>
            <w:rStyle w:val="Hyperlink"/>
            <w:rFonts w:asciiTheme="minorHAnsi" w:hAnsiTheme="minorHAnsi" w:cstheme="minorHAnsi"/>
          </w:rPr>
          <w:t xml:space="preserve"> [Iowa Code 22.7(6)]</w:t>
        </w:r>
      </w:hyperlink>
      <w:r w:rsidRPr="00C13146">
        <w:rPr>
          <w:rStyle w:val="Hyperlink"/>
          <w:rFonts w:asciiTheme="minorHAnsi" w:hAnsiTheme="minorHAnsi" w:cstheme="minorHAnsi"/>
          <w:u w:val="none"/>
        </w:rPr>
        <w:t>.</w:t>
      </w:r>
    </w:p>
    <w:p w14:paraId="08A28F5A"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 xml:space="preserve">Personal information in confidential personnel records of government bodies relating to identified or identifiable individuals who are officials, officers, or employees of the government bodies </w:t>
      </w:r>
      <w:hyperlink r:id="rId103" w:history="1">
        <w:r w:rsidRPr="00C13146">
          <w:rPr>
            <w:rStyle w:val="Hyperlink"/>
            <w:rFonts w:asciiTheme="minorHAnsi" w:hAnsiTheme="minorHAnsi" w:cstheme="minorHAnsi"/>
          </w:rPr>
          <w:t>[Iowa Code 22.7(11)(a)]</w:t>
        </w:r>
      </w:hyperlink>
      <w:r w:rsidRPr="00C13146">
        <w:rPr>
          <w:rStyle w:val="Hyperlink"/>
          <w:rFonts w:asciiTheme="minorHAnsi" w:hAnsiTheme="minorHAnsi" w:cstheme="minorHAnsi"/>
          <w:u w:val="none"/>
        </w:rPr>
        <w:t>.</w:t>
      </w:r>
    </w:p>
    <w:p w14:paraId="08A28F5B"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 xml:space="preserve">Social security number of payees included on state warrants included in records systems maintained by the department of administrative services for the purpose of documenting and tracking outdated warrants pursuant to </w:t>
      </w:r>
      <w:hyperlink r:id="rId104" w:history="1">
        <w:r w:rsidRPr="00C13146">
          <w:rPr>
            <w:rStyle w:val="Hyperlink"/>
            <w:rFonts w:asciiTheme="minorHAnsi" w:hAnsiTheme="minorHAnsi" w:cstheme="minorHAnsi"/>
          </w:rPr>
          <w:t>Iowa Code section 556.2C</w:t>
        </w:r>
      </w:hyperlink>
      <w:r w:rsidRPr="00C13146">
        <w:rPr>
          <w:rFonts w:asciiTheme="minorHAnsi" w:hAnsiTheme="minorHAnsi" w:cstheme="minorHAnsi"/>
        </w:rPr>
        <w:t xml:space="preserve"> and </w:t>
      </w:r>
      <w:hyperlink r:id="rId105" w:history="1">
        <w:r w:rsidRPr="00C13146">
          <w:rPr>
            <w:rStyle w:val="Hyperlink"/>
            <w:rFonts w:asciiTheme="minorHAnsi" w:hAnsiTheme="minorHAnsi" w:cstheme="minorHAnsi"/>
          </w:rPr>
          <w:t>Iowa Code 22.7(32)</w:t>
        </w:r>
      </w:hyperlink>
      <w:r w:rsidRPr="00C13146">
        <w:rPr>
          <w:rStyle w:val="Hyperlink"/>
          <w:rFonts w:asciiTheme="minorHAnsi" w:hAnsiTheme="minorHAnsi" w:cstheme="minorHAnsi"/>
          <w:u w:val="none"/>
        </w:rPr>
        <w:t>.</w:t>
      </w:r>
    </w:p>
    <w:p w14:paraId="08A28F5C" w14:textId="77777777" w:rsidR="007F345E" w:rsidRPr="00C13146" w:rsidRDefault="007F345E" w:rsidP="00833A5E">
      <w:pPr>
        <w:pStyle w:val="Number1wobold"/>
        <w:numPr>
          <w:ilvl w:val="6"/>
          <w:numId w:val="58"/>
        </w:numPr>
        <w:ind w:left="540"/>
        <w:jc w:val="both"/>
        <w:rPr>
          <w:rFonts w:asciiTheme="minorHAnsi" w:hAnsiTheme="minorHAnsi" w:cstheme="minorHAnsi"/>
          <w:sz w:val="24"/>
          <w:szCs w:val="24"/>
        </w:rPr>
      </w:pPr>
      <w:r w:rsidRPr="00C13146">
        <w:rPr>
          <w:rFonts w:asciiTheme="minorHAnsi" w:hAnsiTheme="minorHAnsi" w:cstheme="minorHAnsi"/>
        </w:rPr>
        <w:lastRenderedPageBreak/>
        <w:t xml:space="preserve">Pursuant to </w:t>
      </w:r>
      <w:hyperlink r:id="rId106" w:history="1">
        <w:r w:rsidRPr="00C13146">
          <w:rPr>
            <w:rStyle w:val="Hyperlink"/>
            <w:rFonts w:asciiTheme="minorHAnsi" w:hAnsiTheme="minorHAnsi" w:cstheme="minorHAnsi"/>
          </w:rPr>
          <w:t>Iowa Code Chapter 422.20</w:t>
        </w:r>
      </w:hyperlink>
      <w:r w:rsidRPr="00C13146">
        <w:rPr>
          <w:rStyle w:val="Hyperlink"/>
          <w:rFonts w:asciiTheme="minorHAnsi" w:hAnsiTheme="minorHAnsi" w:cstheme="minorHAnsi"/>
        </w:rPr>
        <w:t>,</w:t>
      </w:r>
      <w:r w:rsidRPr="00C13146">
        <w:rPr>
          <w:rFonts w:asciiTheme="minorHAnsi" w:hAnsiTheme="minorHAnsi" w:cstheme="minorHAnsi"/>
          <w:bCs/>
          <w:sz w:val="24"/>
          <w:szCs w:val="24"/>
        </w:rPr>
        <w:t xml:space="preserve"> </w:t>
      </w:r>
      <w:r w:rsidRPr="00C13146">
        <w:rPr>
          <w:rFonts w:asciiTheme="minorHAnsi" w:hAnsiTheme="minorHAnsi" w:cstheme="minorHAnsi"/>
        </w:rPr>
        <w:t>it is unlawful for an officer, employee, agent, former officer, employee, or agent of the state, to disclose to any person, except as authorized in subsection 1 of this section, any federal tax return or return information as defined in section 6103(b) of the Internal Revenue Code.</w:t>
      </w:r>
    </w:p>
    <w:p w14:paraId="08A28F5D" w14:textId="77777777" w:rsidR="007F345E" w:rsidRPr="00C13146" w:rsidRDefault="007F345E" w:rsidP="00833A5E">
      <w:pPr>
        <w:pStyle w:val="Number1wobold"/>
        <w:numPr>
          <w:ilvl w:val="6"/>
          <w:numId w:val="58"/>
        </w:numPr>
        <w:ind w:left="540"/>
        <w:jc w:val="both"/>
        <w:rPr>
          <w:rFonts w:asciiTheme="minorHAnsi" w:hAnsiTheme="minorHAnsi" w:cstheme="minorHAnsi"/>
        </w:rPr>
      </w:pPr>
      <w:r w:rsidRPr="00C13146">
        <w:rPr>
          <w:rFonts w:asciiTheme="minorHAnsi" w:hAnsiTheme="minorHAnsi" w:cstheme="minorHAnsi"/>
        </w:rPr>
        <w:t>Copies of voided checks from vendors contain</w:t>
      </w:r>
      <w:r w:rsidR="00175E24" w:rsidRPr="00C13146">
        <w:rPr>
          <w:rFonts w:asciiTheme="minorHAnsi" w:hAnsiTheme="minorHAnsi" w:cstheme="minorHAnsi"/>
        </w:rPr>
        <w:t>ing</w:t>
      </w:r>
      <w:r w:rsidRPr="00C13146">
        <w:rPr>
          <w:rFonts w:asciiTheme="minorHAnsi" w:hAnsiTheme="minorHAnsi" w:cstheme="minorHAnsi"/>
        </w:rPr>
        <w:t xml:space="preserve"> bank account information.</w:t>
      </w:r>
    </w:p>
    <w:p w14:paraId="08A28F5E" w14:textId="4BEF25F9"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For the complete list of records considered confidential, please refer to </w:t>
      </w:r>
      <w:hyperlink r:id="rId107" w:history="1">
        <w:r w:rsidRPr="00C13146">
          <w:rPr>
            <w:rStyle w:val="Hyperlink"/>
            <w:rFonts w:asciiTheme="minorHAnsi" w:hAnsiTheme="minorHAnsi" w:cstheme="minorHAnsi"/>
          </w:rPr>
          <w:t>Iowa Code Chapter 22</w:t>
        </w:r>
      </w:hyperlink>
      <w:r w:rsidRPr="00C13146">
        <w:rPr>
          <w:rFonts w:asciiTheme="minorHAnsi" w:hAnsiTheme="minorHAnsi" w:cstheme="minorHAnsi"/>
        </w:rPr>
        <w:t>.</w:t>
      </w:r>
    </w:p>
    <w:p w14:paraId="3090A676" w14:textId="5064D60F" w:rsidR="00460440" w:rsidRPr="00C13146" w:rsidRDefault="00460440" w:rsidP="00833A5E">
      <w:pPr>
        <w:jc w:val="both"/>
        <w:rPr>
          <w:rFonts w:asciiTheme="minorHAnsi" w:hAnsiTheme="minorHAnsi" w:cstheme="minorHAnsi"/>
        </w:rPr>
      </w:pPr>
    </w:p>
    <w:p w14:paraId="4774E812" w14:textId="45D1E5F5" w:rsidR="00460440" w:rsidRPr="00C13146" w:rsidRDefault="00460440" w:rsidP="00833A5E">
      <w:pPr>
        <w:jc w:val="both"/>
        <w:rPr>
          <w:rFonts w:asciiTheme="minorHAnsi" w:hAnsiTheme="minorHAnsi" w:cstheme="minorHAnsi"/>
          <w:b/>
          <w:sz w:val="24"/>
          <w:szCs w:val="24"/>
        </w:rPr>
      </w:pPr>
      <w:r w:rsidRPr="00C13146">
        <w:rPr>
          <w:rFonts w:asciiTheme="minorHAnsi" w:hAnsiTheme="minorHAnsi" w:cstheme="minorHAnsi"/>
          <w:b/>
          <w:sz w:val="24"/>
          <w:szCs w:val="24"/>
        </w:rPr>
        <w:t>Form 22 Request for Confidential Treatment</w:t>
      </w:r>
    </w:p>
    <w:p w14:paraId="206FD21B" w14:textId="3BD788FC" w:rsidR="00460440" w:rsidRPr="00C13146" w:rsidRDefault="00460440" w:rsidP="00833A5E">
      <w:pPr>
        <w:jc w:val="both"/>
        <w:rPr>
          <w:rFonts w:asciiTheme="minorHAnsi" w:hAnsiTheme="minorHAnsi" w:cstheme="minorHAnsi"/>
          <w:b/>
          <w:sz w:val="24"/>
          <w:szCs w:val="24"/>
        </w:rPr>
      </w:pPr>
    </w:p>
    <w:p w14:paraId="56AF03E3" w14:textId="039C7849" w:rsidR="00460440" w:rsidRPr="00C13146" w:rsidRDefault="00A229A4" w:rsidP="00833A5E">
      <w:pPr>
        <w:jc w:val="both"/>
        <w:rPr>
          <w:rFonts w:asciiTheme="minorHAnsi" w:hAnsiTheme="minorHAnsi" w:cstheme="minorHAnsi"/>
          <w:szCs w:val="21"/>
        </w:rPr>
      </w:pPr>
      <w:r w:rsidRPr="00C13146">
        <w:rPr>
          <w:rFonts w:asciiTheme="minorHAnsi" w:hAnsiTheme="minorHAnsi" w:cstheme="minorHAnsi"/>
          <w:szCs w:val="21"/>
        </w:rPr>
        <w:t xml:space="preserve">Form 22 is a mandatory declaration </w:t>
      </w:r>
      <w:r w:rsidR="004F4990" w:rsidRPr="00C13146">
        <w:rPr>
          <w:rFonts w:asciiTheme="minorHAnsi" w:hAnsiTheme="minorHAnsi" w:cstheme="minorHAnsi"/>
          <w:szCs w:val="21"/>
        </w:rPr>
        <w:t xml:space="preserve">and </w:t>
      </w:r>
      <w:r w:rsidR="00B32B3B" w:rsidRPr="00C13146">
        <w:rPr>
          <w:rFonts w:asciiTheme="minorHAnsi" w:hAnsiTheme="minorHAnsi" w:cstheme="minorHAnsi"/>
          <w:szCs w:val="21"/>
        </w:rPr>
        <w:t>respondent</w:t>
      </w:r>
      <w:r w:rsidRPr="00C13146">
        <w:rPr>
          <w:rFonts w:asciiTheme="minorHAnsi" w:hAnsiTheme="minorHAnsi" w:cstheme="minorHAnsi"/>
          <w:szCs w:val="21"/>
        </w:rPr>
        <w:t>s must include with a response to an RFP</w:t>
      </w:r>
      <w:r w:rsidR="00C72491" w:rsidRPr="00C13146">
        <w:rPr>
          <w:rFonts w:asciiTheme="minorHAnsi" w:hAnsiTheme="minorHAnsi" w:cstheme="minorHAnsi"/>
          <w:szCs w:val="21"/>
        </w:rPr>
        <w:t>, RFB</w:t>
      </w:r>
      <w:r w:rsidRPr="00C13146">
        <w:rPr>
          <w:rFonts w:asciiTheme="minorHAnsi" w:hAnsiTheme="minorHAnsi" w:cstheme="minorHAnsi"/>
          <w:szCs w:val="21"/>
        </w:rPr>
        <w:t xml:space="preserve"> or </w:t>
      </w:r>
      <w:r w:rsidR="00C72491" w:rsidRPr="00C13146">
        <w:rPr>
          <w:rFonts w:asciiTheme="minorHAnsi" w:hAnsiTheme="minorHAnsi" w:cstheme="minorHAnsi"/>
          <w:szCs w:val="21"/>
        </w:rPr>
        <w:t>RFI</w:t>
      </w:r>
      <w:r w:rsidRPr="00C13146">
        <w:rPr>
          <w:rFonts w:asciiTheme="minorHAnsi" w:hAnsiTheme="minorHAnsi" w:cstheme="minorHAnsi"/>
          <w:szCs w:val="21"/>
        </w:rPr>
        <w:t xml:space="preserve">. The </w:t>
      </w:r>
      <w:r w:rsidR="00B32B3B" w:rsidRPr="00C13146">
        <w:rPr>
          <w:rFonts w:asciiTheme="minorHAnsi" w:hAnsiTheme="minorHAnsi" w:cstheme="minorHAnsi"/>
          <w:szCs w:val="21"/>
        </w:rPr>
        <w:t>respondent</w:t>
      </w:r>
      <w:r w:rsidRPr="00C13146">
        <w:rPr>
          <w:rFonts w:asciiTheme="minorHAnsi" w:hAnsiTheme="minorHAnsi" w:cstheme="minorHAnsi"/>
          <w:szCs w:val="21"/>
        </w:rPr>
        <w:t xml:space="preserve"> completed form will state the </w:t>
      </w:r>
      <w:r w:rsidR="00B32B3B" w:rsidRPr="00C13146">
        <w:rPr>
          <w:rFonts w:asciiTheme="minorHAnsi" w:hAnsiTheme="minorHAnsi" w:cstheme="minorHAnsi"/>
          <w:szCs w:val="21"/>
        </w:rPr>
        <w:t>respondent</w:t>
      </w:r>
      <w:r w:rsidRPr="00C13146">
        <w:rPr>
          <w:rFonts w:asciiTheme="minorHAnsi" w:hAnsiTheme="minorHAnsi" w:cstheme="minorHAnsi"/>
          <w:szCs w:val="21"/>
        </w:rPr>
        <w:t xml:space="preserve"> does or does not request confidential treatment of information submitted. </w:t>
      </w:r>
      <w:r w:rsidR="00C72491" w:rsidRPr="00C13146">
        <w:rPr>
          <w:rFonts w:asciiTheme="minorHAnsi" w:hAnsiTheme="minorHAnsi" w:cstheme="minorHAnsi"/>
          <w:szCs w:val="21"/>
        </w:rPr>
        <w:t xml:space="preserve">The </w:t>
      </w:r>
      <w:r w:rsidR="00B32B3B" w:rsidRPr="00C13146">
        <w:rPr>
          <w:rFonts w:asciiTheme="minorHAnsi" w:hAnsiTheme="minorHAnsi" w:cstheme="minorHAnsi"/>
          <w:szCs w:val="21"/>
        </w:rPr>
        <w:t>Respondent</w:t>
      </w:r>
      <w:r w:rsidR="00C72491" w:rsidRPr="00C13146">
        <w:rPr>
          <w:rFonts w:asciiTheme="minorHAnsi" w:hAnsiTheme="minorHAnsi" w:cstheme="minorHAnsi"/>
          <w:szCs w:val="21"/>
        </w:rPr>
        <w:t>’s s</w:t>
      </w:r>
      <w:r w:rsidRPr="00C13146">
        <w:rPr>
          <w:rFonts w:asciiTheme="minorHAnsi" w:hAnsiTheme="minorHAnsi" w:cstheme="minorHAnsi"/>
          <w:szCs w:val="21"/>
        </w:rPr>
        <w:t xml:space="preserve">ubmittal and </w:t>
      </w:r>
      <w:r w:rsidR="00C72491" w:rsidRPr="00C13146">
        <w:rPr>
          <w:rFonts w:asciiTheme="minorHAnsi" w:hAnsiTheme="minorHAnsi" w:cstheme="minorHAnsi"/>
          <w:szCs w:val="21"/>
        </w:rPr>
        <w:t>DAS-</w:t>
      </w:r>
      <w:r w:rsidR="009377B9" w:rsidRPr="00C13146">
        <w:rPr>
          <w:rFonts w:asciiTheme="minorHAnsi" w:hAnsiTheme="minorHAnsi" w:cstheme="minorHAnsi"/>
          <w:szCs w:val="21"/>
        </w:rPr>
        <w:t>CP</w:t>
      </w:r>
      <w:r w:rsidR="00C72491" w:rsidRPr="00C13146">
        <w:rPr>
          <w:rFonts w:asciiTheme="minorHAnsi" w:hAnsiTheme="minorHAnsi" w:cstheme="minorHAnsi"/>
          <w:szCs w:val="21"/>
        </w:rPr>
        <w:t xml:space="preserve">’s </w:t>
      </w:r>
      <w:r w:rsidRPr="00C13146">
        <w:rPr>
          <w:rFonts w:asciiTheme="minorHAnsi" w:hAnsiTheme="minorHAnsi" w:cstheme="minorHAnsi"/>
          <w:szCs w:val="21"/>
        </w:rPr>
        <w:t xml:space="preserve">acceptance of a Form 22 DOES NOT GUARANTEE </w:t>
      </w:r>
      <w:r w:rsidR="00C72491" w:rsidRPr="00C13146">
        <w:rPr>
          <w:rFonts w:asciiTheme="minorHAnsi" w:hAnsiTheme="minorHAnsi" w:cstheme="minorHAnsi"/>
          <w:szCs w:val="21"/>
        </w:rPr>
        <w:t xml:space="preserve">THE </w:t>
      </w:r>
      <w:r w:rsidRPr="00C13146">
        <w:rPr>
          <w:rFonts w:asciiTheme="minorHAnsi" w:hAnsiTheme="minorHAnsi" w:cstheme="minorHAnsi"/>
          <w:caps/>
          <w:szCs w:val="21"/>
        </w:rPr>
        <w:t>information will be kept confidential</w:t>
      </w:r>
      <w:r w:rsidRPr="00C13146">
        <w:rPr>
          <w:rFonts w:asciiTheme="minorHAnsi" w:hAnsiTheme="minorHAnsi" w:cstheme="minorHAnsi"/>
          <w:szCs w:val="21"/>
        </w:rPr>
        <w:t>.</w:t>
      </w:r>
      <w:r w:rsidR="00460440" w:rsidRPr="00C13146">
        <w:rPr>
          <w:rFonts w:asciiTheme="minorHAnsi" w:hAnsiTheme="minorHAnsi" w:cstheme="minorHAnsi"/>
          <w:szCs w:val="21"/>
        </w:rPr>
        <w:t xml:space="preserve"> </w:t>
      </w:r>
      <w:r w:rsidRPr="00C13146">
        <w:rPr>
          <w:rFonts w:asciiTheme="minorHAnsi" w:hAnsiTheme="minorHAnsi" w:cstheme="minorHAnsi"/>
          <w:szCs w:val="21"/>
        </w:rPr>
        <w:t xml:space="preserve">If the information is requested through an Open Records Request, it will be reviewed by </w:t>
      </w:r>
      <w:r w:rsidR="00CD3D8A" w:rsidRPr="00C13146">
        <w:rPr>
          <w:rFonts w:asciiTheme="minorHAnsi" w:hAnsiTheme="minorHAnsi" w:cstheme="minorHAnsi"/>
          <w:szCs w:val="21"/>
        </w:rPr>
        <w:t xml:space="preserve">the Public Information Officer and </w:t>
      </w:r>
      <w:r w:rsidRPr="00C13146">
        <w:rPr>
          <w:rFonts w:asciiTheme="minorHAnsi" w:hAnsiTheme="minorHAnsi" w:cstheme="minorHAnsi"/>
          <w:szCs w:val="21"/>
        </w:rPr>
        <w:t xml:space="preserve">legal counsel to determine if it will be held as confidential or disclosed. If determined to disclose, the submitting </w:t>
      </w:r>
      <w:r w:rsidR="00B32B3B" w:rsidRPr="00C13146">
        <w:rPr>
          <w:rFonts w:asciiTheme="minorHAnsi" w:hAnsiTheme="minorHAnsi" w:cstheme="minorHAnsi"/>
          <w:szCs w:val="21"/>
        </w:rPr>
        <w:t>respondent</w:t>
      </w:r>
      <w:r w:rsidRPr="00C13146">
        <w:rPr>
          <w:rFonts w:asciiTheme="minorHAnsi" w:hAnsiTheme="minorHAnsi" w:cstheme="minorHAnsi"/>
          <w:szCs w:val="21"/>
        </w:rPr>
        <w:t xml:space="preserve"> will be notified and it may </w:t>
      </w:r>
      <w:proofErr w:type="gramStart"/>
      <w:r w:rsidRPr="00C13146">
        <w:rPr>
          <w:rFonts w:asciiTheme="minorHAnsi" w:hAnsiTheme="minorHAnsi" w:cstheme="minorHAnsi"/>
          <w:szCs w:val="21"/>
        </w:rPr>
        <w:t>take action</w:t>
      </w:r>
      <w:proofErr w:type="gramEnd"/>
      <w:r w:rsidRPr="00C13146">
        <w:rPr>
          <w:rFonts w:asciiTheme="minorHAnsi" w:hAnsiTheme="minorHAnsi" w:cstheme="minorHAnsi"/>
          <w:szCs w:val="21"/>
        </w:rPr>
        <w:t xml:space="preserve"> to hold the information confidential. Refer to </w:t>
      </w:r>
      <w:hyperlink r:id="rId108" w:history="1">
        <w:r w:rsidR="00A50AB9" w:rsidRPr="00C13146">
          <w:rPr>
            <w:rStyle w:val="Hyperlink"/>
            <w:rFonts w:asciiTheme="minorHAnsi" w:hAnsiTheme="minorHAnsi" w:cstheme="minorHAnsi"/>
            <w:szCs w:val="21"/>
          </w:rPr>
          <w:t>Form 22</w:t>
        </w:r>
      </w:hyperlink>
    </w:p>
    <w:p w14:paraId="3F5A3C5C" w14:textId="77777777" w:rsidR="00A50AB9" w:rsidRPr="00C13146" w:rsidRDefault="00A50AB9" w:rsidP="00833A5E">
      <w:pPr>
        <w:jc w:val="both"/>
        <w:rPr>
          <w:rFonts w:asciiTheme="minorHAnsi" w:hAnsiTheme="minorHAnsi" w:cstheme="minorHAnsi"/>
          <w:szCs w:val="21"/>
        </w:rPr>
      </w:pPr>
    </w:p>
    <w:p w14:paraId="08A28F60" w14:textId="77777777" w:rsidR="007F345E" w:rsidRPr="00C13146" w:rsidRDefault="007F345E" w:rsidP="00833A5E">
      <w:pPr>
        <w:jc w:val="both"/>
        <w:rPr>
          <w:rFonts w:asciiTheme="minorHAnsi" w:hAnsiTheme="minorHAnsi" w:cstheme="minorHAnsi"/>
        </w:rPr>
      </w:pPr>
    </w:p>
    <w:p w14:paraId="08A28F61" w14:textId="77777777" w:rsidR="007F345E" w:rsidRPr="00C13146" w:rsidRDefault="00E226D4" w:rsidP="00833A5E">
      <w:pPr>
        <w:pStyle w:val="Heading1"/>
        <w:ind w:left="0"/>
        <w:jc w:val="both"/>
        <w:rPr>
          <w:rFonts w:asciiTheme="minorHAnsi" w:hAnsiTheme="minorHAnsi" w:cstheme="minorHAnsi"/>
        </w:rPr>
      </w:pPr>
      <w:bookmarkStart w:id="95" w:name="_Toc102395098"/>
      <w:r w:rsidRPr="00C13146">
        <w:rPr>
          <w:rFonts w:asciiTheme="minorHAnsi" w:hAnsiTheme="minorHAnsi" w:cstheme="minorHAnsi"/>
        </w:rPr>
        <w:t>Q</w:t>
      </w:r>
      <w:r w:rsidR="007F345E" w:rsidRPr="00C13146">
        <w:rPr>
          <w:rFonts w:asciiTheme="minorHAnsi" w:hAnsiTheme="minorHAnsi" w:cstheme="minorHAnsi"/>
        </w:rPr>
        <w:t>.  Vendor Relations &amp; public scrutiny considerations</w:t>
      </w:r>
      <w:bookmarkEnd w:id="95"/>
      <w:r w:rsidR="007F345E" w:rsidRPr="00C13146">
        <w:rPr>
          <w:rFonts w:asciiTheme="minorHAnsi" w:hAnsiTheme="minorHAnsi" w:cstheme="minorHAnsi"/>
        </w:rPr>
        <w:t xml:space="preserve"> </w:t>
      </w:r>
    </w:p>
    <w:p w14:paraId="08A28F62"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Obtaining goods and services for a government agency differs from procurement for a private sector business in two significant respects: a) vendors’ rights to</w:t>
      </w:r>
      <w:r w:rsidR="00A209C4" w:rsidRPr="00C13146">
        <w:rPr>
          <w:rFonts w:asciiTheme="minorHAnsi" w:hAnsiTheme="minorHAnsi" w:cstheme="minorHAnsi"/>
        </w:rPr>
        <w:t xml:space="preserve"> a fair, </w:t>
      </w:r>
      <w:r w:rsidR="0010027F" w:rsidRPr="00C13146">
        <w:rPr>
          <w:rFonts w:asciiTheme="minorHAnsi" w:hAnsiTheme="minorHAnsi" w:cstheme="minorHAnsi"/>
        </w:rPr>
        <w:t xml:space="preserve">open, </w:t>
      </w:r>
      <w:r w:rsidR="00305948" w:rsidRPr="00C13146">
        <w:rPr>
          <w:rFonts w:asciiTheme="minorHAnsi" w:hAnsiTheme="minorHAnsi" w:cstheme="minorHAnsi"/>
        </w:rPr>
        <w:t xml:space="preserve">transparent, </w:t>
      </w:r>
      <w:r w:rsidR="00A209C4" w:rsidRPr="00C13146">
        <w:rPr>
          <w:rFonts w:asciiTheme="minorHAnsi" w:hAnsiTheme="minorHAnsi" w:cstheme="minorHAnsi"/>
        </w:rPr>
        <w:t>and objective process</w:t>
      </w:r>
      <w:r w:rsidRPr="00C13146">
        <w:rPr>
          <w:rFonts w:asciiTheme="minorHAnsi" w:hAnsiTheme="minorHAnsi" w:cstheme="minorHAnsi"/>
        </w:rPr>
        <w:t>, and b) public scrutiny. A high level of ethical standards is critical throughout the procurement process to protect the safety and welfare of the public’s monies.</w:t>
      </w:r>
    </w:p>
    <w:p w14:paraId="08A28F63" w14:textId="77777777" w:rsidR="007F345E" w:rsidRPr="00C13146" w:rsidRDefault="007F345E" w:rsidP="00833A5E">
      <w:pPr>
        <w:pStyle w:val="Heading2"/>
        <w:jc w:val="both"/>
        <w:rPr>
          <w:rFonts w:asciiTheme="minorHAnsi" w:hAnsiTheme="minorHAnsi" w:cstheme="minorHAnsi"/>
        </w:rPr>
      </w:pPr>
      <w:bookmarkStart w:id="96" w:name="_Toc102395099"/>
      <w:r w:rsidRPr="00C13146">
        <w:rPr>
          <w:rFonts w:asciiTheme="minorHAnsi" w:hAnsiTheme="minorHAnsi" w:cstheme="minorHAnsi"/>
        </w:rPr>
        <w:t xml:space="preserve">Rights to Reasonable Notice and </w:t>
      </w:r>
      <w:r w:rsidR="00A209C4" w:rsidRPr="00C13146">
        <w:rPr>
          <w:rFonts w:asciiTheme="minorHAnsi" w:hAnsiTheme="minorHAnsi" w:cstheme="minorHAnsi"/>
        </w:rPr>
        <w:t>Appeal</w:t>
      </w:r>
      <w:bookmarkEnd w:id="96"/>
      <w:r w:rsidRPr="00C13146">
        <w:rPr>
          <w:rFonts w:asciiTheme="minorHAnsi" w:hAnsiTheme="minorHAnsi" w:cstheme="minorHAnsi"/>
        </w:rPr>
        <w:fldChar w:fldCharType="begin"/>
      </w:r>
      <w:r w:rsidRPr="00C13146">
        <w:rPr>
          <w:rFonts w:asciiTheme="minorHAnsi" w:hAnsiTheme="minorHAnsi" w:cstheme="minorHAnsi"/>
        </w:rPr>
        <w:instrText xml:space="preserve">xe "Rights To Reasonable Notice And </w:instrText>
      </w:r>
      <w:r w:rsidR="00E042D4" w:rsidRPr="00C13146">
        <w:rPr>
          <w:rFonts w:asciiTheme="minorHAnsi" w:hAnsiTheme="minorHAnsi" w:cstheme="minorHAnsi"/>
        </w:rPr>
        <w:instrText>Appeal</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8F64" w14:textId="77777777" w:rsidR="007F345E" w:rsidRPr="00C13146" w:rsidRDefault="007F345E" w:rsidP="00833A5E">
      <w:pPr>
        <w:jc w:val="both"/>
        <w:rPr>
          <w:rFonts w:asciiTheme="minorHAnsi" w:hAnsiTheme="minorHAnsi" w:cstheme="minorHAnsi"/>
        </w:rPr>
      </w:pPr>
    </w:p>
    <w:p w14:paraId="08A28F65" w14:textId="77777777" w:rsidR="00F41B92" w:rsidRPr="00C13146" w:rsidRDefault="007F345E" w:rsidP="00833A5E">
      <w:pPr>
        <w:jc w:val="both"/>
        <w:rPr>
          <w:rFonts w:asciiTheme="minorHAnsi" w:hAnsiTheme="minorHAnsi" w:cstheme="minorHAnsi"/>
        </w:rPr>
      </w:pPr>
      <w:r w:rsidRPr="00C13146">
        <w:rPr>
          <w:rFonts w:asciiTheme="minorHAnsi" w:hAnsiTheme="minorHAnsi" w:cstheme="minorHAnsi"/>
        </w:rPr>
        <w:t xml:space="preserve">Vendors expect a fair opportunity to compete for government business. </w:t>
      </w:r>
      <w:r w:rsidR="00F41B92" w:rsidRPr="00C13146">
        <w:rPr>
          <w:rFonts w:asciiTheme="minorHAnsi" w:hAnsiTheme="minorHAnsi" w:cstheme="minorHAnsi"/>
        </w:rPr>
        <w:t>A government agency’s or public employee’s best protection against critical, adverse reaction to a procurement decision or delay in receiving a needed product or service is to provide all vendors a fair opportunity to compete for government business with reasonable notice of the procurement opportunity, unbiased specifications</w:t>
      </w:r>
      <w:r w:rsidR="00F41B92" w:rsidRPr="00C13146">
        <w:rPr>
          <w:rFonts w:asciiTheme="minorHAnsi" w:hAnsiTheme="minorHAnsi" w:cstheme="minorHAnsi"/>
        </w:rPr>
        <w:fldChar w:fldCharType="begin"/>
      </w:r>
      <w:r w:rsidR="00F41B92" w:rsidRPr="00C13146">
        <w:rPr>
          <w:rFonts w:asciiTheme="minorHAnsi" w:hAnsiTheme="minorHAnsi" w:cstheme="minorHAnsi"/>
        </w:rPr>
        <w:instrText>xe "Specifications" \i</w:instrText>
      </w:r>
      <w:r w:rsidR="00F41B92" w:rsidRPr="00C13146">
        <w:rPr>
          <w:rFonts w:asciiTheme="minorHAnsi" w:hAnsiTheme="minorHAnsi" w:cstheme="minorHAnsi"/>
        </w:rPr>
        <w:fldChar w:fldCharType="end"/>
      </w:r>
      <w:r w:rsidR="00F41B92" w:rsidRPr="00C13146">
        <w:rPr>
          <w:rFonts w:asciiTheme="minorHAnsi" w:hAnsiTheme="minorHAnsi" w:cstheme="minorHAnsi"/>
        </w:rPr>
        <w:t>, and an objective evaluation process.</w:t>
      </w:r>
    </w:p>
    <w:p w14:paraId="08A28F66" w14:textId="77777777" w:rsidR="007F345E" w:rsidRPr="00C13146" w:rsidRDefault="007F345E" w:rsidP="00833A5E">
      <w:pPr>
        <w:jc w:val="both"/>
        <w:rPr>
          <w:rFonts w:asciiTheme="minorHAnsi" w:hAnsiTheme="minorHAnsi" w:cstheme="minorHAnsi"/>
        </w:rPr>
      </w:pPr>
    </w:p>
    <w:p w14:paraId="08A28F67"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Unlike the private sector, a vendor in the public sector has </w:t>
      </w:r>
      <w:r w:rsidR="00144548" w:rsidRPr="00C13146">
        <w:rPr>
          <w:rFonts w:asciiTheme="minorHAnsi" w:hAnsiTheme="minorHAnsi" w:cstheme="minorHAnsi"/>
        </w:rPr>
        <w:t xml:space="preserve">the </w:t>
      </w:r>
      <w:r w:rsidRPr="00C13146">
        <w:rPr>
          <w:rFonts w:asciiTheme="minorHAnsi" w:hAnsiTheme="minorHAnsi" w:cstheme="minorHAnsi"/>
        </w:rPr>
        <w:t xml:space="preserve">right to question your procurement decision. Administrative remedies include formal appeals </w:t>
      </w:r>
      <w:r w:rsidR="00F41B92" w:rsidRPr="00C13146">
        <w:rPr>
          <w:rFonts w:asciiTheme="minorHAnsi" w:hAnsiTheme="minorHAnsi" w:cstheme="minorHAnsi"/>
        </w:rPr>
        <w:t xml:space="preserve">and may </w:t>
      </w:r>
      <w:r w:rsidRPr="00C13146">
        <w:rPr>
          <w:rFonts w:asciiTheme="minorHAnsi" w:hAnsiTheme="minorHAnsi" w:cstheme="minorHAnsi"/>
        </w:rPr>
        <w:t xml:space="preserve">include review of your </w:t>
      </w:r>
      <w:r w:rsidR="00F41B92" w:rsidRPr="00C13146">
        <w:rPr>
          <w:rFonts w:asciiTheme="minorHAnsi" w:hAnsiTheme="minorHAnsi" w:cstheme="minorHAnsi"/>
        </w:rPr>
        <w:t xml:space="preserve">procurement </w:t>
      </w:r>
      <w:r w:rsidRPr="00C13146">
        <w:rPr>
          <w:rFonts w:asciiTheme="minorHAnsi" w:hAnsiTheme="minorHAnsi" w:cstheme="minorHAnsi"/>
        </w:rPr>
        <w:t xml:space="preserve">decision by an Administrative Law Judge and the Courts. </w:t>
      </w:r>
    </w:p>
    <w:p w14:paraId="08A28F68" w14:textId="77777777" w:rsidR="007F345E" w:rsidRPr="00C13146" w:rsidRDefault="007F345E" w:rsidP="00833A5E">
      <w:pPr>
        <w:jc w:val="both"/>
        <w:rPr>
          <w:rFonts w:asciiTheme="minorHAnsi" w:hAnsiTheme="minorHAnsi" w:cstheme="minorHAnsi"/>
        </w:rPr>
      </w:pPr>
    </w:p>
    <w:p w14:paraId="08A28F69" w14:textId="77777777" w:rsidR="007F345E" w:rsidRPr="00C13146" w:rsidRDefault="007F345E" w:rsidP="00833A5E">
      <w:pPr>
        <w:pStyle w:val="Heading2"/>
        <w:jc w:val="both"/>
        <w:rPr>
          <w:rFonts w:asciiTheme="minorHAnsi" w:hAnsiTheme="minorHAnsi" w:cstheme="minorHAnsi"/>
        </w:rPr>
      </w:pPr>
      <w:bookmarkStart w:id="97" w:name="_Toc102395100"/>
      <w:r w:rsidRPr="00C13146">
        <w:rPr>
          <w:rFonts w:asciiTheme="minorHAnsi" w:hAnsiTheme="minorHAnsi" w:cstheme="minorHAnsi"/>
        </w:rPr>
        <w:t>Vendor Relations</w:t>
      </w:r>
      <w:bookmarkEnd w:id="97"/>
      <w:r w:rsidRPr="00C13146">
        <w:rPr>
          <w:rFonts w:asciiTheme="minorHAnsi" w:hAnsiTheme="minorHAnsi" w:cstheme="minorHAnsi"/>
        </w:rPr>
        <w:fldChar w:fldCharType="begin"/>
      </w:r>
      <w:r w:rsidRPr="00C13146">
        <w:rPr>
          <w:rFonts w:asciiTheme="minorHAnsi" w:hAnsiTheme="minorHAnsi" w:cstheme="minorHAnsi"/>
        </w:rPr>
        <w:instrText>xe "Vendor Relations" \i</w:instrText>
      </w:r>
      <w:r w:rsidRPr="00C13146">
        <w:rPr>
          <w:rFonts w:asciiTheme="minorHAnsi" w:hAnsiTheme="minorHAnsi" w:cstheme="minorHAnsi"/>
        </w:rPr>
        <w:fldChar w:fldCharType="end"/>
      </w:r>
    </w:p>
    <w:p w14:paraId="08A28F6A" w14:textId="77777777" w:rsidR="007F345E" w:rsidRPr="00C13146" w:rsidRDefault="007F345E" w:rsidP="00833A5E">
      <w:pPr>
        <w:jc w:val="both"/>
        <w:rPr>
          <w:rFonts w:asciiTheme="minorHAnsi" w:hAnsiTheme="minorHAnsi" w:cstheme="minorHAnsi"/>
        </w:rPr>
      </w:pPr>
    </w:p>
    <w:p w14:paraId="08A28F6B" w14:textId="124BED26"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strives to develop effective relationships with vendors. To avoid any perception of unethical behavior, all state employees shall follow these guidelines:</w:t>
      </w:r>
    </w:p>
    <w:p w14:paraId="08A28F6C" w14:textId="77777777" w:rsidR="007F345E" w:rsidRPr="00C13146" w:rsidRDefault="007F345E" w:rsidP="00833A5E">
      <w:pPr>
        <w:pStyle w:val="NumberLeftMargin"/>
        <w:numPr>
          <w:ilvl w:val="6"/>
          <w:numId w:val="55"/>
        </w:numPr>
        <w:ind w:left="540"/>
        <w:jc w:val="both"/>
        <w:rPr>
          <w:rFonts w:asciiTheme="minorHAnsi" w:hAnsiTheme="minorHAnsi" w:cstheme="minorHAnsi"/>
        </w:rPr>
      </w:pPr>
      <w:r w:rsidRPr="00C13146">
        <w:rPr>
          <w:rFonts w:asciiTheme="minorHAnsi" w:hAnsiTheme="minorHAnsi" w:cstheme="minorHAnsi"/>
        </w:rPr>
        <w:t>Coordinate Interviews with vendors by appointment only.</w:t>
      </w:r>
    </w:p>
    <w:p w14:paraId="08A28F6D" w14:textId="77777777" w:rsidR="007F345E" w:rsidRPr="00C13146" w:rsidRDefault="007F345E" w:rsidP="00833A5E">
      <w:pPr>
        <w:pStyle w:val="NumberLeftMargin"/>
        <w:numPr>
          <w:ilvl w:val="6"/>
          <w:numId w:val="55"/>
        </w:numPr>
        <w:ind w:left="540"/>
        <w:jc w:val="both"/>
        <w:rPr>
          <w:rFonts w:asciiTheme="minorHAnsi" w:hAnsiTheme="minorHAnsi" w:cstheme="minorHAnsi"/>
        </w:rPr>
      </w:pPr>
      <w:r w:rsidRPr="00C13146">
        <w:rPr>
          <w:rFonts w:asciiTheme="minorHAnsi" w:hAnsiTheme="minorHAnsi" w:cstheme="minorHAnsi"/>
        </w:rPr>
        <w:t>Conduct discussions with sales representatives in an open and general manner with no commitment to preferences to specific goods or services</w:t>
      </w:r>
      <w:r w:rsidR="00175E24" w:rsidRPr="00C13146">
        <w:rPr>
          <w:rFonts w:asciiTheme="minorHAnsi" w:hAnsiTheme="minorHAnsi" w:cstheme="minorHAnsi"/>
        </w:rPr>
        <w:t>, which</w:t>
      </w:r>
      <w:r w:rsidRPr="00C13146">
        <w:rPr>
          <w:rFonts w:asciiTheme="minorHAnsi" w:hAnsiTheme="minorHAnsi" w:cstheme="minorHAnsi"/>
        </w:rPr>
        <w:t xml:space="preserve"> might in any way compromise the state.</w:t>
      </w:r>
    </w:p>
    <w:p w14:paraId="08A28F6E" w14:textId="0CBFF4CF" w:rsidR="007F345E" w:rsidRPr="00C13146" w:rsidRDefault="007F345E" w:rsidP="00833A5E">
      <w:pPr>
        <w:pStyle w:val="NumberLeftMargin"/>
        <w:numPr>
          <w:ilvl w:val="6"/>
          <w:numId w:val="55"/>
        </w:numPr>
        <w:ind w:left="540"/>
        <w:jc w:val="both"/>
        <w:rPr>
          <w:rFonts w:asciiTheme="minorHAnsi" w:hAnsiTheme="minorHAnsi" w:cstheme="minorHAnsi"/>
        </w:rPr>
      </w:pPr>
      <w:r w:rsidRPr="00C13146">
        <w:rPr>
          <w:rFonts w:asciiTheme="minorHAnsi" w:hAnsiTheme="minorHAnsi" w:cstheme="minorHAnsi"/>
        </w:rPr>
        <w:lastRenderedPageBreak/>
        <w:t xml:space="preserve">Maintain confidentiality regarding prices, proposals, quotations, or specific information concerning a competitive </w:t>
      </w:r>
      <w:r w:rsidR="00F34DB0" w:rsidRPr="00C13146">
        <w:rPr>
          <w:rFonts w:asciiTheme="minorHAnsi" w:hAnsiTheme="minorHAnsi" w:cstheme="minorHAnsi"/>
        </w:rPr>
        <w:t xml:space="preserve">solicitation </w:t>
      </w:r>
      <w:r w:rsidRPr="00C13146">
        <w:rPr>
          <w:rFonts w:asciiTheme="minorHAnsi" w:hAnsiTheme="minorHAnsi" w:cstheme="minorHAnsi"/>
        </w:rPr>
        <w:t xml:space="preserve">until after the award of a contract or issuance of a </w:t>
      </w:r>
      <w:r w:rsidR="00316055" w:rsidRPr="00C13146">
        <w:rPr>
          <w:rFonts w:asciiTheme="minorHAnsi" w:hAnsiTheme="minorHAnsi" w:cstheme="minorHAnsi"/>
        </w:rPr>
        <w:t>P</w:t>
      </w:r>
      <w:r w:rsidRPr="00C13146">
        <w:rPr>
          <w:rFonts w:asciiTheme="minorHAnsi" w:hAnsiTheme="minorHAnsi" w:cstheme="minorHAnsi"/>
        </w:rPr>
        <w:t xml:space="preserve">urchase </w:t>
      </w:r>
      <w:r w:rsidR="00316055" w:rsidRPr="00C13146">
        <w:rPr>
          <w:rFonts w:asciiTheme="minorHAnsi" w:hAnsiTheme="minorHAnsi" w:cstheme="minorHAnsi"/>
        </w:rPr>
        <w:t>O</w:t>
      </w:r>
      <w:r w:rsidRPr="00C13146">
        <w:rPr>
          <w:rFonts w:asciiTheme="minorHAnsi" w:hAnsiTheme="minorHAnsi" w:cstheme="minorHAnsi"/>
        </w:rPr>
        <w:t>rder.</w:t>
      </w:r>
    </w:p>
    <w:p w14:paraId="08A28F70" w14:textId="6AD31C65" w:rsidR="003E4C91" w:rsidRPr="00C13146" w:rsidRDefault="006E6744" w:rsidP="00833A5E">
      <w:pPr>
        <w:pStyle w:val="NumberLeftMargin"/>
        <w:numPr>
          <w:ilvl w:val="6"/>
          <w:numId w:val="55"/>
        </w:numPr>
        <w:ind w:left="540"/>
        <w:jc w:val="both"/>
        <w:rPr>
          <w:rFonts w:asciiTheme="minorHAnsi" w:hAnsiTheme="minorHAnsi" w:cstheme="minorHAnsi"/>
          <w:b/>
          <w:spacing w:val="15"/>
          <w:sz w:val="24"/>
        </w:rPr>
      </w:pPr>
      <w:r w:rsidRPr="00C13146">
        <w:rPr>
          <w:rFonts w:asciiTheme="minorHAnsi" w:hAnsiTheme="minorHAnsi" w:cstheme="minorHAnsi"/>
        </w:rPr>
        <w:t>DAS</w:t>
      </w:r>
      <w:r w:rsidR="00850DA5" w:rsidRPr="00C13146">
        <w:rPr>
          <w:rFonts w:asciiTheme="minorHAnsi" w:hAnsiTheme="minorHAnsi" w:cstheme="minorHAnsi"/>
        </w:rPr>
        <w:t xml:space="preserve"> Director </w:t>
      </w:r>
      <w:r w:rsidR="007F345E" w:rsidRPr="00C13146">
        <w:rPr>
          <w:rFonts w:asciiTheme="minorHAnsi" w:hAnsiTheme="minorHAnsi" w:cstheme="minorHAnsi"/>
        </w:rPr>
        <w:t xml:space="preserve">or designee shall have the authority to suspend or debar a vendor for cause from consideration of award of contracts for goods and some services </w:t>
      </w:r>
      <w:r w:rsidR="00691375" w:rsidRPr="00C13146">
        <w:rPr>
          <w:rFonts w:asciiTheme="minorHAnsi" w:hAnsiTheme="minorHAnsi" w:cstheme="minorHAnsi"/>
        </w:rPr>
        <w:t>as</w:t>
      </w:r>
      <w:r w:rsidR="007F345E" w:rsidRPr="00C13146">
        <w:rPr>
          <w:rFonts w:asciiTheme="minorHAnsi" w:hAnsiTheme="minorHAnsi" w:cstheme="minorHAnsi"/>
        </w:rPr>
        <w:t xml:space="preserve"> provided under the purchasing authority granted </w:t>
      </w: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pursuant to </w:t>
      </w:r>
      <w:hyperlink r:id="rId109" w:history="1">
        <w:r w:rsidR="007F345E" w:rsidRPr="00C13146">
          <w:rPr>
            <w:rStyle w:val="Hyperlink"/>
            <w:rFonts w:asciiTheme="minorHAnsi" w:hAnsiTheme="minorHAnsi" w:cstheme="minorHAnsi"/>
          </w:rPr>
          <w:t>Iowa Code Chapter 8A</w:t>
        </w:r>
      </w:hyperlink>
      <w:r w:rsidR="007F345E" w:rsidRPr="00C13146">
        <w:rPr>
          <w:rStyle w:val="Hyperlink"/>
          <w:rFonts w:asciiTheme="minorHAnsi" w:hAnsiTheme="minorHAnsi" w:cstheme="minorHAnsi"/>
          <w:u w:val="none"/>
        </w:rPr>
        <w:t>.</w:t>
      </w:r>
    </w:p>
    <w:p w14:paraId="08A28F71" w14:textId="77777777" w:rsidR="007F345E" w:rsidRPr="00C13146" w:rsidRDefault="007F345E" w:rsidP="00833A5E">
      <w:pPr>
        <w:pStyle w:val="Heading2"/>
        <w:jc w:val="both"/>
        <w:rPr>
          <w:rFonts w:asciiTheme="minorHAnsi" w:hAnsiTheme="minorHAnsi" w:cstheme="minorHAnsi"/>
        </w:rPr>
      </w:pPr>
      <w:bookmarkStart w:id="98" w:name="_Toc102395101"/>
      <w:r w:rsidRPr="00C13146">
        <w:rPr>
          <w:rFonts w:asciiTheme="minorHAnsi" w:hAnsiTheme="minorHAnsi" w:cstheme="minorHAnsi"/>
        </w:rPr>
        <w:t>Public Scrutiny</w:t>
      </w:r>
      <w:bookmarkEnd w:id="98"/>
      <w:r w:rsidRPr="00C13146">
        <w:rPr>
          <w:rFonts w:asciiTheme="minorHAnsi" w:hAnsiTheme="minorHAnsi" w:cstheme="minorHAnsi"/>
        </w:rPr>
        <w:fldChar w:fldCharType="begin"/>
      </w:r>
      <w:r w:rsidRPr="00C13146">
        <w:rPr>
          <w:rFonts w:asciiTheme="minorHAnsi" w:hAnsiTheme="minorHAnsi" w:cstheme="minorHAnsi"/>
        </w:rPr>
        <w:instrText>xe "Public Scrutiny" \i</w:instrText>
      </w:r>
      <w:r w:rsidRPr="00C13146">
        <w:rPr>
          <w:rFonts w:asciiTheme="minorHAnsi" w:hAnsiTheme="minorHAnsi" w:cstheme="minorHAnsi"/>
        </w:rPr>
        <w:fldChar w:fldCharType="end"/>
      </w:r>
    </w:p>
    <w:p w14:paraId="08A28F72" w14:textId="77777777" w:rsidR="007F345E" w:rsidRPr="00C13146" w:rsidRDefault="007F345E" w:rsidP="00833A5E">
      <w:pPr>
        <w:jc w:val="both"/>
        <w:rPr>
          <w:rFonts w:asciiTheme="minorHAnsi" w:hAnsiTheme="minorHAnsi" w:cstheme="minorHAnsi"/>
        </w:rPr>
      </w:pPr>
    </w:p>
    <w:p w14:paraId="08A28F73"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Government employees who make procurement decisions should expect to have their decisions reviewed and questioned. All citizens have the right to view purchasing </w:t>
      </w:r>
      <w:r w:rsidR="00A209C4" w:rsidRPr="00C13146">
        <w:rPr>
          <w:rFonts w:asciiTheme="minorHAnsi" w:hAnsiTheme="minorHAnsi" w:cstheme="minorHAnsi"/>
        </w:rPr>
        <w:t xml:space="preserve">non-confidential </w:t>
      </w:r>
      <w:r w:rsidRPr="00C13146">
        <w:rPr>
          <w:rFonts w:asciiTheme="minorHAnsi" w:hAnsiTheme="minorHAnsi" w:cstheme="minorHAnsi"/>
        </w:rPr>
        <w:t>documentation. State auditors may review a purchase with respect to legality, budget compliance</w:t>
      </w:r>
      <w:r w:rsidRPr="00C13146">
        <w:rPr>
          <w:rFonts w:asciiTheme="minorHAnsi" w:hAnsiTheme="minorHAnsi" w:cstheme="minorHAnsi"/>
        </w:rPr>
        <w:fldChar w:fldCharType="begin"/>
      </w:r>
      <w:r w:rsidRPr="00C13146">
        <w:rPr>
          <w:rFonts w:asciiTheme="minorHAnsi" w:hAnsiTheme="minorHAnsi" w:cstheme="minorHAnsi"/>
        </w:rPr>
        <w:instrText>xe "Compliance" \i</w:instrText>
      </w:r>
      <w:r w:rsidRPr="00C13146">
        <w:rPr>
          <w:rFonts w:asciiTheme="minorHAnsi" w:hAnsiTheme="minorHAnsi" w:cstheme="minorHAnsi"/>
        </w:rPr>
        <w:fldChar w:fldCharType="end"/>
      </w:r>
      <w:r w:rsidRPr="00C13146">
        <w:rPr>
          <w:rFonts w:asciiTheme="minorHAnsi" w:hAnsiTheme="minorHAnsi" w:cstheme="minorHAnsi"/>
        </w:rPr>
        <w:t>, suitability of purpose, and cost effectiveness.</w:t>
      </w:r>
    </w:p>
    <w:p w14:paraId="08A28F74" w14:textId="77777777" w:rsidR="007F345E" w:rsidRPr="00C13146" w:rsidRDefault="007F345E" w:rsidP="00833A5E">
      <w:pPr>
        <w:pStyle w:val="Heading2"/>
        <w:jc w:val="both"/>
        <w:rPr>
          <w:rFonts w:asciiTheme="minorHAnsi" w:hAnsiTheme="minorHAnsi" w:cstheme="minorHAnsi"/>
        </w:rPr>
      </w:pPr>
      <w:bookmarkStart w:id="99" w:name="_Toc102395102"/>
      <w:r w:rsidRPr="00C13146">
        <w:rPr>
          <w:rFonts w:asciiTheme="minorHAnsi" w:hAnsiTheme="minorHAnsi" w:cstheme="minorHAnsi"/>
        </w:rPr>
        <w:t>Ethical Standards</w:t>
      </w:r>
      <w:r w:rsidRPr="00C13146">
        <w:rPr>
          <w:rFonts w:asciiTheme="minorHAnsi" w:hAnsiTheme="minorHAnsi" w:cstheme="minorHAnsi"/>
        </w:rPr>
        <w:fldChar w:fldCharType="begin"/>
      </w:r>
      <w:r w:rsidRPr="00C13146">
        <w:rPr>
          <w:rFonts w:asciiTheme="minorHAnsi" w:hAnsiTheme="minorHAnsi" w:cstheme="minorHAnsi"/>
        </w:rPr>
        <w:instrText>xe "Ethical Standards"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110" w:history="1">
        <w:r w:rsidRPr="00C13146">
          <w:rPr>
            <w:rStyle w:val="Hyperlink"/>
            <w:rFonts w:asciiTheme="minorHAnsi" w:hAnsiTheme="minorHAnsi" w:cstheme="minorHAnsi"/>
          </w:rPr>
          <w:t>Iowa Code 68B</w:t>
        </w:r>
        <w:bookmarkEnd w:id="99"/>
      </w:hyperlink>
    </w:p>
    <w:p w14:paraId="08A28F75" w14:textId="77777777" w:rsidR="007F345E" w:rsidRPr="00C13146" w:rsidRDefault="007F345E" w:rsidP="00833A5E">
      <w:pPr>
        <w:jc w:val="both"/>
        <w:rPr>
          <w:rFonts w:asciiTheme="minorHAnsi" w:hAnsiTheme="minorHAnsi" w:cstheme="minorHAnsi"/>
        </w:rPr>
      </w:pPr>
    </w:p>
    <w:p w14:paraId="08A28F76"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State officials and employees adhere to a high standard of ethics and conduct</w:t>
      </w:r>
      <w:r w:rsidR="00E40AD8" w:rsidRPr="00C13146">
        <w:rPr>
          <w:rFonts w:asciiTheme="minorHAnsi" w:hAnsiTheme="minorHAnsi" w:cstheme="minorHAnsi"/>
        </w:rPr>
        <w:t>,</w:t>
      </w:r>
      <w:r w:rsidRPr="00C13146">
        <w:rPr>
          <w:rFonts w:asciiTheme="minorHAnsi" w:hAnsiTheme="minorHAnsi" w:cstheme="minorHAnsi"/>
        </w:rPr>
        <w:t xml:space="preserve"> as set forth by the </w:t>
      </w:r>
      <w:hyperlink r:id="rId111" w:history="1">
        <w:r w:rsidRPr="00C13146">
          <w:rPr>
            <w:rStyle w:val="Hyperlink"/>
            <w:rFonts w:asciiTheme="minorHAnsi" w:hAnsiTheme="minorHAnsi" w:cstheme="minorHAnsi"/>
          </w:rPr>
          <w:t>National Institute of Governmental Purchasing</w:t>
        </w:r>
      </w:hyperlink>
      <w:r w:rsidR="00E40AD8" w:rsidRPr="00C13146">
        <w:rPr>
          <w:rFonts w:asciiTheme="minorHAnsi" w:hAnsiTheme="minorHAnsi" w:cstheme="minorHAnsi"/>
        </w:rPr>
        <w:t>,</w:t>
      </w:r>
      <w:r w:rsidR="00A209C4" w:rsidRPr="00C13146">
        <w:rPr>
          <w:rFonts w:asciiTheme="minorHAnsi" w:hAnsiTheme="minorHAnsi" w:cstheme="minorHAnsi"/>
        </w:rPr>
        <w:t xml:space="preserve"> and must comply with applicable state and federal law in conducting the procurement process</w:t>
      </w:r>
      <w:r w:rsidRPr="00C13146">
        <w:rPr>
          <w:rFonts w:asciiTheme="minorHAnsi" w:hAnsiTheme="minorHAnsi" w:cstheme="minorHAnsi"/>
        </w:rPr>
        <w:t xml:space="preserve">. All state officials and employees should endeavor to pursue a course of conduct that does not raise suspicion among the public. Therefore, they shall avoid acts that are improper or give the appearance of impropriety. This conduct is particularly important for state purchasing personnel and contract management personnel charged with the disposition of state funds. Any erosion of public trust or any shadow of impropriety is detrimental to the integrity of the purchasing process. The credibility of a purchasing program requires the establishment of a clear set of guidelines and rules. The intention of these guidelines is to prevent </w:t>
      </w:r>
      <w:r w:rsidR="00A209C4" w:rsidRPr="00C13146">
        <w:rPr>
          <w:rFonts w:asciiTheme="minorHAnsi" w:hAnsiTheme="minorHAnsi" w:cstheme="minorHAnsi"/>
        </w:rPr>
        <w:t>current</w:t>
      </w:r>
      <w:r w:rsidRPr="00C13146">
        <w:rPr>
          <w:rFonts w:asciiTheme="minorHAnsi" w:hAnsiTheme="minorHAnsi" w:cstheme="minorHAnsi"/>
        </w:rPr>
        <w:t xml:space="preserve"> or potential vendors from influencing state employees in discharging their official duties. </w:t>
      </w:r>
    </w:p>
    <w:p w14:paraId="08A28F77" w14:textId="77777777" w:rsidR="00642689" w:rsidRPr="00C13146" w:rsidRDefault="00642689" w:rsidP="00833A5E">
      <w:pPr>
        <w:jc w:val="both"/>
        <w:rPr>
          <w:rFonts w:asciiTheme="minorHAnsi" w:hAnsiTheme="minorHAnsi" w:cstheme="minorHAnsi"/>
        </w:rPr>
      </w:pPr>
    </w:p>
    <w:p w14:paraId="08A28F78"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 xml:space="preserve">Use of Confidential </w:t>
      </w:r>
      <w:r w:rsidR="00E40AD8" w:rsidRPr="00C13146">
        <w:rPr>
          <w:rFonts w:asciiTheme="minorHAnsi" w:hAnsiTheme="minorHAnsi" w:cstheme="minorHAnsi"/>
        </w:rPr>
        <w:t xml:space="preserve">Information </w:t>
      </w:r>
      <w:hyperlink r:id="rId112" w:history="1">
        <w:r w:rsidRPr="00C13146">
          <w:rPr>
            <w:rStyle w:val="Hyperlink"/>
            <w:rFonts w:asciiTheme="minorHAnsi" w:hAnsiTheme="minorHAnsi" w:cstheme="minorHAnsi"/>
          </w:rPr>
          <w:t>IAC 351-6.9</w:t>
        </w:r>
      </w:hyperlink>
    </w:p>
    <w:p w14:paraId="08A28F79" w14:textId="293DFDF1"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No official or employee shall disclose or use confidential information, including the contents of a sealed </w:t>
      </w:r>
      <w:r w:rsidR="00F34DB0" w:rsidRPr="00C13146">
        <w:rPr>
          <w:rFonts w:asciiTheme="minorHAnsi" w:hAnsiTheme="minorHAnsi" w:cstheme="minorHAnsi"/>
        </w:rPr>
        <w:t>response</w:t>
      </w:r>
      <w:r w:rsidRPr="00C13146">
        <w:rPr>
          <w:rFonts w:asciiTheme="minorHAnsi" w:hAnsiTheme="minorHAnsi" w:cstheme="minorHAnsi"/>
        </w:rPr>
        <w:t xml:space="preserve"> acquired during the course of the official or employee's state duties, for the personal gain or benefit of any person. This rule does not apply to the release of information mandated by law, rule, or court order.</w:t>
      </w:r>
    </w:p>
    <w:p w14:paraId="08A28F7A" w14:textId="77777777" w:rsidR="00642689" w:rsidRPr="00C13146" w:rsidRDefault="00642689" w:rsidP="00833A5E">
      <w:pPr>
        <w:jc w:val="both"/>
        <w:rPr>
          <w:rFonts w:asciiTheme="minorHAnsi" w:hAnsiTheme="minorHAnsi" w:cstheme="minorHAnsi"/>
        </w:rPr>
      </w:pPr>
    </w:p>
    <w:p w14:paraId="08A28F7B"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 xml:space="preserve">Gifts Accepted or Received   </w:t>
      </w:r>
      <w:hyperlink r:id="rId113" w:history="1">
        <w:r w:rsidRPr="00C13146">
          <w:rPr>
            <w:rStyle w:val="Hyperlink"/>
            <w:rFonts w:asciiTheme="minorHAnsi" w:hAnsiTheme="minorHAnsi" w:cstheme="minorHAnsi"/>
          </w:rPr>
          <w:t>Iowa Code 68B.22</w:t>
        </w:r>
      </w:hyperlink>
      <w:r w:rsidRPr="00C13146">
        <w:rPr>
          <w:rFonts w:asciiTheme="minorHAnsi" w:hAnsiTheme="minorHAnsi" w:cstheme="minorHAnsi"/>
        </w:rPr>
        <w:t xml:space="preserve">   </w:t>
      </w:r>
    </w:p>
    <w:p w14:paraId="08A28F7C" w14:textId="77777777" w:rsidR="007F345E" w:rsidRPr="00C13146" w:rsidRDefault="00CA1107" w:rsidP="00833A5E">
      <w:pPr>
        <w:jc w:val="both"/>
        <w:rPr>
          <w:rFonts w:asciiTheme="minorHAnsi" w:hAnsiTheme="minorHAnsi" w:cstheme="minorHAnsi"/>
        </w:rPr>
      </w:pPr>
      <w:r w:rsidRPr="00C13146">
        <w:rPr>
          <w:rFonts w:asciiTheme="minorHAnsi" w:hAnsiTheme="minorHAnsi" w:cstheme="minorHAnsi"/>
        </w:rPr>
        <w:t>Iowa Code section 68B.22 contains prohibitions against public employees and public officials (and members of their immediate families) accepting or receiving gifts or a series of gifts</w:t>
      </w:r>
      <w:r w:rsidRPr="00C13146">
        <w:rPr>
          <w:rFonts w:asciiTheme="minorHAnsi" w:hAnsiTheme="minorHAnsi" w:cstheme="minorHAnsi"/>
          <w:color w:val="000000"/>
        </w:rPr>
        <w:t xml:space="preserve"> from a “restricted donor”. For purposes of the procurement process, a restricted donor is a person or entity that is seeking to be a party to any one or any combination of sales, purchases, leases, or contracts to, from, or with the agency in which a public employee or public official is employed or holds office. Exceptions to this prohibition include: </w:t>
      </w:r>
    </w:p>
    <w:p w14:paraId="08A28F7D"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 </w:t>
      </w:r>
    </w:p>
    <w:p w14:paraId="08A28F7E" w14:textId="77777777" w:rsidR="007F345E" w:rsidRPr="00C13146" w:rsidRDefault="007F345E" w:rsidP="00833A5E">
      <w:pPr>
        <w:pStyle w:val="Bullet1"/>
        <w:numPr>
          <w:ilvl w:val="0"/>
          <w:numId w:val="25"/>
        </w:numPr>
        <w:ind w:left="540"/>
        <w:jc w:val="both"/>
        <w:rPr>
          <w:rFonts w:asciiTheme="minorHAnsi" w:hAnsiTheme="minorHAnsi" w:cstheme="minorHAnsi"/>
        </w:rPr>
      </w:pPr>
      <w:r w:rsidRPr="00C13146">
        <w:rPr>
          <w:rFonts w:asciiTheme="minorHAnsi" w:hAnsiTheme="minorHAnsi" w:cstheme="minorHAnsi"/>
        </w:rPr>
        <w:t>Plaques or items of negligible resale value which are given as recognition for the public services of the recipient</w:t>
      </w:r>
    </w:p>
    <w:p w14:paraId="08A28F7F" w14:textId="11FF3C1B" w:rsidR="007F345E" w:rsidRPr="00C13146" w:rsidRDefault="007F345E" w:rsidP="00833A5E">
      <w:pPr>
        <w:pStyle w:val="Bullet1"/>
        <w:numPr>
          <w:ilvl w:val="0"/>
          <w:numId w:val="25"/>
        </w:numPr>
        <w:ind w:left="540"/>
        <w:jc w:val="both"/>
        <w:rPr>
          <w:rFonts w:asciiTheme="minorHAnsi" w:hAnsiTheme="minorHAnsi" w:cstheme="minorHAnsi"/>
        </w:rPr>
      </w:pPr>
      <w:r w:rsidRPr="00C13146">
        <w:rPr>
          <w:rFonts w:asciiTheme="minorHAnsi" w:hAnsiTheme="minorHAnsi" w:cstheme="minorHAnsi"/>
        </w:rPr>
        <w:t>Nonmonetary items with a value of three dollars or less received from any one donor during one calendar day</w:t>
      </w:r>
    </w:p>
    <w:p w14:paraId="08A28F80" w14:textId="77777777" w:rsidR="007F345E" w:rsidRPr="00C13146" w:rsidRDefault="007F345E" w:rsidP="00642689">
      <w:pPr>
        <w:pStyle w:val="Heading3a"/>
        <w:rPr>
          <w:rFonts w:asciiTheme="minorHAnsi" w:hAnsiTheme="minorHAnsi" w:cstheme="minorHAnsi"/>
        </w:rPr>
      </w:pPr>
      <w:r w:rsidRPr="00C13146">
        <w:rPr>
          <w:rFonts w:asciiTheme="minorHAnsi" w:hAnsiTheme="minorHAnsi" w:cstheme="minorHAnsi"/>
        </w:rPr>
        <w:t xml:space="preserve">Honoraria — Banned   </w:t>
      </w:r>
      <w:hyperlink r:id="rId114" w:history="1">
        <w:r w:rsidRPr="00C13146">
          <w:rPr>
            <w:rStyle w:val="Hyperlink"/>
            <w:rFonts w:asciiTheme="minorHAnsi" w:hAnsiTheme="minorHAnsi" w:cstheme="minorHAnsi"/>
          </w:rPr>
          <w:t>Iowa Code 68B.23</w:t>
        </w:r>
      </w:hyperlink>
    </w:p>
    <w:p w14:paraId="08A28F81"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lastRenderedPageBreak/>
        <w:t xml:space="preserve">Except as provided in </w:t>
      </w:r>
      <w:hyperlink r:id="rId115" w:tgtFrame="main" w:history="1">
        <w:r w:rsidR="00B67428" w:rsidRPr="00C13146">
          <w:rPr>
            <w:rStyle w:val="Hyperlink"/>
            <w:rFonts w:asciiTheme="minorHAnsi" w:hAnsiTheme="minorHAnsi" w:cstheme="minorHAnsi"/>
            <w:bCs/>
          </w:rPr>
          <w:t>Iowa Code 68b.23(2)</w:t>
        </w:r>
      </w:hyperlink>
      <w:r w:rsidRPr="00C13146">
        <w:rPr>
          <w:rFonts w:asciiTheme="minorHAnsi" w:hAnsiTheme="minorHAnsi" w:cstheme="minorHAnsi"/>
        </w:rPr>
        <w:t>, a public official or public employee shall not seek or accept an honorarium from a restricted donor. A public official or public employee may accept an honorarium under the following circumstances:</w:t>
      </w:r>
    </w:p>
    <w:p w14:paraId="08A28F82" w14:textId="77777777" w:rsidR="007F345E" w:rsidRPr="00C13146" w:rsidRDefault="007F345E" w:rsidP="00F05D1A">
      <w:pPr>
        <w:rPr>
          <w:rFonts w:asciiTheme="minorHAnsi" w:hAnsiTheme="minorHAnsi" w:cstheme="minorHAnsi"/>
        </w:rPr>
      </w:pPr>
    </w:p>
    <w:p w14:paraId="08A28F83" w14:textId="77777777" w:rsidR="007F345E" w:rsidRPr="00C13146" w:rsidRDefault="007F345E" w:rsidP="00833A5E">
      <w:pPr>
        <w:pStyle w:val="Bullet1"/>
        <w:numPr>
          <w:ilvl w:val="0"/>
          <w:numId w:val="25"/>
        </w:numPr>
        <w:ind w:left="540"/>
        <w:jc w:val="both"/>
        <w:rPr>
          <w:rFonts w:asciiTheme="minorHAnsi" w:hAnsiTheme="minorHAnsi" w:cstheme="minorHAnsi"/>
        </w:rPr>
      </w:pPr>
      <w:r w:rsidRPr="00C13146">
        <w:rPr>
          <w:rFonts w:asciiTheme="minorHAnsi" w:hAnsiTheme="minorHAnsi" w:cstheme="minorHAnsi"/>
        </w:rPr>
        <w:t>Payment of actual expenses for registration, food, beverages, travel, and lodging paid in return for participation in a speaking engagement when the expenses relate directly to the day(s) on which the recipient participated.</w:t>
      </w:r>
    </w:p>
    <w:p w14:paraId="08A28F85" w14:textId="77777777" w:rsidR="007F345E" w:rsidRPr="00C13146" w:rsidRDefault="007F345E" w:rsidP="00833A5E">
      <w:pPr>
        <w:pStyle w:val="Bullet1"/>
        <w:numPr>
          <w:ilvl w:val="0"/>
          <w:numId w:val="25"/>
        </w:numPr>
        <w:ind w:left="540"/>
        <w:jc w:val="both"/>
        <w:rPr>
          <w:rFonts w:asciiTheme="minorHAnsi" w:hAnsiTheme="minorHAnsi" w:cstheme="minorHAnsi"/>
        </w:rPr>
      </w:pPr>
      <w:r w:rsidRPr="00C13146">
        <w:rPr>
          <w:rFonts w:asciiTheme="minorHAnsi" w:hAnsiTheme="minorHAnsi" w:cstheme="minorHAnsi"/>
        </w:rPr>
        <w:t>Payment made to a public official or public employee for services rendered as part of a bona fide private business, trade, or profession in which the public official or public employee is engaged if the payment is commensurate with the actual services rendered and because of the person’s special expertise or other qualification.</w:t>
      </w:r>
    </w:p>
    <w:p w14:paraId="08A28F86" w14:textId="77777777" w:rsidR="007F345E" w:rsidRPr="00C13146" w:rsidRDefault="007F345E" w:rsidP="00833A5E">
      <w:pPr>
        <w:pStyle w:val="Heading3a"/>
        <w:jc w:val="both"/>
        <w:rPr>
          <w:rStyle w:val="Hyperlink"/>
          <w:rFonts w:asciiTheme="minorHAnsi" w:hAnsiTheme="minorHAnsi" w:cstheme="minorHAnsi"/>
        </w:rPr>
      </w:pPr>
      <w:r w:rsidRPr="00C13146">
        <w:rPr>
          <w:rFonts w:asciiTheme="minorHAnsi" w:hAnsiTheme="minorHAnsi" w:cstheme="minorHAnsi"/>
        </w:rPr>
        <w:t xml:space="preserve">Loans — Receipt from Lobbyists Prohibited </w:t>
      </w:r>
      <w:r w:rsidR="00595D6E" w:rsidRPr="00C13146">
        <w:rPr>
          <w:rFonts w:asciiTheme="minorHAnsi" w:hAnsiTheme="minorHAnsi" w:cstheme="minorHAnsi"/>
        </w:rPr>
        <w:fldChar w:fldCharType="begin"/>
      </w:r>
      <w:r w:rsidR="00595D6E" w:rsidRPr="00C13146">
        <w:rPr>
          <w:rFonts w:asciiTheme="minorHAnsi" w:hAnsiTheme="minorHAnsi" w:cstheme="minorHAnsi"/>
        </w:rPr>
        <w:instrText xml:space="preserve"> HYPERLINK "https://www.legis.iowa.gov/docs/code/68B.pdf" </w:instrText>
      </w:r>
      <w:r w:rsidR="00595D6E" w:rsidRPr="00C13146">
        <w:rPr>
          <w:rFonts w:asciiTheme="minorHAnsi" w:hAnsiTheme="minorHAnsi" w:cstheme="minorHAnsi"/>
        </w:rPr>
        <w:fldChar w:fldCharType="separate"/>
      </w:r>
      <w:r w:rsidRPr="00C13146">
        <w:rPr>
          <w:rStyle w:val="Hyperlink"/>
          <w:rFonts w:asciiTheme="minorHAnsi" w:hAnsiTheme="minorHAnsi" w:cstheme="minorHAnsi"/>
        </w:rPr>
        <w:t>Iowa Code 68B.24</w:t>
      </w:r>
    </w:p>
    <w:p w14:paraId="08A28F87" w14:textId="77777777" w:rsidR="007F345E" w:rsidRPr="00C13146" w:rsidRDefault="00595D6E" w:rsidP="00833A5E">
      <w:pPr>
        <w:tabs>
          <w:tab w:val="left" w:pos="900"/>
        </w:tabs>
        <w:autoSpaceDE w:val="0"/>
        <w:autoSpaceDN w:val="0"/>
        <w:adjustRightInd w:val="0"/>
        <w:spacing w:after="120"/>
        <w:ind w:firstLine="4"/>
        <w:jc w:val="both"/>
        <w:rPr>
          <w:rFonts w:asciiTheme="minorHAnsi" w:hAnsiTheme="minorHAnsi" w:cstheme="minorHAnsi"/>
          <w:szCs w:val="21"/>
        </w:rPr>
      </w:pPr>
      <w:r w:rsidRPr="00C13146">
        <w:rPr>
          <w:rFonts w:asciiTheme="minorHAnsi" w:hAnsiTheme="minorHAnsi" w:cstheme="minorHAnsi"/>
          <w:b/>
          <w:i/>
          <w:spacing w:val="15"/>
          <w:sz w:val="22"/>
          <w:u w:val="single"/>
        </w:rPr>
        <w:fldChar w:fldCharType="end"/>
      </w:r>
      <w:r w:rsidR="007F345E" w:rsidRPr="00C13146">
        <w:rPr>
          <w:rFonts w:asciiTheme="minorHAnsi" w:hAnsiTheme="minorHAnsi" w:cstheme="minorHAnsi"/>
          <w:szCs w:val="21"/>
        </w:rPr>
        <w:t>Iowa Code prohibits loans between a public official or public employee and a lobbyist; however, no prohibition exists regarding loans made in the ordinary course of business, where the terms and finance charges are the same or substantially the same as available to the public.</w:t>
      </w:r>
    </w:p>
    <w:p w14:paraId="08A28F89" w14:textId="77777777" w:rsidR="007F345E" w:rsidRPr="00C13146" w:rsidRDefault="007F345E" w:rsidP="00833A5E">
      <w:pPr>
        <w:pStyle w:val="Heading2"/>
        <w:jc w:val="both"/>
        <w:rPr>
          <w:rFonts w:asciiTheme="minorHAnsi" w:hAnsiTheme="minorHAnsi" w:cstheme="minorHAnsi"/>
        </w:rPr>
      </w:pPr>
      <w:bookmarkStart w:id="100" w:name="_Toc102395103"/>
      <w:r w:rsidRPr="00C13146">
        <w:rPr>
          <w:rFonts w:asciiTheme="minorHAnsi" w:hAnsiTheme="minorHAnsi" w:cstheme="minorHAnsi"/>
        </w:rPr>
        <w:t>Conflict of Interest</w:t>
      </w:r>
      <w:bookmarkEnd w:id="100"/>
      <w:r w:rsidRPr="00C13146">
        <w:rPr>
          <w:rFonts w:asciiTheme="minorHAnsi" w:hAnsiTheme="minorHAnsi" w:cstheme="minorHAnsi"/>
        </w:rPr>
        <w:fldChar w:fldCharType="begin"/>
      </w:r>
      <w:r w:rsidRPr="00C13146">
        <w:rPr>
          <w:rFonts w:asciiTheme="minorHAnsi" w:hAnsiTheme="minorHAnsi" w:cstheme="minorHAnsi"/>
        </w:rPr>
        <w:instrText>xe "Conflict of Interest"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8F8A" w14:textId="77777777" w:rsidR="007F345E" w:rsidRPr="00C13146" w:rsidRDefault="007F345E" w:rsidP="00833A5E">
      <w:pPr>
        <w:jc w:val="both"/>
        <w:rPr>
          <w:rFonts w:asciiTheme="minorHAnsi" w:hAnsiTheme="minorHAnsi" w:cstheme="minorHAnsi"/>
        </w:rPr>
      </w:pPr>
    </w:p>
    <w:p w14:paraId="08A28F8B"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The law provides that when a potential </w:t>
      </w:r>
      <w:r w:rsidR="00740FF5" w:rsidRPr="00C13146">
        <w:rPr>
          <w:rFonts w:asciiTheme="minorHAnsi" w:hAnsiTheme="minorHAnsi" w:cstheme="minorHAnsi"/>
        </w:rPr>
        <w:t>or actual</w:t>
      </w:r>
      <w:r w:rsidRPr="00C13146">
        <w:rPr>
          <w:rFonts w:asciiTheme="minorHAnsi" w:hAnsiTheme="minorHAnsi" w:cstheme="minorHAnsi"/>
        </w:rPr>
        <w:t xml:space="preserve"> conflict of interest arises, the </w:t>
      </w:r>
      <w:r w:rsidR="009676EB" w:rsidRPr="00C13146">
        <w:rPr>
          <w:rFonts w:asciiTheme="minorHAnsi" w:hAnsiTheme="minorHAnsi" w:cstheme="minorHAnsi"/>
        </w:rPr>
        <w:t>s</w:t>
      </w:r>
      <w:r w:rsidRPr="00C13146">
        <w:rPr>
          <w:rFonts w:asciiTheme="minorHAnsi" w:hAnsiTheme="minorHAnsi" w:cstheme="minorHAnsi"/>
        </w:rPr>
        <w:t>tate employee with the</w:t>
      </w:r>
      <w:r w:rsidR="00740FF5" w:rsidRPr="00C13146">
        <w:rPr>
          <w:rFonts w:asciiTheme="minorHAnsi" w:hAnsiTheme="minorHAnsi" w:cstheme="minorHAnsi"/>
        </w:rPr>
        <w:t xml:space="preserve"> actual or</w:t>
      </w:r>
      <w:r w:rsidRPr="00C13146">
        <w:rPr>
          <w:rFonts w:asciiTheme="minorHAnsi" w:hAnsiTheme="minorHAnsi" w:cstheme="minorHAnsi"/>
        </w:rPr>
        <w:t xml:space="preserve"> potential conflict </w:t>
      </w:r>
      <w:r w:rsidR="00740FF5" w:rsidRPr="00C13146">
        <w:rPr>
          <w:rFonts w:asciiTheme="minorHAnsi" w:hAnsiTheme="minorHAnsi" w:cstheme="minorHAnsi"/>
        </w:rPr>
        <w:t xml:space="preserve">shall </w:t>
      </w:r>
      <w:r w:rsidRPr="00C13146">
        <w:rPr>
          <w:rFonts w:asciiTheme="minorHAnsi" w:hAnsiTheme="minorHAnsi" w:cstheme="minorHAnsi"/>
        </w:rPr>
        <w:t xml:space="preserve">make his or her interest known to the </w:t>
      </w:r>
      <w:r w:rsidR="009676EB" w:rsidRPr="00C13146">
        <w:rPr>
          <w:rFonts w:asciiTheme="minorHAnsi" w:hAnsiTheme="minorHAnsi" w:cstheme="minorHAnsi"/>
        </w:rPr>
        <w:t>s</w:t>
      </w:r>
      <w:r w:rsidRPr="00C13146">
        <w:rPr>
          <w:rFonts w:asciiTheme="minorHAnsi" w:hAnsiTheme="minorHAnsi" w:cstheme="minorHAnsi"/>
        </w:rPr>
        <w:t xml:space="preserve">tate and refrain from taking any actions on the matter creating the potential for a conflict of interest. </w:t>
      </w:r>
    </w:p>
    <w:p w14:paraId="08A28F8C" w14:textId="77777777" w:rsidR="007F345E" w:rsidRPr="00C13146" w:rsidRDefault="007F345E" w:rsidP="00833A5E">
      <w:pPr>
        <w:jc w:val="both"/>
        <w:rPr>
          <w:rFonts w:asciiTheme="minorHAnsi" w:hAnsiTheme="minorHAnsi" w:cstheme="minorHAnsi"/>
        </w:rPr>
      </w:pPr>
    </w:p>
    <w:p w14:paraId="08A28F8D"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State officers or employees of a public agency (or their relatives) must disclose any substantial interest in a contract, sale, purchase, or service to any public agency. Such persons must make their interest known in the public record and must refrain from voting upon, or otherwise participating in any manner as an officer or employee in such contract, sale, or purchase. </w:t>
      </w:r>
    </w:p>
    <w:p w14:paraId="08A28F8E" w14:textId="77777777" w:rsidR="007F345E" w:rsidRPr="00C13146" w:rsidRDefault="007F345E" w:rsidP="00833A5E">
      <w:pPr>
        <w:jc w:val="both"/>
        <w:rPr>
          <w:rFonts w:asciiTheme="minorHAnsi" w:hAnsiTheme="minorHAnsi" w:cstheme="minorHAnsi"/>
        </w:rPr>
      </w:pPr>
    </w:p>
    <w:p w14:paraId="08A28F8F" w14:textId="3DDE1B99" w:rsidR="00740FF5"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All current and future procurement agents must complete and submit the Conflict of Interest Acknowledgement and Disclosure Statement to the </w:t>
      </w:r>
      <w:r w:rsidR="006E6744" w:rsidRPr="00C13146">
        <w:rPr>
          <w:rFonts w:asciiTheme="minorHAnsi" w:hAnsiTheme="minorHAnsi" w:cstheme="minorHAnsi"/>
        </w:rPr>
        <w:t>DAS-</w:t>
      </w:r>
      <w:r w:rsidR="009377B9" w:rsidRPr="00C13146">
        <w:rPr>
          <w:rFonts w:asciiTheme="minorHAnsi" w:hAnsiTheme="minorHAnsi" w:cstheme="minorHAnsi"/>
        </w:rPr>
        <w:t>CP</w:t>
      </w:r>
      <w:r w:rsidR="00023249" w:rsidRPr="00C13146">
        <w:rPr>
          <w:rFonts w:asciiTheme="minorHAnsi" w:hAnsiTheme="minorHAnsi" w:cstheme="minorHAnsi"/>
        </w:rPr>
        <w:t xml:space="preserve"> </w:t>
      </w:r>
      <w:r w:rsidR="00105B6D" w:rsidRPr="00C13146">
        <w:rPr>
          <w:rFonts w:asciiTheme="minorHAnsi" w:hAnsiTheme="minorHAnsi" w:cstheme="minorHAnsi"/>
        </w:rPr>
        <w:t>COO</w:t>
      </w:r>
      <w:r w:rsidRPr="00C13146">
        <w:rPr>
          <w:rFonts w:asciiTheme="minorHAnsi" w:hAnsiTheme="minorHAnsi" w:cstheme="minorHAnsi"/>
        </w:rPr>
        <w:t xml:space="preserve"> or designee identifying what, if any, relationship exists that could present a potential for a conflict of interest. </w:t>
      </w:r>
    </w:p>
    <w:p w14:paraId="08A28F90" w14:textId="77777777" w:rsidR="00740FF5" w:rsidRPr="00C13146" w:rsidRDefault="00740FF5" w:rsidP="00833A5E">
      <w:pPr>
        <w:jc w:val="both"/>
        <w:rPr>
          <w:rFonts w:asciiTheme="minorHAnsi" w:hAnsiTheme="minorHAnsi" w:cstheme="minorHAnsi"/>
          <w:b/>
        </w:rPr>
      </w:pPr>
    </w:p>
    <w:p w14:paraId="08A28F91" w14:textId="77777777" w:rsidR="00740FF5" w:rsidRPr="00C13146" w:rsidRDefault="005C35C8" w:rsidP="00833A5E">
      <w:pPr>
        <w:pStyle w:val="Heading3a"/>
        <w:jc w:val="both"/>
        <w:rPr>
          <w:rFonts w:asciiTheme="minorHAnsi" w:hAnsiTheme="minorHAnsi" w:cstheme="minorHAnsi"/>
        </w:rPr>
      </w:pPr>
      <w:r w:rsidRPr="00C13146">
        <w:rPr>
          <w:rFonts w:asciiTheme="minorHAnsi" w:hAnsiTheme="minorHAnsi" w:cstheme="minorHAnsi"/>
        </w:rPr>
        <w:t>Prohibited Outside Employment</w:t>
      </w:r>
      <w:r w:rsidRPr="00C13146">
        <w:rPr>
          <w:rStyle w:val="Hyperlink"/>
          <w:rFonts w:asciiTheme="minorHAnsi" w:hAnsiTheme="minorHAnsi" w:cstheme="minorHAnsi"/>
          <w:b w:val="0"/>
        </w:rPr>
        <w:t xml:space="preserve"> </w:t>
      </w:r>
      <w:hyperlink r:id="rId116" w:history="1">
        <w:r w:rsidR="00740FF5" w:rsidRPr="00C13146">
          <w:rPr>
            <w:rStyle w:val="Hyperlink"/>
            <w:rFonts w:asciiTheme="minorHAnsi" w:hAnsiTheme="minorHAnsi" w:cstheme="minorHAnsi"/>
          </w:rPr>
          <w:t>Iowa Code 68B.2A</w:t>
        </w:r>
      </w:hyperlink>
    </w:p>
    <w:p w14:paraId="08A28F92" w14:textId="77777777" w:rsidR="007F345E" w:rsidRPr="00C13146" w:rsidRDefault="00740FF5" w:rsidP="00833A5E">
      <w:pPr>
        <w:jc w:val="both"/>
        <w:rPr>
          <w:rFonts w:asciiTheme="minorHAnsi" w:hAnsiTheme="minorHAnsi" w:cstheme="minorHAnsi"/>
        </w:rPr>
      </w:pPr>
      <w:r w:rsidRPr="00C13146">
        <w:rPr>
          <w:rFonts w:asciiTheme="minorHAnsi" w:hAnsiTheme="minorHAnsi" w:cstheme="minorHAnsi"/>
        </w:rPr>
        <w:t>A</w:t>
      </w:r>
      <w:r w:rsidR="007F345E" w:rsidRPr="00C13146">
        <w:rPr>
          <w:rFonts w:asciiTheme="minorHAnsi" w:hAnsiTheme="minorHAnsi" w:cstheme="minorHAnsi"/>
        </w:rPr>
        <w:t>ny person in service or employ of the state or a political subdivision of the state shall not engage in any of the following conduct:</w:t>
      </w:r>
    </w:p>
    <w:p w14:paraId="08A28F93" w14:textId="77777777" w:rsidR="007F345E" w:rsidRPr="00C13146" w:rsidRDefault="007F345E" w:rsidP="00833A5E">
      <w:pPr>
        <w:pStyle w:val="ListParagraph"/>
        <w:numPr>
          <w:ilvl w:val="0"/>
          <w:numId w:val="19"/>
        </w:numPr>
        <w:spacing w:before="120" w:after="120"/>
        <w:ind w:left="540"/>
        <w:contextualSpacing w:val="0"/>
        <w:jc w:val="both"/>
        <w:rPr>
          <w:rFonts w:asciiTheme="minorHAnsi" w:hAnsiTheme="minorHAnsi" w:cstheme="minorHAnsi"/>
          <w:szCs w:val="21"/>
        </w:rPr>
      </w:pPr>
      <w:r w:rsidRPr="00C13146">
        <w:rPr>
          <w:rFonts w:asciiTheme="minorHAnsi" w:hAnsiTheme="minorHAnsi" w:cstheme="minorHAnsi"/>
          <w:szCs w:val="21"/>
        </w:rPr>
        <w:t>Outside employment or an activity that involves the use of the state's or the political subdivision's time, facilities, equipment, and supplies; the use of the state or political subdivision badge uniform, business card, or other evidences of office or employment to give the person, or member of the person's immediate family, an advantage or pecuniary benefit that is not available to other similarly situated members or classes of members of the general public.</w:t>
      </w:r>
    </w:p>
    <w:p w14:paraId="08A28F94" w14:textId="77777777" w:rsidR="007F345E" w:rsidRPr="00C13146" w:rsidRDefault="007F345E" w:rsidP="00833A5E">
      <w:pPr>
        <w:pStyle w:val="ListParagraph"/>
        <w:numPr>
          <w:ilvl w:val="0"/>
          <w:numId w:val="19"/>
        </w:numPr>
        <w:spacing w:before="120" w:after="120"/>
        <w:ind w:left="547"/>
        <w:contextualSpacing w:val="0"/>
        <w:jc w:val="both"/>
        <w:rPr>
          <w:rFonts w:asciiTheme="minorHAnsi" w:hAnsiTheme="minorHAnsi" w:cstheme="minorHAnsi"/>
          <w:szCs w:val="21"/>
        </w:rPr>
      </w:pPr>
      <w:r w:rsidRPr="00C13146">
        <w:rPr>
          <w:rFonts w:asciiTheme="minorHAnsi" w:hAnsiTheme="minorHAnsi" w:cstheme="minorHAnsi"/>
          <w:szCs w:val="21"/>
        </w:rPr>
        <w:t>Outside employment</w:t>
      </w:r>
      <w:r w:rsidR="008321FC" w:rsidRPr="00C13146">
        <w:rPr>
          <w:rFonts w:asciiTheme="minorHAnsi" w:hAnsiTheme="minorHAnsi" w:cstheme="minorHAnsi"/>
          <w:szCs w:val="21"/>
        </w:rPr>
        <w:t xml:space="preserve"> </w:t>
      </w:r>
      <w:r w:rsidRPr="00C13146">
        <w:rPr>
          <w:rFonts w:asciiTheme="minorHAnsi" w:hAnsiTheme="minorHAnsi" w:cstheme="minorHAnsi"/>
          <w:szCs w:val="21"/>
        </w:rPr>
        <w:t>or an activity that involves the receipt, promise, or acceptance of money or other consideration by the person or member of the person's immediate family, or from anyone other than the state or the political subdivision for the performance of any act that the person would be required or expected to perform as a part of the person's regular duties; or during the hours which the person performs service or work for the state or political subdivision of the state.</w:t>
      </w:r>
    </w:p>
    <w:p w14:paraId="08A28F95" w14:textId="77777777" w:rsidR="007F345E" w:rsidRPr="00C13146" w:rsidRDefault="007F345E" w:rsidP="00833A5E">
      <w:pPr>
        <w:pStyle w:val="ListParagraph"/>
        <w:numPr>
          <w:ilvl w:val="0"/>
          <w:numId w:val="19"/>
        </w:numPr>
        <w:spacing w:before="120" w:after="120"/>
        <w:ind w:left="540"/>
        <w:contextualSpacing w:val="0"/>
        <w:jc w:val="both"/>
        <w:rPr>
          <w:rFonts w:asciiTheme="minorHAnsi" w:hAnsiTheme="minorHAnsi" w:cstheme="minorHAnsi"/>
          <w:szCs w:val="21"/>
        </w:rPr>
      </w:pPr>
      <w:r w:rsidRPr="00C13146">
        <w:rPr>
          <w:rFonts w:asciiTheme="minorHAnsi" w:hAnsiTheme="minorHAnsi" w:cstheme="minorHAnsi"/>
          <w:szCs w:val="21"/>
        </w:rPr>
        <w:lastRenderedPageBreak/>
        <w:t>Outside employment or an activity that is subject to the official control, inspection, review, audit, or enforcement authority of the person, during the performance of the person’s duties of office or employment.</w:t>
      </w:r>
    </w:p>
    <w:p w14:paraId="08A28F96" w14:textId="77777777"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If the outside employment or activity is employment or activity described in paragraph </w:t>
      </w:r>
      <w:r w:rsidRPr="00C13146">
        <w:rPr>
          <w:rFonts w:asciiTheme="minorHAnsi" w:hAnsiTheme="minorHAnsi" w:cstheme="minorHAnsi"/>
          <w:i/>
          <w:iCs/>
        </w:rPr>
        <w:t>“1”</w:t>
      </w:r>
      <w:r w:rsidRPr="00C13146">
        <w:rPr>
          <w:rFonts w:asciiTheme="minorHAnsi" w:hAnsiTheme="minorHAnsi" w:cstheme="minorHAnsi"/>
        </w:rPr>
        <w:t xml:space="preserve"> or </w:t>
      </w:r>
      <w:r w:rsidRPr="00C13146">
        <w:rPr>
          <w:rFonts w:asciiTheme="minorHAnsi" w:hAnsiTheme="minorHAnsi" w:cstheme="minorHAnsi"/>
          <w:i/>
          <w:iCs/>
        </w:rPr>
        <w:t>“2”</w:t>
      </w:r>
      <w:r w:rsidRPr="00C13146">
        <w:rPr>
          <w:rFonts w:asciiTheme="minorHAnsi" w:hAnsiTheme="minorHAnsi" w:cstheme="minorHAnsi"/>
        </w:rPr>
        <w:t xml:space="preserve"> the person shall immediately cease the employment or activity. If the outside employment or activity is employment or activity described in paragraph </w:t>
      </w:r>
      <w:r w:rsidRPr="00C13146">
        <w:rPr>
          <w:rFonts w:asciiTheme="minorHAnsi" w:hAnsiTheme="minorHAnsi" w:cstheme="minorHAnsi"/>
          <w:i/>
          <w:iCs/>
        </w:rPr>
        <w:t>“3”</w:t>
      </w:r>
      <w:r w:rsidRPr="00C13146">
        <w:rPr>
          <w:rFonts w:asciiTheme="minorHAnsi" w:hAnsiTheme="minorHAnsi" w:cstheme="minorHAnsi"/>
        </w:rPr>
        <w:t>, unless otherwise provided by law, the person shall take one of the following courses of action:</w:t>
      </w:r>
    </w:p>
    <w:p w14:paraId="08A28F97" w14:textId="77777777" w:rsidR="007F345E" w:rsidRPr="00C13146" w:rsidRDefault="007F345E" w:rsidP="00833A5E">
      <w:pPr>
        <w:pStyle w:val="ListParagraph"/>
        <w:numPr>
          <w:ilvl w:val="0"/>
          <w:numId w:val="20"/>
        </w:numPr>
        <w:spacing w:before="120" w:after="120"/>
        <w:ind w:left="540"/>
        <w:jc w:val="both"/>
        <w:rPr>
          <w:rFonts w:asciiTheme="minorHAnsi" w:hAnsiTheme="minorHAnsi" w:cstheme="minorHAnsi"/>
          <w:szCs w:val="21"/>
        </w:rPr>
      </w:pPr>
      <w:r w:rsidRPr="00C13146">
        <w:rPr>
          <w:rFonts w:asciiTheme="minorHAnsi" w:hAnsiTheme="minorHAnsi" w:cstheme="minorHAnsi"/>
          <w:szCs w:val="21"/>
        </w:rPr>
        <w:t>Cease the outside employment or activity.</w:t>
      </w:r>
    </w:p>
    <w:p w14:paraId="08A28F98" w14:textId="77777777" w:rsidR="007F345E" w:rsidRPr="00C13146" w:rsidRDefault="007F345E" w:rsidP="00833A5E">
      <w:pPr>
        <w:numPr>
          <w:ilvl w:val="0"/>
          <w:numId w:val="20"/>
        </w:numPr>
        <w:spacing w:before="120" w:after="120"/>
        <w:ind w:left="540"/>
        <w:contextualSpacing/>
        <w:jc w:val="both"/>
        <w:rPr>
          <w:rFonts w:asciiTheme="minorHAnsi" w:hAnsiTheme="minorHAnsi" w:cstheme="minorHAnsi"/>
          <w:szCs w:val="21"/>
        </w:rPr>
      </w:pPr>
      <w:r w:rsidRPr="00C13146">
        <w:rPr>
          <w:rFonts w:asciiTheme="minorHAnsi" w:hAnsiTheme="minorHAnsi" w:cstheme="minorHAnsi"/>
          <w:szCs w:val="21"/>
        </w:rPr>
        <w:t xml:space="preserve">Publicly disclose the existence of the conflict and refrain from taking any official action or performing any official duty that would detrimentally affect or create a benefit for the outside employment or activity. For purposes of this paragraph, </w:t>
      </w:r>
      <w:r w:rsidRPr="00C13146">
        <w:rPr>
          <w:rFonts w:asciiTheme="minorHAnsi" w:hAnsiTheme="minorHAnsi" w:cstheme="minorHAnsi"/>
          <w:i/>
          <w:iCs/>
          <w:szCs w:val="21"/>
        </w:rPr>
        <w:t>“official action”</w:t>
      </w:r>
      <w:r w:rsidRPr="00C13146">
        <w:rPr>
          <w:rFonts w:asciiTheme="minorHAnsi" w:hAnsiTheme="minorHAnsi" w:cstheme="minorHAnsi"/>
          <w:szCs w:val="21"/>
        </w:rPr>
        <w:t xml:space="preserve"> or </w:t>
      </w:r>
      <w:r w:rsidRPr="00C13146">
        <w:rPr>
          <w:rFonts w:asciiTheme="minorHAnsi" w:hAnsiTheme="minorHAnsi" w:cstheme="minorHAnsi"/>
          <w:i/>
          <w:iCs/>
          <w:szCs w:val="21"/>
        </w:rPr>
        <w:t>“official duty”</w:t>
      </w:r>
      <w:r w:rsidRPr="00C13146">
        <w:rPr>
          <w:rFonts w:asciiTheme="minorHAnsi" w:hAnsiTheme="minorHAnsi" w:cstheme="minorHAnsi"/>
          <w:szCs w:val="21"/>
        </w:rPr>
        <w:t xml:space="preserve"> includes, but is not limited to, participating in any vote, affirmatively acting to influence any vote, granting any license or permit, determining the facts or law in a contested case or rulemaking proceeding, conducting any inspection, or providing any other official service or thing not available generally to members of the public, in order to further the interests of the outside employment or activity.</w:t>
      </w:r>
    </w:p>
    <w:p w14:paraId="08A28F99" w14:textId="77777777" w:rsidR="00827906" w:rsidRPr="00C13146" w:rsidRDefault="00827906" w:rsidP="00833A5E">
      <w:pPr>
        <w:jc w:val="both"/>
        <w:rPr>
          <w:rFonts w:asciiTheme="minorHAnsi" w:hAnsiTheme="minorHAnsi" w:cstheme="minorHAnsi"/>
        </w:rPr>
      </w:pPr>
    </w:p>
    <w:p w14:paraId="08A28F9A" w14:textId="77777777" w:rsidR="007F345E" w:rsidRPr="00C13146" w:rsidRDefault="007F345E" w:rsidP="00833A5E">
      <w:pPr>
        <w:jc w:val="both"/>
        <w:rPr>
          <w:rFonts w:asciiTheme="minorHAnsi" w:hAnsiTheme="minorHAnsi" w:cstheme="minorHAnsi"/>
          <w:b/>
          <w:i/>
          <w:spacing w:val="15"/>
          <w:sz w:val="22"/>
          <w:szCs w:val="22"/>
          <w:u w:val="single"/>
        </w:rPr>
      </w:pPr>
      <w:r w:rsidRPr="00C13146">
        <w:rPr>
          <w:rFonts w:asciiTheme="minorHAnsi" w:hAnsiTheme="minorHAnsi" w:cstheme="minorHAnsi"/>
          <w:b/>
          <w:i/>
          <w:sz w:val="22"/>
          <w:szCs w:val="22"/>
          <w:u w:val="single"/>
        </w:rPr>
        <w:t xml:space="preserve">Disclosure of Income from Other Sales   </w:t>
      </w:r>
      <w:hyperlink r:id="rId117" w:history="1">
        <w:r w:rsidRPr="00C13146">
          <w:rPr>
            <w:rStyle w:val="Hyperlink"/>
            <w:rFonts w:asciiTheme="minorHAnsi" w:hAnsiTheme="minorHAnsi" w:cstheme="minorHAnsi"/>
            <w:b/>
            <w:i/>
            <w:sz w:val="22"/>
            <w:szCs w:val="22"/>
          </w:rPr>
          <w:t xml:space="preserve">Iowa Code 68B.3  </w:t>
        </w:r>
      </w:hyperlink>
      <w:r w:rsidRPr="00C13146">
        <w:rPr>
          <w:rFonts w:asciiTheme="minorHAnsi" w:hAnsiTheme="minorHAnsi" w:cstheme="minorHAnsi"/>
          <w:b/>
          <w:i/>
          <w:sz w:val="22"/>
          <w:szCs w:val="22"/>
          <w:u w:val="single"/>
        </w:rPr>
        <w:t xml:space="preserve"> </w:t>
      </w:r>
    </w:p>
    <w:p w14:paraId="08A28F9B" w14:textId="276C005E" w:rsidR="007F345E" w:rsidRPr="00C13146" w:rsidRDefault="007F345E" w:rsidP="00833A5E">
      <w:pPr>
        <w:jc w:val="both"/>
        <w:rPr>
          <w:rFonts w:asciiTheme="minorHAnsi" w:hAnsiTheme="minorHAnsi" w:cstheme="minorHAnsi"/>
        </w:rPr>
      </w:pPr>
      <w:r w:rsidRPr="00C13146">
        <w:rPr>
          <w:rFonts w:asciiTheme="minorHAnsi" w:hAnsiTheme="minorHAnsi" w:cstheme="minorHAnsi"/>
        </w:rPr>
        <w:t>An official or state employee cannot sell, in any one transaction</w:t>
      </w:r>
      <w:r w:rsidR="00EC4009" w:rsidRPr="00C13146">
        <w:rPr>
          <w:rFonts w:asciiTheme="minorHAnsi" w:hAnsiTheme="minorHAnsi" w:cstheme="minorHAnsi"/>
        </w:rPr>
        <w:t>, any good</w:t>
      </w:r>
      <w:r w:rsidRPr="00C13146">
        <w:rPr>
          <w:rFonts w:asciiTheme="minorHAnsi" w:hAnsiTheme="minorHAnsi" w:cstheme="minorHAnsi"/>
        </w:rPr>
        <w:t xml:space="preserve"> or service having a value in excess of $2,000 to any state agency unless the sale is through the competitive </w:t>
      </w:r>
      <w:r w:rsidR="00F34DB0" w:rsidRPr="00C13146">
        <w:rPr>
          <w:rFonts w:asciiTheme="minorHAnsi" w:hAnsiTheme="minorHAnsi" w:cstheme="minorHAnsi"/>
        </w:rPr>
        <w:t xml:space="preserve">solicitation </w:t>
      </w:r>
      <w:r w:rsidRPr="00C13146">
        <w:rPr>
          <w:rFonts w:asciiTheme="minorHAnsi" w:hAnsiTheme="minorHAnsi" w:cstheme="minorHAnsi"/>
        </w:rPr>
        <w:t xml:space="preserve">process. </w:t>
      </w:r>
      <w:r w:rsidR="00740FF5" w:rsidRPr="00C13146">
        <w:rPr>
          <w:rFonts w:asciiTheme="minorHAnsi" w:hAnsiTheme="minorHAnsi" w:cstheme="minorHAnsi"/>
        </w:rPr>
        <w:t xml:space="preserve">Except when </w:t>
      </w:r>
      <w:r w:rsidR="00673A9A" w:rsidRPr="00C13146">
        <w:rPr>
          <w:rFonts w:asciiTheme="minorHAnsi" w:hAnsiTheme="minorHAnsi" w:cstheme="minorHAnsi"/>
        </w:rPr>
        <w:t xml:space="preserve">performing official state duties, </w:t>
      </w:r>
      <w:r w:rsidR="00740FF5" w:rsidRPr="00C13146">
        <w:rPr>
          <w:rFonts w:asciiTheme="minorHAnsi" w:hAnsiTheme="minorHAnsi" w:cstheme="minorHAnsi"/>
          <w:color w:val="000000"/>
        </w:rPr>
        <w:t xml:space="preserve">an official or a state employee making a permissible sale under this section shall file a </w:t>
      </w:r>
      <w:r w:rsidR="00D361D1" w:rsidRPr="00C13146">
        <w:rPr>
          <w:rFonts w:asciiTheme="minorHAnsi" w:hAnsiTheme="minorHAnsi" w:cstheme="minorHAnsi"/>
          <w:color w:val="000000"/>
        </w:rPr>
        <w:t xml:space="preserve">report </w:t>
      </w:r>
      <w:r w:rsidR="00D361D1" w:rsidRPr="00C13146">
        <w:rPr>
          <w:rFonts w:asciiTheme="minorHAnsi" w:hAnsiTheme="minorHAnsi" w:cstheme="minorHAnsi"/>
        </w:rPr>
        <w:t>disclosing</w:t>
      </w:r>
      <w:r w:rsidRPr="00C13146">
        <w:rPr>
          <w:rFonts w:asciiTheme="minorHAnsi" w:hAnsiTheme="minorHAnsi" w:cstheme="minorHAnsi"/>
        </w:rPr>
        <w:t xml:space="preserve"> this </w:t>
      </w:r>
      <w:r w:rsidR="00D361D1" w:rsidRPr="00C13146">
        <w:rPr>
          <w:rFonts w:asciiTheme="minorHAnsi" w:hAnsiTheme="minorHAnsi" w:cstheme="minorHAnsi"/>
        </w:rPr>
        <w:t>income with</w:t>
      </w:r>
      <w:r w:rsidR="00673A9A" w:rsidRPr="00C13146">
        <w:rPr>
          <w:rFonts w:asciiTheme="minorHAnsi" w:hAnsiTheme="minorHAnsi" w:cstheme="minorHAnsi"/>
        </w:rPr>
        <w:t xml:space="preserve"> the </w:t>
      </w:r>
      <w:r w:rsidR="00673A9A" w:rsidRPr="00C13146">
        <w:rPr>
          <w:rFonts w:asciiTheme="minorHAnsi" w:hAnsiTheme="minorHAnsi" w:cstheme="minorHAnsi"/>
          <w:color w:val="000000"/>
        </w:rPr>
        <w:t>Iowa ethics and campaign disclosure board within twenty days of making the sale</w:t>
      </w:r>
      <w:r w:rsidRPr="00C13146">
        <w:rPr>
          <w:rFonts w:asciiTheme="minorHAnsi" w:hAnsiTheme="minorHAnsi" w:cstheme="minorHAnsi"/>
        </w:rPr>
        <w:t xml:space="preserve">. </w:t>
      </w:r>
    </w:p>
    <w:p w14:paraId="08A28F9C" w14:textId="77777777" w:rsidR="007F345E" w:rsidRPr="00C13146" w:rsidRDefault="007F345E" w:rsidP="00833A5E">
      <w:pPr>
        <w:pStyle w:val="Heading2"/>
        <w:jc w:val="both"/>
        <w:rPr>
          <w:rFonts w:asciiTheme="minorHAnsi" w:hAnsiTheme="minorHAnsi" w:cstheme="minorHAnsi"/>
        </w:rPr>
      </w:pPr>
      <w:bookmarkStart w:id="101" w:name="_Toc102395104"/>
      <w:r w:rsidRPr="00C13146">
        <w:rPr>
          <w:rFonts w:asciiTheme="minorHAnsi" w:hAnsiTheme="minorHAnsi" w:cstheme="minorHAnsi"/>
        </w:rPr>
        <w:t>Public Records</w:t>
      </w:r>
      <w:r w:rsidRPr="00C13146">
        <w:rPr>
          <w:rFonts w:asciiTheme="minorHAnsi" w:hAnsiTheme="minorHAnsi" w:cstheme="minorHAnsi"/>
        </w:rPr>
        <w:fldChar w:fldCharType="begin"/>
      </w:r>
      <w:r w:rsidRPr="00C13146">
        <w:rPr>
          <w:rFonts w:asciiTheme="minorHAnsi" w:hAnsiTheme="minorHAnsi" w:cstheme="minorHAnsi"/>
        </w:rPr>
        <w:instrText>xe "Public Records" \i</w:instrText>
      </w:r>
      <w:r w:rsidRPr="00C13146">
        <w:rPr>
          <w:rFonts w:asciiTheme="minorHAnsi" w:hAnsiTheme="minorHAnsi" w:cstheme="minorHAnsi"/>
        </w:rPr>
        <w:fldChar w:fldCharType="end"/>
      </w:r>
      <w:r w:rsidRPr="00C13146">
        <w:rPr>
          <w:rFonts w:asciiTheme="minorHAnsi" w:hAnsiTheme="minorHAnsi" w:cstheme="minorHAnsi"/>
        </w:rPr>
        <w:t xml:space="preserve"> and Requests for Confidential Treatment</w:t>
      </w:r>
      <w:bookmarkEnd w:id="101"/>
    </w:p>
    <w:p w14:paraId="08A28F9D" w14:textId="77777777" w:rsidR="007F345E" w:rsidRPr="00C13146" w:rsidRDefault="007F345E" w:rsidP="00833A5E">
      <w:pPr>
        <w:jc w:val="both"/>
        <w:rPr>
          <w:rFonts w:asciiTheme="minorHAnsi" w:hAnsiTheme="minorHAnsi" w:cstheme="minorHAnsi"/>
        </w:rPr>
      </w:pPr>
    </w:p>
    <w:p w14:paraId="08A28F9E" w14:textId="7FC729AA"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and procuring agencies will treat all information submitted by a vendor as public information unless the vendor properly requests that specific parts of the </w:t>
      </w:r>
      <w:r w:rsidR="00F34DB0" w:rsidRPr="00C13146">
        <w:rPr>
          <w:rFonts w:asciiTheme="minorHAnsi" w:hAnsiTheme="minorHAnsi" w:cstheme="minorHAnsi"/>
        </w:rPr>
        <w:t xml:space="preserve">solicitation </w:t>
      </w:r>
      <w:r w:rsidR="007F345E" w:rsidRPr="00C13146">
        <w:rPr>
          <w:rFonts w:asciiTheme="minorHAnsi" w:hAnsiTheme="minorHAnsi" w:cstheme="minorHAnsi"/>
        </w:rPr>
        <w:t xml:space="preserve">remain confidential at the time of submitting the </w:t>
      </w:r>
      <w:r w:rsidR="00F34DB0" w:rsidRPr="00C13146">
        <w:rPr>
          <w:rFonts w:asciiTheme="minorHAnsi" w:hAnsiTheme="minorHAnsi" w:cstheme="minorHAnsi"/>
        </w:rPr>
        <w:t>response</w:t>
      </w:r>
      <w:r w:rsidR="007F345E" w:rsidRPr="00C13146">
        <w:rPr>
          <w:rFonts w:asciiTheme="minorHAnsi" w:hAnsiTheme="minorHAnsi" w:cstheme="minorHAnsi"/>
        </w:rPr>
        <w:t xml:space="preserve">. </w:t>
      </w:r>
      <w:hyperlink r:id="rId118" w:history="1">
        <w:r w:rsidR="007F345E" w:rsidRPr="00C13146">
          <w:rPr>
            <w:rFonts w:asciiTheme="minorHAnsi" w:hAnsiTheme="minorHAnsi" w:cstheme="minorHAnsi"/>
            <w:bCs/>
            <w:color w:val="0000FF"/>
            <w:u w:val="single"/>
          </w:rPr>
          <w:t>Iowa Code Chapter 22</w:t>
        </w:r>
      </w:hyperlink>
      <w:r w:rsidR="007F345E" w:rsidRPr="00C13146">
        <w:rPr>
          <w:rFonts w:asciiTheme="minorHAnsi" w:hAnsiTheme="minorHAnsi" w:cstheme="minorHAnsi"/>
          <w:b/>
          <w:bCs/>
          <w:color w:val="0000FF"/>
        </w:rPr>
        <w:t xml:space="preserve"> </w:t>
      </w:r>
      <w:r w:rsidR="007F345E" w:rsidRPr="00C13146">
        <w:rPr>
          <w:rFonts w:asciiTheme="minorHAnsi" w:hAnsiTheme="minorHAnsi" w:cstheme="minorHAnsi"/>
          <w:bCs/>
        </w:rPr>
        <w:t xml:space="preserve">governs </w:t>
      </w:r>
      <w:r w:rsidRPr="00C13146">
        <w:rPr>
          <w:rFonts w:asciiTheme="minorHAnsi" w:hAnsiTheme="minorHAnsi" w:cstheme="minorHAnsi"/>
          <w:bCs/>
        </w:rPr>
        <w:t>DAS-</w:t>
      </w:r>
      <w:r w:rsidR="009377B9" w:rsidRPr="00C13146">
        <w:rPr>
          <w:rFonts w:asciiTheme="minorHAnsi" w:hAnsiTheme="minorHAnsi" w:cstheme="minorHAnsi"/>
          <w:bCs/>
        </w:rPr>
        <w:t>CP</w:t>
      </w:r>
      <w:r w:rsidR="007F345E" w:rsidRPr="00C13146">
        <w:rPr>
          <w:rFonts w:asciiTheme="minorHAnsi" w:hAnsiTheme="minorHAnsi" w:cstheme="minorHAnsi"/>
        </w:rPr>
        <w:t>’s and the procuring agency’s release of information</w:t>
      </w:r>
      <w:r w:rsidR="007F345E" w:rsidRPr="00C13146">
        <w:rPr>
          <w:rFonts w:asciiTheme="minorHAnsi" w:hAnsiTheme="minorHAnsi" w:cstheme="minorHAnsi"/>
          <w:bCs/>
          <w:smallCaps/>
        </w:rPr>
        <w:t xml:space="preserve">. </w:t>
      </w:r>
      <w:r w:rsidR="007F345E" w:rsidRPr="00C13146">
        <w:rPr>
          <w:rFonts w:asciiTheme="minorHAnsi" w:hAnsiTheme="minorHAnsi" w:cstheme="minorHAnsi"/>
        </w:rPr>
        <w:t xml:space="preserve">Vendors are encouraged to familiarize themselves with </w:t>
      </w:r>
      <w:hyperlink r:id="rId119" w:history="1">
        <w:r w:rsidR="007F345E" w:rsidRPr="00C13146">
          <w:rPr>
            <w:rFonts w:asciiTheme="minorHAnsi" w:hAnsiTheme="minorHAnsi" w:cstheme="minorHAnsi"/>
            <w:color w:val="0000FF"/>
            <w:u w:val="single"/>
          </w:rPr>
          <w:t>Iowa Code Chapter 22</w:t>
        </w:r>
      </w:hyperlink>
      <w:r w:rsidR="007F345E" w:rsidRPr="00C13146">
        <w:rPr>
          <w:rFonts w:asciiTheme="minorHAnsi" w:hAnsiTheme="minorHAnsi" w:cstheme="minorHAnsi"/>
        </w:rPr>
        <w:t xml:space="preserve"> prior to submitting a bid or proposal</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"Proposal"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t>
      </w: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or the procuring agency will provide copies of public records as necessary for compliance</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"Compliance"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within the public records laws.</w:t>
      </w:r>
    </w:p>
    <w:p w14:paraId="08A28F9F" w14:textId="77777777" w:rsidR="007F345E" w:rsidRPr="00C13146" w:rsidRDefault="007F345E" w:rsidP="00833A5E">
      <w:pPr>
        <w:jc w:val="both"/>
        <w:rPr>
          <w:rFonts w:asciiTheme="minorHAnsi" w:hAnsiTheme="minorHAnsi" w:cstheme="minorHAnsi"/>
        </w:rPr>
      </w:pPr>
    </w:p>
    <w:p w14:paraId="08A28FA0" w14:textId="22562FFF"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Any request for confidential treatment of specific information must be included in the transmittal letter with the vendor’s </w:t>
      </w:r>
      <w:r w:rsidR="00F34DB0" w:rsidRPr="00C13146">
        <w:rPr>
          <w:rFonts w:asciiTheme="minorHAnsi" w:hAnsiTheme="minorHAnsi" w:cstheme="minorHAnsi"/>
        </w:rPr>
        <w:t>response</w:t>
      </w:r>
      <w:r w:rsidRPr="00C13146">
        <w:rPr>
          <w:rFonts w:asciiTheme="minorHAnsi" w:hAnsiTheme="minorHAnsi" w:cstheme="minorHAnsi"/>
        </w:rPr>
        <w:t xml:space="preserve">. In addition, the vendor must enumerate the specific grounds in </w:t>
      </w:r>
      <w:hyperlink r:id="rId120" w:history="1">
        <w:r w:rsidRPr="00C13146">
          <w:rPr>
            <w:rFonts w:asciiTheme="minorHAnsi" w:hAnsiTheme="minorHAnsi" w:cstheme="minorHAnsi"/>
            <w:bCs/>
            <w:color w:val="0000FF"/>
            <w:u w:val="single"/>
          </w:rPr>
          <w:t>Iowa Code Chapter 22</w:t>
        </w:r>
      </w:hyperlink>
      <w:r w:rsidRPr="00C13146">
        <w:rPr>
          <w:rFonts w:asciiTheme="minorHAnsi" w:hAnsiTheme="minorHAnsi" w:cstheme="minorHAnsi"/>
        </w:rPr>
        <w:t xml:space="preserve"> or other applicable law that support treatment of the material as confidential and explain why disclosure is not in the best interest of the public; however,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does not consider pricing information confidential. The request for confidential treatment of information must also include the name, address, and telephone number of the person authorized by the vendor to respond to any inquiries by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or the procuring agency concerning the confidential status of the materials. </w:t>
      </w:r>
    </w:p>
    <w:p w14:paraId="08A28FA1" w14:textId="77777777" w:rsidR="005C35C8" w:rsidRPr="00C13146" w:rsidRDefault="005C35C8" w:rsidP="00833A5E">
      <w:pPr>
        <w:jc w:val="both"/>
        <w:rPr>
          <w:rFonts w:asciiTheme="minorHAnsi" w:hAnsiTheme="minorHAnsi" w:cstheme="minorHAnsi"/>
        </w:rPr>
      </w:pPr>
    </w:p>
    <w:p w14:paraId="08A28FA2" w14:textId="77777777" w:rsidR="007F345E" w:rsidRPr="00C13146" w:rsidRDefault="007F345E" w:rsidP="00833A5E">
      <w:pPr>
        <w:pStyle w:val="Heading3a"/>
        <w:jc w:val="both"/>
        <w:rPr>
          <w:rFonts w:asciiTheme="minorHAnsi" w:hAnsiTheme="minorHAnsi" w:cstheme="minorHAnsi"/>
        </w:rPr>
      </w:pPr>
      <w:r w:rsidRPr="00C13146">
        <w:rPr>
          <w:rFonts w:asciiTheme="minorHAnsi" w:hAnsiTheme="minorHAnsi" w:cstheme="minorHAnsi"/>
        </w:rPr>
        <w:t>Setting Fees and Procedures</w:t>
      </w:r>
    </w:p>
    <w:p w14:paraId="08A28FA3" w14:textId="7D013E43"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Upon receipt of a written request for information by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or the procuring agency, the request document receives a date and time stamp unless received via email, in which case the date and time of the email serves this purpose. The AP or PA </w:t>
      </w:r>
      <w:r w:rsidR="000401C0" w:rsidRPr="00C13146">
        <w:rPr>
          <w:rFonts w:asciiTheme="minorHAnsi" w:hAnsiTheme="minorHAnsi" w:cstheme="minorHAnsi"/>
        </w:rPr>
        <w:t xml:space="preserve">will gather the information requested and provide electronic copies to </w:t>
      </w:r>
      <w:r w:rsidR="00514855" w:rsidRPr="00C13146">
        <w:rPr>
          <w:rFonts w:asciiTheme="minorHAnsi" w:hAnsiTheme="minorHAnsi" w:cstheme="minorHAnsi"/>
        </w:rPr>
        <w:t xml:space="preserve">the DAS Public Information Officer (PIO) or their respective agency PIO. The </w:t>
      </w:r>
      <w:r w:rsidR="006E6744" w:rsidRPr="00C13146">
        <w:rPr>
          <w:rFonts w:asciiTheme="minorHAnsi" w:hAnsiTheme="minorHAnsi" w:cstheme="minorHAnsi"/>
        </w:rPr>
        <w:t>DAS-</w:t>
      </w:r>
      <w:r w:rsidR="009377B9" w:rsidRPr="00C13146">
        <w:rPr>
          <w:rFonts w:asciiTheme="minorHAnsi" w:hAnsiTheme="minorHAnsi" w:cstheme="minorHAnsi"/>
        </w:rPr>
        <w:t>CP</w:t>
      </w:r>
      <w:r w:rsidR="00514855" w:rsidRPr="00C13146">
        <w:rPr>
          <w:rFonts w:asciiTheme="minorHAnsi" w:hAnsiTheme="minorHAnsi" w:cstheme="minorHAnsi"/>
        </w:rPr>
        <w:t xml:space="preserve"> PA</w:t>
      </w:r>
      <w:r w:rsidRPr="00C13146">
        <w:rPr>
          <w:rFonts w:asciiTheme="minorHAnsi" w:hAnsiTheme="minorHAnsi" w:cstheme="minorHAnsi"/>
        </w:rPr>
        <w:t xml:space="preserve"> shall respond to the request for information within five business days. </w:t>
      </w:r>
    </w:p>
    <w:p w14:paraId="08A28FA4" w14:textId="77777777" w:rsidR="007F345E" w:rsidRPr="00C13146" w:rsidRDefault="007F345E" w:rsidP="00833A5E">
      <w:pPr>
        <w:jc w:val="both"/>
        <w:rPr>
          <w:rFonts w:asciiTheme="minorHAnsi" w:hAnsiTheme="minorHAnsi" w:cstheme="minorHAnsi"/>
        </w:rPr>
      </w:pPr>
    </w:p>
    <w:p w14:paraId="08A28FA5" w14:textId="77777777" w:rsidR="007F345E" w:rsidRPr="00C13146" w:rsidRDefault="007F345E" w:rsidP="00833A5E">
      <w:pPr>
        <w:jc w:val="both"/>
        <w:rPr>
          <w:rFonts w:asciiTheme="minorHAnsi" w:hAnsiTheme="minorHAnsi" w:cstheme="minorHAnsi"/>
        </w:rPr>
      </w:pPr>
      <w:bookmarkStart w:id="102" w:name="_T.__DAS"/>
      <w:bookmarkEnd w:id="102"/>
      <w:r w:rsidRPr="00C13146">
        <w:rPr>
          <w:rFonts w:asciiTheme="minorHAnsi" w:hAnsiTheme="minorHAnsi" w:cstheme="minorHAnsi"/>
        </w:rPr>
        <w:lastRenderedPageBreak/>
        <w:t xml:space="preserve">Request for copies of information will be fulfilled within a period of ten business days from the date of request unless it is determined the requested information is, in whole or in part, exempt or more time is needed to attain the information. DAS Counsel will advise should there be a question concerning whether the requested information, in whole or in part, is exempt. Review </w:t>
      </w:r>
      <w:hyperlink r:id="rId121" w:history="1">
        <w:r w:rsidRPr="00C13146">
          <w:rPr>
            <w:rFonts w:asciiTheme="minorHAnsi" w:hAnsiTheme="minorHAnsi" w:cstheme="minorHAnsi"/>
            <w:color w:val="0000FF"/>
            <w:u w:val="single"/>
          </w:rPr>
          <w:t>Iowa Code Chapter 22</w:t>
        </w:r>
      </w:hyperlink>
      <w:r w:rsidRPr="00C13146">
        <w:rPr>
          <w:rFonts w:asciiTheme="minorHAnsi" w:hAnsiTheme="minorHAnsi" w:cstheme="minorHAnsi"/>
        </w:rPr>
        <w:t xml:space="preserve"> for a listing of records considered confidential or recognized and protected by law. Fees charged for copies of Public Records accrue according to actual labor and material costs incurred through the fulfillment of the request for information.</w:t>
      </w:r>
    </w:p>
    <w:p w14:paraId="08A28FA6" w14:textId="77777777" w:rsidR="007F345E" w:rsidRPr="00C13146" w:rsidRDefault="007F345E" w:rsidP="00833A5E">
      <w:pPr>
        <w:jc w:val="both"/>
        <w:rPr>
          <w:rFonts w:asciiTheme="minorHAnsi" w:hAnsiTheme="minorHAnsi" w:cstheme="minorHAnsi"/>
        </w:rPr>
      </w:pPr>
    </w:p>
    <w:p w14:paraId="08A28FA7" w14:textId="77777777" w:rsidR="007F345E" w:rsidRPr="00C13146" w:rsidRDefault="007F345E" w:rsidP="00833A5E">
      <w:pPr>
        <w:jc w:val="both"/>
        <w:rPr>
          <w:rFonts w:asciiTheme="minorHAnsi" w:hAnsiTheme="minorHAnsi" w:cstheme="minorHAnsi"/>
        </w:rPr>
      </w:pPr>
    </w:p>
    <w:p w14:paraId="08A28FA8" w14:textId="77777777" w:rsidR="007F345E" w:rsidRPr="00C13146" w:rsidRDefault="00E226D4" w:rsidP="00833A5E">
      <w:pPr>
        <w:pStyle w:val="Heading1"/>
        <w:pBdr>
          <w:left w:val="single" w:sz="24" w:space="1" w:color="629DD1"/>
        </w:pBdr>
        <w:jc w:val="both"/>
        <w:rPr>
          <w:rFonts w:asciiTheme="minorHAnsi" w:hAnsiTheme="minorHAnsi" w:cstheme="minorHAnsi"/>
        </w:rPr>
      </w:pPr>
      <w:bookmarkStart w:id="103" w:name="_V.__Compliance"/>
      <w:bookmarkStart w:id="104" w:name="_U.__Compliance"/>
      <w:bookmarkStart w:id="105" w:name="_Toc102395105"/>
      <w:bookmarkEnd w:id="103"/>
      <w:bookmarkEnd w:id="104"/>
      <w:r w:rsidRPr="00C13146">
        <w:rPr>
          <w:rFonts w:asciiTheme="minorHAnsi" w:hAnsiTheme="minorHAnsi" w:cstheme="minorHAnsi"/>
        </w:rPr>
        <w:t>R</w:t>
      </w:r>
      <w:r w:rsidR="007F345E" w:rsidRPr="00C13146">
        <w:rPr>
          <w:rFonts w:asciiTheme="minorHAnsi" w:hAnsiTheme="minorHAnsi" w:cstheme="minorHAnsi"/>
        </w:rPr>
        <w:t>.  Compliance</w:t>
      </w:r>
      <w:bookmarkEnd w:id="105"/>
      <w:r w:rsidR="007F345E" w:rsidRPr="00C13146">
        <w:rPr>
          <w:rFonts w:asciiTheme="minorHAnsi" w:hAnsiTheme="minorHAnsi" w:cstheme="minorHAnsi"/>
        </w:rPr>
        <w:fldChar w:fldCharType="begin"/>
      </w:r>
      <w:r w:rsidR="007F345E" w:rsidRPr="00C13146">
        <w:rPr>
          <w:rFonts w:asciiTheme="minorHAnsi" w:hAnsiTheme="minorHAnsi" w:cstheme="minorHAnsi"/>
        </w:rPr>
        <w:instrText>xe "Compliance"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w:t>
      </w:r>
    </w:p>
    <w:p w14:paraId="08A28FA9" w14:textId="5A76AC0F"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Agencies shall not use their delegated </w:t>
      </w:r>
      <w:r w:rsidR="0068158C" w:rsidRPr="00C13146">
        <w:rPr>
          <w:rFonts w:asciiTheme="minorHAnsi" w:hAnsiTheme="minorHAnsi" w:cstheme="minorHAnsi"/>
        </w:rPr>
        <w:t>p</w:t>
      </w:r>
      <w:r w:rsidRPr="00C13146">
        <w:rPr>
          <w:rFonts w:asciiTheme="minorHAnsi" w:hAnsiTheme="minorHAnsi" w:cstheme="minorHAnsi"/>
        </w:rPr>
        <w:t>urchasing authority to avoid the use of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or competitive activity. The agency shall not break purchasing into smaller increments for the purpose of avoiding threshold requirements in </w:t>
      </w:r>
      <w:hyperlink r:id="rId122" w:history="1">
        <w:r w:rsidR="005477BE" w:rsidRPr="00C13146">
          <w:rPr>
            <w:rFonts w:asciiTheme="minorHAnsi" w:hAnsiTheme="minorHAnsi" w:cstheme="minorHAnsi"/>
            <w:color w:val="0000FF"/>
            <w:u w:val="single"/>
          </w:rPr>
          <w:t>IAC  11-117.15(1)</w:t>
        </w:r>
      </w:hyperlink>
      <w:r w:rsidRPr="00C13146">
        <w:rPr>
          <w:rFonts w:asciiTheme="minorHAnsi" w:hAnsiTheme="minorHAnsi" w:cstheme="minorHAnsi"/>
        </w:rPr>
        <w:t xml:space="preserve"> and </w:t>
      </w:r>
      <w:hyperlink r:id="rId123" w:history="1">
        <w:r w:rsidR="005477BE" w:rsidRPr="00C13146">
          <w:rPr>
            <w:rFonts w:asciiTheme="minorHAnsi" w:hAnsiTheme="minorHAnsi" w:cstheme="minorHAnsi"/>
            <w:color w:val="0000FF"/>
            <w:u w:val="single"/>
          </w:rPr>
          <w:t>11-117.15(2)</w:t>
        </w:r>
      </w:hyperlink>
      <w:r w:rsidRPr="00C13146">
        <w:rPr>
          <w:rFonts w:asciiTheme="minorHAnsi" w:hAnsiTheme="minorHAnsi" w:cstheme="minorHAnsi"/>
        </w:rPr>
        <w:t>.</w:t>
      </w:r>
    </w:p>
    <w:p w14:paraId="08A28FAA" w14:textId="77777777" w:rsidR="007F345E" w:rsidRPr="00C13146" w:rsidRDefault="007F345E" w:rsidP="00833A5E">
      <w:pPr>
        <w:jc w:val="both"/>
        <w:rPr>
          <w:rFonts w:asciiTheme="minorHAnsi" w:hAnsiTheme="minorHAnsi" w:cstheme="minorHAnsi"/>
        </w:rPr>
      </w:pPr>
    </w:p>
    <w:p w14:paraId="08A28FAB" w14:textId="08EC2886" w:rsidR="007F345E"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As a remedy, the department may recover administrative fees appropriate to the improper execution of procurement under </w:t>
      </w:r>
      <w:hyperlink r:id="rId124" w:history="1">
        <w:r w:rsidR="00F8445B" w:rsidRPr="00C13146">
          <w:rPr>
            <w:rStyle w:val="Hyperlink"/>
            <w:rFonts w:asciiTheme="minorHAnsi" w:hAnsiTheme="minorHAnsi" w:cstheme="minorHAnsi"/>
          </w:rPr>
          <w:t xml:space="preserve">11 IAC </w:t>
        </w:r>
        <w:r w:rsidR="00915CF8" w:rsidRPr="00C13146">
          <w:rPr>
            <w:rStyle w:val="Hyperlink"/>
            <w:rFonts w:asciiTheme="minorHAnsi" w:hAnsiTheme="minorHAnsi" w:cstheme="minorHAnsi"/>
          </w:rPr>
          <w:t>117.15(4)</w:t>
        </w:r>
      </w:hyperlink>
      <w:r w:rsidRPr="00C13146">
        <w:rPr>
          <w:rFonts w:asciiTheme="minorHAnsi" w:hAnsiTheme="minorHAnsi" w:cstheme="minorHAnsi"/>
        </w:rPr>
        <w:t>. The intention of this rule is not to prohibit agencies from aggressively seeking competitive prices. Agencies may purchase outside of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under </w:t>
      </w:r>
      <w:hyperlink r:id="rId125" w:history="1">
        <w:r w:rsidR="00F8445B" w:rsidRPr="00C13146">
          <w:rPr>
            <w:rStyle w:val="Hyperlink"/>
            <w:rFonts w:asciiTheme="minorHAnsi" w:hAnsiTheme="minorHAnsi" w:cstheme="minorHAnsi"/>
          </w:rPr>
          <w:t xml:space="preserve">11 IAC </w:t>
        </w:r>
        <w:r w:rsidR="005477BE" w:rsidRPr="00C13146">
          <w:rPr>
            <w:rStyle w:val="Hyperlink"/>
            <w:rFonts w:asciiTheme="minorHAnsi" w:hAnsiTheme="minorHAnsi" w:cstheme="minorHAnsi"/>
          </w:rPr>
          <w:t>117.15(4)</w:t>
        </w:r>
      </w:hyperlink>
      <w:r w:rsidRPr="00C13146">
        <w:rPr>
          <w:rFonts w:asciiTheme="minorHAnsi" w:hAnsiTheme="minorHAnsi" w:cstheme="minorHAnsi"/>
        </w:rPr>
        <w:t xml:space="preserve"> </w:t>
      </w:r>
      <w:r w:rsidR="0068158C" w:rsidRPr="00C13146">
        <w:rPr>
          <w:rFonts w:asciiTheme="minorHAnsi" w:hAnsiTheme="minorHAnsi" w:cstheme="minorHAnsi"/>
        </w:rPr>
        <w:t>if the quantity required or an emergency or immediate need makes it cost-effective to purchase from a non-master agreement vendor</w:t>
      </w:r>
      <w:r w:rsidRPr="00C13146">
        <w:rPr>
          <w:rFonts w:asciiTheme="minorHAnsi" w:hAnsiTheme="minorHAnsi" w:cstheme="minorHAnsi"/>
        </w:rPr>
        <w:t>.</w:t>
      </w:r>
    </w:p>
    <w:p w14:paraId="08A28FAC" w14:textId="77777777" w:rsidR="006C17F6" w:rsidRPr="00C13146" w:rsidRDefault="00BC644A" w:rsidP="004B0A43">
      <w:pPr>
        <w:jc w:val="both"/>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82" behindDoc="0" locked="0" layoutInCell="1" allowOverlap="1" wp14:anchorId="08A293B5" wp14:editId="08A293B6">
                <wp:simplePos x="0" y="0"/>
                <wp:positionH relativeFrom="column">
                  <wp:posOffset>31090</wp:posOffset>
                </wp:positionH>
                <wp:positionV relativeFrom="paragraph">
                  <wp:posOffset>120117</wp:posOffset>
                </wp:positionV>
                <wp:extent cx="5760720" cy="658368"/>
                <wp:effectExtent l="19050" t="19050" r="30480" b="46990"/>
                <wp:wrapNone/>
                <wp:docPr id="6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58368"/>
                        </a:xfrm>
                        <a:prstGeom prst="roundRect">
                          <a:avLst>
                            <a:gd name="adj" fmla="val 16667"/>
                          </a:avLst>
                        </a:prstGeom>
                        <a:solidFill>
                          <a:srgbClr val="FAF178"/>
                        </a:solidFill>
                        <a:ln w="57150">
                          <a:solidFill>
                            <a:srgbClr val="17365D"/>
                          </a:solidFill>
                          <a:round/>
                          <a:headEnd/>
                          <a:tailEnd/>
                        </a:ln>
                      </wps:spPr>
                      <wps:txbx>
                        <w:txbxContent>
                          <w:p w14:paraId="08A29450" w14:textId="2BB4C6D8" w:rsidR="003C0646" w:rsidRPr="00E90E0E" w:rsidRDefault="003C0646" w:rsidP="00BC644A">
                            <w:pPr>
                              <w:jc w:val="both"/>
                              <w:rPr>
                                <w:rFonts w:asciiTheme="minorHAnsi" w:hAnsiTheme="minorHAnsi" w:cstheme="minorHAnsi"/>
                                <w:b/>
                              </w:rPr>
                            </w:pPr>
                            <w:r w:rsidRPr="00E90E0E">
                              <w:rPr>
                                <w:rFonts w:asciiTheme="minorHAnsi" w:hAnsiTheme="minorHAnsi" w:cstheme="minorHAnsi"/>
                                <w:b/>
                              </w:rPr>
                              <w:t xml:space="preserve">The department may rescind delegated authority of an agency, or its agents, which misuses its authority or fails to follow state of Iowa rules and procedures under </w:t>
                            </w:r>
                            <w:hyperlink r:id="rId126" w:history="1">
                              <w:r w:rsidRPr="00E90E0E">
                                <w:rPr>
                                  <w:rStyle w:val="Hyperlink"/>
                                  <w:rFonts w:asciiTheme="minorHAnsi" w:hAnsiTheme="minorHAnsi" w:cstheme="minorHAnsi"/>
                                  <w:b/>
                                </w:rPr>
                                <w:t>11 IAC 117.15(4)</w:t>
                              </w:r>
                            </w:hyperlink>
                            <w:r w:rsidRPr="00E90E0E">
                              <w:rPr>
                                <w:rFonts w:asciiTheme="minorHAnsi" w:hAnsiTheme="minorHAnsi" w:cstheme="minorHAnsi"/>
                                <w:b/>
                              </w:rPr>
                              <w:t xml:space="preserve">. </w:t>
                            </w:r>
                          </w:p>
                          <w:p w14:paraId="08A29451" w14:textId="77777777" w:rsidR="003C0646" w:rsidRPr="005B0BFF" w:rsidRDefault="003C0646" w:rsidP="006C17F6">
                            <w:pP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B5" id="_x0000_s1081" style="position:absolute;left:0;text-align:left;margin-left:2.45pt;margin-top:9.45pt;width:453.6pt;height:51.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" fillcolor="#faf178" strokecolor="#17365d" strokeweight="4.5pt">
                <v:textbox>
                  <w:txbxContent>
                    <w:p w14:paraId="08A29450" w14:textId="2BB4C6D8" w:rsidR="003C0646" w:rsidRPr="00E90E0E" w:rsidRDefault="003C0646" w:rsidP="00BC644A">
                      <w:pPr>
                        <w:jc w:val="both"/>
                        <w:rPr>
                          <w:rFonts w:asciiTheme="minorHAnsi" w:hAnsiTheme="minorHAnsi" w:cstheme="minorHAnsi"/>
                          <w:b/>
                        </w:rPr>
                      </w:pPr>
                      <w:r w:rsidRPr="00E90E0E">
                        <w:rPr>
                          <w:rFonts w:asciiTheme="minorHAnsi" w:hAnsiTheme="minorHAnsi" w:cstheme="minorHAnsi"/>
                          <w:b/>
                        </w:rPr>
                        <w:t xml:space="preserve">The department may rescind delegated authority of an agency, or its agents, which misuses its authority or fails to follow state of Iowa rules and procedures under </w:t>
                      </w:r>
                      <w:hyperlink r:id="rId127" w:history="1">
                        <w:r w:rsidRPr="00E90E0E">
                          <w:rPr>
                            <w:rStyle w:val="Hyperlink"/>
                            <w:rFonts w:asciiTheme="minorHAnsi" w:hAnsiTheme="minorHAnsi" w:cstheme="minorHAnsi"/>
                            <w:b/>
                          </w:rPr>
                          <w:t>11 IAC 117.15(4)</w:t>
                        </w:r>
                      </w:hyperlink>
                      <w:r w:rsidRPr="00E90E0E">
                        <w:rPr>
                          <w:rFonts w:asciiTheme="minorHAnsi" w:hAnsiTheme="minorHAnsi" w:cstheme="minorHAnsi"/>
                          <w:b/>
                        </w:rPr>
                        <w:t xml:space="preserve">. </w:t>
                      </w:r>
                    </w:p>
                    <w:p w14:paraId="08A29451" w14:textId="77777777" w:rsidR="003C0646" w:rsidRPr="005B0BFF" w:rsidRDefault="003C0646" w:rsidP="006C17F6">
                      <w:pPr>
                        <w:rPr>
                          <w:b/>
                        </w:rPr>
                      </w:pPr>
                    </w:p>
                  </w:txbxContent>
                </v:textbox>
              </v:roundrect>
            </w:pict>
          </mc:Fallback>
        </mc:AlternateContent>
      </w:r>
    </w:p>
    <w:p w14:paraId="08A28FAD" w14:textId="77777777" w:rsidR="006C17F6" w:rsidRPr="00C13146" w:rsidRDefault="006C17F6" w:rsidP="004B0A43">
      <w:pPr>
        <w:jc w:val="both"/>
        <w:rPr>
          <w:rFonts w:asciiTheme="minorHAnsi" w:hAnsiTheme="minorHAnsi" w:cstheme="minorHAnsi"/>
        </w:rPr>
      </w:pPr>
    </w:p>
    <w:p w14:paraId="08A28FAE" w14:textId="77777777" w:rsidR="006C17F6" w:rsidRPr="00C13146" w:rsidRDefault="006C17F6" w:rsidP="004B0A43">
      <w:pPr>
        <w:jc w:val="both"/>
        <w:rPr>
          <w:rFonts w:asciiTheme="minorHAnsi" w:hAnsiTheme="minorHAnsi" w:cstheme="minorHAnsi"/>
        </w:rPr>
      </w:pPr>
    </w:p>
    <w:p w14:paraId="08A28FAF" w14:textId="77777777" w:rsidR="006C17F6" w:rsidRPr="00C13146" w:rsidRDefault="006C17F6" w:rsidP="004B0A43">
      <w:pPr>
        <w:jc w:val="both"/>
        <w:rPr>
          <w:rFonts w:asciiTheme="minorHAnsi" w:hAnsiTheme="minorHAnsi" w:cstheme="minorHAnsi"/>
        </w:rPr>
      </w:pPr>
    </w:p>
    <w:p w14:paraId="08A28FB0" w14:textId="77777777" w:rsidR="006C17F6" w:rsidRPr="00C13146" w:rsidRDefault="006C17F6" w:rsidP="004B0A43">
      <w:pPr>
        <w:jc w:val="both"/>
        <w:rPr>
          <w:rFonts w:asciiTheme="minorHAnsi" w:hAnsiTheme="minorHAnsi" w:cstheme="minorHAnsi"/>
        </w:rPr>
      </w:pPr>
    </w:p>
    <w:p w14:paraId="08A28FB1" w14:textId="77777777" w:rsidR="006C17F6" w:rsidRPr="00C13146" w:rsidRDefault="006C17F6" w:rsidP="004B0A43">
      <w:pPr>
        <w:jc w:val="both"/>
        <w:rPr>
          <w:rFonts w:asciiTheme="minorHAnsi" w:hAnsiTheme="minorHAnsi" w:cstheme="minorHAnsi"/>
        </w:rPr>
      </w:pPr>
    </w:p>
    <w:p w14:paraId="08A28FB2" w14:textId="6B0569C8" w:rsidR="006C17F6" w:rsidRPr="00C13146" w:rsidRDefault="007C258E" w:rsidP="00833A5E">
      <w:pPr>
        <w:jc w:val="both"/>
        <w:rPr>
          <w:rFonts w:asciiTheme="minorHAnsi" w:hAnsiTheme="minorHAnsi" w:cstheme="minorHAnsi"/>
          <w:b/>
          <w:sz w:val="24"/>
          <w:szCs w:val="24"/>
        </w:rPr>
      </w:pPr>
      <w:r w:rsidRPr="00C13146">
        <w:rPr>
          <w:rFonts w:asciiTheme="minorHAnsi" w:hAnsiTheme="minorHAnsi" w:cstheme="minorHAnsi"/>
          <w:b/>
          <w:sz w:val="24"/>
          <w:szCs w:val="24"/>
        </w:rPr>
        <w:t xml:space="preserve">Review of Procurement Activities </w:t>
      </w:r>
    </w:p>
    <w:p w14:paraId="49B805E2" w14:textId="77777777" w:rsidR="007C258E" w:rsidRPr="00C13146" w:rsidRDefault="007C258E" w:rsidP="00833A5E">
      <w:pPr>
        <w:jc w:val="both"/>
        <w:rPr>
          <w:rFonts w:asciiTheme="minorHAnsi" w:hAnsiTheme="minorHAnsi" w:cstheme="minorHAnsi"/>
        </w:rPr>
      </w:pPr>
    </w:p>
    <w:p w14:paraId="08A28FB3" w14:textId="32CFBE3E" w:rsidR="007F345E" w:rsidRPr="00C13146" w:rsidRDefault="006E6744" w:rsidP="00833A5E">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implements the use of Fiscal &amp; Policy Analysts to review the procurement activities of agencies and entities of the state, to ensure those activities comply with state of Iowa rules and procedures.</w:t>
      </w:r>
      <w:r w:rsidR="007C258E" w:rsidRPr="00C13146">
        <w:rPr>
          <w:rFonts w:asciiTheme="minorHAnsi" w:hAnsiTheme="minorHAnsi" w:cstheme="minorHAnsi"/>
        </w:rPr>
        <w:t xml:space="preserve"> Periodic reviews will include the following:</w:t>
      </w:r>
      <w:r w:rsidR="007F345E" w:rsidRPr="00C13146">
        <w:rPr>
          <w:rFonts w:asciiTheme="minorHAnsi" w:hAnsiTheme="minorHAnsi" w:cstheme="minorHAnsi"/>
        </w:rPr>
        <w:t xml:space="preserve">  </w:t>
      </w:r>
    </w:p>
    <w:p w14:paraId="5CEF3DD1" w14:textId="77777777" w:rsidR="007C258E" w:rsidRPr="00C13146" w:rsidRDefault="007C258E" w:rsidP="00833A5E">
      <w:pPr>
        <w:jc w:val="both"/>
        <w:rPr>
          <w:rFonts w:asciiTheme="minorHAnsi" w:hAnsiTheme="minorHAnsi" w:cstheme="minorHAnsi"/>
        </w:rPr>
      </w:pPr>
    </w:p>
    <w:p w14:paraId="449BB769" w14:textId="77777777" w:rsidR="007C258E" w:rsidRPr="00C13146" w:rsidRDefault="007C258E" w:rsidP="00833A5E">
      <w:pPr>
        <w:pStyle w:val="Default"/>
        <w:numPr>
          <w:ilvl w:val="0"/>
          <w:numId w:val="64"/>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Ensuring Agency Authorized Purchases have received the required training and certification is up to date.</w:t>
      </w:r>
    </w:p>
    <w:p w14:paraId="24D81183" w14:textId="77777777" w:rsidR="007C258E" w:rsidRPr="00C13146" w:rsidRDefault="007C258E" w:rsidP="00833A5E">
      <w:pPr>
        <w:pStyle w:val="Default"/>
        <w:numPr>
          <w:ilvl w:val="0"/>
          <w:numId w:val="64"/>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 xml:space="preserve">Reviewing agency procurement policies and procedures to ensure agencies have adequate internal controls in place to oversee procurement activity. </w:t>
      </w:r>
    </w:p>
    <w:p w14:paraId="63F4D3F7" w14:textId="77777777" w:rsidR="007C258E" w:rsidRPr="00C13146" w:rsidRDefault="007C258E" w:rsidP="00833A5E">
      <w:pPr>
        <w:pStyle w:val="Default"/>
        <w:jc w:val="both"/>
        <w:rPr>
          <w:rFonts w:asciiTheme="minorHAnsi" w:hAnsiTheme="minorHAnsi" w:cstheme="minorHAnsi"/>
          <w:sz w:val="21"/>
          <w:szCs w:val="21"/>
        </w:rPr>
      </w:pPr>
      <w:r w:rsidRPr="00C13146">
        <w:rPr>
          <w:rFonts w:asciiTheme="minorHAnsi" w:hAnsiTheme="minorHAnsi" w:cstheme="minorHAnsi"/>
          <w:sz w:val="21"/>
          <w:szCs w:val="21"/>
        </w:rPr>
        <w:t>In addition, the following items may be included:</w:t>
      </w:r>
    </w:p>
    <w:p w14:paraId="4274A1F1" w14:textId="77777777" w:rsidR="007C258E" w:rsidRPr="00C13146" w:rsidRDefault="007C258E" w:rsidP="00833A5E">
      <w:pPr>
        <w:pStyle w:val="Default"/>
        <w:numPr>
          <w:ilvl w:val="0"/>
          <w:numId w:val="65"/>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Reviews of procurements made by agencies that have made errors in the past.</w:t>
      </w:r>
    </w:p>
    <w:p w14:paraId="0F757405" w14:textId="77777777" w:rsidR="007C258E" w:rsidRPr="00C13146" w:rsidRDefault="007C258E" w:rsidP="00833A5E">
      <w:pPr>
        <w:pStyle w:val="Default"/>
        <w:numPr>
          <w:ilvl w:val="0"/>
          <w:numId w:val="65"/>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 xml:space="preserve">Review of </w:t>
      </w:r>
      <w:proofErr w:type="gramStart"/>
      <w:r w:rsidRPr="00C13146">
        <w:rPr>
          <w:rFonts w:asciiTheme="minorHAnsi" w:hAnsiTheme="minorHAnsi" w:cstheme="minorHAnsi"/>
          <w:sz w:val="21"/>
          <w:szCs w:val="21"/>
        </w:rPr>
        <w:t>large scale</w:t>
      </w:r>
      <w:proofErr w:type="gramEnd"/>
      <w:r w:rsidRPr="00C13146">
        <w:rPr>
          <w:rFonts w:asciiTheme="minorHAnsi" w:hAnsiTheme="minorHAnsi" w:cstheme="minorHAnsi"/>
          <w:sz w:val="21"/>
          <w:szCs w:val="21"/>
        </w:rPr>
        <w:t xml:space="preserve"> purchases.</w:t>
      </w:r>
    </w:p>
    <w:p w14:paraId="27F092A6" w14:textId="77777777" w:rsidR="007C258E" w:rsidRPr="00C13146" w:rsidRDefault="007C258E" w:rsidP="00833A5E">
      <w:pPr>
        <w:pStyle w:val="Default"/>
        <w:numPr>
          <w:ilvl w:val="0"/>
          <w:numId w:val="65"/>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Review of a selection of purchases made from providers which previously billed agencies incorrectly.</w:t>
      </w:r>
    </w:p>
    <w:p w14:paraId="5336B1EF" w14:textId="77777777" w:rsidR="007C258E" w:rsidRPr="00C13146" w:rsidRDefault="007C258E" w:rsidP="00833A5E">
      <w:pPr>
        <w:pStyle w:val="Default"/>
        <w:numPr>
          <w:ilvl w:val="0"/>
          <w:numId w:val="65"/>
        </w:numPr>
        <w:spacing w:before="0" w:after="0" w:line="240" w:lineRule="auto"/>
        <w:jc w:val="both"/>
        <w:rPr>
          <w:rFonts w:asciiTheme="minorHAnsi" w:hAnsiTheme="minorHAnsi" w:cstheme="minorHAnsi"/>
          <w:sz w:val="21"/>
          <w:szCs w:val="21"/>
        </w:rPr>
      </w:pPr>
      <w:r w:rsidRPr="00C13146">
        <w:rPr>
          <w:rFonts w:asciiTheme="minorHAnsi" w:hAnsiTheme="minorHAnsi" w:cstheme="minorHAnsi"/>
          <w:sz w:val="21"/>
          <w:szCs w:val="21"/>
        </w:rPr>
        <w:t>Other items as deemed necessary to meet State of Iowa procurement requirements.</w:t>
      </w:r>
    </w:p>
    <w:p w14:paraId="61236745" w14:textId="77777777" w:rsidR="007C258E" w:rsidRPr="00C13146" w:rsidRDefault="007C258E" w:rsidP="00833A5E">
      <w:pPr>
        <w:jc w:val="both"/>
        <w:rPr>
          <w:rFonts w:asciiTheme="minorHAnsi" w:hAnsiTheme="minorHAnsi" w:cstheme="minorHAnsi"/>
        </w:rPr>
      </w:pPr>
    </w:p>
    <w:p w14:paraId="08A28FB5" w14:textId="124E3362" w:rsidR="007F345E" w:rsidRPr="00C13146" w:rsidRDefault="007F345E" w:rsidP="00833A5E">
      <w:pPr>
        <w:jc w:val="both"/>
        <w:rPr>
          <w:rFonts w:asciiTheme="minorHAnsi" w:hAnsiTheme="minorHAnsi" w:cstheme="minorHAnsi"/>
        </w:rPr>
      </w:pPr>
      <w:bookmarkStart w:id="106" w:name="_Toc350795691"/>
      <w:r w:rsidRPr="00C13146">
        <w:rPr>
          <w:rFonts w:asciiTheme="minorHAnsi" w:hAnsiTheme="minorHAnsi" w:cstheme="minorHAnsi"/>
        </w:rPr>
        <w:t xml:space="preserve">Any state agencies or employees involved in state procurement found to be in violation of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’s policy will receive official notice of the infraction.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make all reasonable attempts to resolve the problem or situation.</w:t>
      </w:r>
    </w:p>
    <w:p w14:paraId="08A28FB6" w14:textId="77777777" w:rsidR="00BC644A" w:rsidRPr="00C13146" w:rsidRDefault="00BC644A" w:rsidP="00833A5E">
      <w:pPr>
        <w:jc w:val="both"/>
        <w:rPr>
          <w:rFonts w:asciiTheme="minorHAnsi" w:hAnsiTheme="minorHAnsi" w:cstheme="minorHAnsi"/>
        </w:rPr>
      </w:pPr>
    </w:p>
    <w:p w14:paraId="08A28FB7" w14:textId="77777777" w:rsidR="007F345E" w:rsidRPr="00C13146" w:rsidRDefault="007F345E" w:rsidP="00833A5E">
      <w:pPr>
        <w:pStyle w:val="Heading2"/>
        <w:jc w:val="both"/>
        <w:rPr>
          <w:rFonts w:asciiTheme="minorHAnsi" w:hAnsiTheme="minorHAnsi" w:cstheme="minorHAnsi"/>
        </w:rPr>
      </w:pPr>
      <w:bookmarkStart w:id="107" w:name="_Toc102395106"/>
      <w:bookmarkEnd w:id="106"/>
      <w:r w:rsidRPr="00C13146">
        <w:rPr>
          <w:rFonts w:asciiTheme="minorHAnsi" w:hAnsiTheme="minorHAnsi" w:cstheme="minorHAnsi"/>
        </w:rPr>
        <w:lastRenderedPageBreak/>
        <w:t>Reporting Procurement Misconduct</w:t>
      </w:r>
      <w:bookmarkEnd w:id="107"/>
      <w:r w:rsidRPr="00C13146">
        <w:rPr>
          <w:rFonts w:asciiTheme="minorHAnsi" w:hAnsiTheme="minorHAnsi" w:cstheme="minorHAnsi"/>
        </w:rPr>
        <w:fldChar w:fldCharType="begin"/>
      </w:r>
      <w:r w:rsidRPr="00C13146">
        <w:rPr>
          <w:rFonts w:asciiTheme="minorHAnsi" w:hAnsiTheme="minorHAnsi" w:cstheme="minorHAnsi"/>
        </w:rPr>
        <w:instrText>xe "Reporting a Procurement Misconduct" \i</w:instrText>
      </w:r>
      <w:r w:rsidRPr="00C13146">
        <w:rPr>
          <w:rFonts w:asciiTheme="minorHAnsi" w:hAnsiTheme="minorHAnsi" w:cstheme="minorHAnsi"/>
        </w:rPr>
        <w:fldChar w:fldCharType="end"/>
      </w:r>
    </w:p>
    <w:p w14:paraId="08A28FB8" w14:textId="77777777" w:rsidR="007F345E" w:rsidRPr="00C13146" w:rsidRDefault="007F345E" w:rsidP="00833A5E">
      <w:pPr>
        <w:jc w:val="both"/>
        <w:rPr>
          <w:rFonts w:asciiTheme="minorHAnsi" w:hAnsiTheme="minorHAnsi" w:cstheme="minorHAnsi"/>
        </w:rPr>
      </w:pPr>
    </w:p>
    <w:p w14:paraId="08A28FB9" w14:textId="1258F313" w:rsidR="00C31DF9" w:rsidRPr="00C13146" w:rsidRDefault="007F345E" w:rsidP="00833A5E">
      <w:pPr>
        <w:jc w:val="both"/>
        <w:rPr>
          <w:rFonts w:asciiTheme="minorHAnsi" w:hAnsiTheme="minorHAnsi" w:cstheme="minorHAnsi"/>
        </w:rPr>
      </w:pPr>
      <w:r w:rsidRPr="00C13146">
        <w:rPr>
          <w:rFonts w:asciiTheme="minorHAnsi" w:hAnsiTheme="minorHAnsi" w:cstheme="minorHAnsi"/>
        </w:rPr>
        <w:t xml:space="preserve">All state employees are required to report instances of Procurement Misconduct to the DAS Fiscal &amp; Policy Analysts. When reporting Procurement Misconduct </w:t>
      </w:r>
      <w:r w:rsidR="00187157" w:rsidRPr="00C13146">
        <w:rPr>
          <w:rFonts w:asciiTheme="minorHAnsi" w:hAnsiTheme="minorHAnsi" w:cstheme="minorHAnsi"/>
        </w:rPr>
        <w:t xml:space="preserve">there must be sufficient reason to believe misconduct has occurred.  The </w:t>
      </w:r>
      <w:r w:rsidR="00187157" w:rsidRPr="004B3453">
        <w:rPr>
          <w:rFonts w:asciiTheme="minorHAnsi" w:hAnsiTheme="minorHAnsi" w:cstheme="minorHAnsi"/>
        </w:rPr>
        <w:t>information provided including the reporting employee is confidential.</w:t>
      </w:r>
      <w:r w:rsidRPr="004B3453">
        <w:rPr>
          <w:rFonts w:asciiTheme="minorHAnsi" w:hAnsiTheme="minorHAnsi" w:cstheme="minorHAnsi"/>
        </w:rPr>
        <w:fldChar w:fldCharType="begin"/>
      </w:r>
      <w:r w:rsidRPr="004B3453">
        <w:rPr>
          <w:rFonts w:asciiTheme="minorHAnsi" w:hAnsiTheme="minorHAnsi" w:cstheme="minorHAnsi"/>
        </w:rPr>
        <w:instrText>xe "Misconduct" \i</w:instrText>
      </w:r>
      <w:r w:rsidRPr="004B3453">
        <w:rPr>
          <w:rFonts w:asciiTheme="minorHAnsi" w:hAnsiTheme="minorHAnsi" w:cstheme="minorHAnsi"/>
        </w:rPr>
        <w:fldChar w:fldCharType="end"/>
      </w:r>
      <w:r w:rsidRPr="004B3453">
        <w:rPr>
          <w:rFonts w:asciiTheme="minorHAnsi" w:hAnsiTheme="minorHAnsi" w:cstheme="minorHAnsi"/>
        </w:rPr>
        <w:t xml:space="preserve"> To </w:t>
      </w:r>
      <w:r w:rsidR="00C31DF9" w:rsidRPr="004B3453">
        <w:rPr>
          <w:rFonts w:asciiTheme="minorHAnsi" w:hAnsiTheme="minorHAnsi" w:cstheme="minorHAnsi"/>
        </w:rPr>
        <w:t>report</w:t>
      </w:r>
      <w:r w:rsidRPr="004B3453">
        <w:rPr>
          <w:rFonts w:asciiTheme="minorHAnsi" w:hAnsiTheme="minorHAnsi" w:cstheme="minorHAnsi"/>
        </w:rPr>
        <w:t xml:space="preserve"> the alleged misconduct</w:t>
      </w:r>
      <w:r w:rsidRPr="004B3453">
        <w:rPr>
          <w:rFonts w:asciiTheme="minorHAnsi" w:hAnsiTheme="minorHAnsi" w:cstheme="minorHAnsi"/>
        </w:rPr>
        <w:fldChar w:fldCharType="begin"/>
      </w:r>
      <w:r w:rsidRPr="004B3453">
        <w:rPr>
          <w:rFonts w:asciiTheme="minorHAnsi" w:hAnsiTheme="minorHAnsi" w:cstheme="minorHAnsi"/>
        </w:rPr>
        <w:instrText>xe "Misconduct" \i</w:instrText>
      </w:r>
      <w:r w:rsidRPr="004B3453">
        <w:rPr>
          <w:rFonts w:asciiTheme="minorHAnsi" w:hAnsiTheme="minorHAnsi" w:cstheme="minorHAnsi"/>
        </w:rPr>
        <w:fldChar w:fldCharType="end"/>
      </w:r>
      <w:r w:rsidRPr="004B3453">
        <w:rPr>
          <w:rFonts w:asciiTheme="minorHAnsi" w:hAnsiTheme="minorHAnsi" w:cstheme="minorHAnsi"/>
        </w:rPr>
        <w:t xml:space="preserve">, </w:t>
      </w:r>
      <w:r w:rsidR="00C31DF9" w:rsidRPr="004B3453">
        <w:rPr>
          <w:rFonts w:asciiTheme="minorHAnsi" w:hAnsiTheme="minorHAnsi" w:cstheme="minorHAnsi"/>
        </w:rPr>
        <w:t xml:space="preserve">complete the </w:t>
      </w:r>
      <w:commentRangeStart w:id="108"/>
      <w:r w:rsidR="00AD667B" w:rsidRPr="004B3453">
        <w:fldChar w:fldCharType="begin"/>
      </w:r>
      <w:r w:rsidR="00E41116" w:rsidRPr="004B3453">
        <w:instrText>HYPERLINK "https://docs.google.com/forms/d/e/1FAIpQLSfPyTqoXNsYHXQwoZXIvXnWp3Umip-Kuv_9GUgrNlNdCGC-0A/viewform"</w:instrText>
      </w:r>
      <w:r w:rsidR="00AD667B" w:rsidRPr="004B3453">
        <w:fldChar w:fldCharType="separate"/>
      </w:r>
      <w:r w:rsidR="00C31DF9" w:rsidRPr="004B3453">
        <w:rPr>
          <w:rStyle w:val="Hyperlink"/>
          <w:rFonts w:asciiTheme="minorHAnsi" w:hAnsiTheme="minorHAnsi" w:cstheme="minorHAnsi"/>
        </w:rPr>
        <w:t>Reporting a Procurement Misconduct form</w:t>
      </w:r>
      <w:r w:rsidR="00AD667B" w:rsidRPr="004B3453">
        <w:rPr>
          <w:rStyle w:val="Hyperlink"/>
          <w:rFonts w:asciiTheme="minorHAnsi" w:hAnsiTheme="minorHAnsi" w:cstheme="minorHAnsi"/>
        </w:rPr>
        <w:fldChar w:fldCharType="end"/>
      </w:r>
      <w:commentRangeEnd w:id="108"/>
      <w:r w:rsidR="004104F2" w:rsidRPr="004B3453">
        <w:rPr>
          <w:rStyle w:val="CommentReference"/>
        </w:rPr>
        <w:commentReference w:id="108"/>
      </w:r>
      <w:r w:rsidR="00C31DF9" w:rsidRPr="004B3453">
        <w:rPr>
          <w:rFonts w:asciiTheme="minorHAnsi" w:hAnsiTheme="minorHAnsi" w:cstheme="minorHAnsi"/>
        </w:rPr>
        <w:t>.</w:t>
      </w:r>
      <w:r w:rsidR="00C31DF9" w:rsidRPr="00C13146">
        <w:rPr>
          <w:rFonts w:asciiTheme="minorHAnsi" w:hAnsiTheme="minorHAnsi" w:cstheme="minorHAnsi"/>
        </w:rPr>
        <w:t xml:space="preserve"> </w:t>
      </w:r>
    </w:p>
    <w:p w14:paraId="08A28FBA" w14:textId="77777777" w:rsidR="007F345E" w:rsidRPr="00C13146" w:rsidRDefault="007F345E" w:rsidP="00833A5E">
      <w:pPr>
        <w:jc w:val="both"/>
        <w:rPr>
          <w:rFonts w:asciiTheme="minorHAnsi" w:hAnsiTheme="minorHAnsi" w:cstheme="minorHAnsi"/>
        </w:rPr>
      </w:pPr>
    </w:p>
    <w:p w14:paraId="08A28FBB" w14:textId="77777777" w:rsidR="007F345E" w:rsidRPr="00C13146" w:rsidRDefault="007F345E" w:rsidP="00833A5E">
      <w:pPr>
        <w:spacing w:before="200" w:after="200" w:line="276" w:lineRule="auto"/>
        <w:jc w:val="both"/>
        <w:rPr>
          <w:rFonts w:asciiTheme="minorHAnsi" w:hAnsiTheme="minorHAnsi" w:cstheme="minorHAnsi"/>
        </w:rPr>
      </w:pPr>
      <w:r w:rsidRPr="00C13146">
        <w:rPr>
          <w:rFonts w:asciiTheme="minorHAnsi" w:hAnsiTheme="minorHAnsi" w:cstheme="minorHAnsi"/>
        </w:rPr>
        <w:br w:type="page"/>
      </w:r>
    </w:p>
    <w:p w14:paraId="08A28FBC" w14:textId="77777777" w:rsidR="007F345E" w:rsidRPr="00C13146" w:rsidRDefault="002077AD" w:rsidP="00DF53B3">
      <w:pPr>
        <w:pStyle w:val="Heading1"/>
        <w:jc w:val="center"/>
        <w:rPr>
          <w:rFonts w:asciiTheme="minorHAnsi" w:hAnsiTheme="minorHAnsi" w:cstheme="minorHAnsi"/>
        </w:rPr>
      </w:pPr>
      <w:bookmarkStart w:id="109" w:name="_Toc102395107"/>
      <w:r w:rsidRPr="00C13146">
        <w:rPr>
          <w:rFonts w:asciiTheme="minorHAnsi" w:hAnsiTheme="minorHAnsi" w:cstheme="minorHAnsi"/>
        </w:rPr>
        <w:lastRenderedPageBreak/>
        <w:t>Acknowledgement of Receipt</w:t>
      </w:r>
      <w:bookmarkEnd w:id="109"/>
    </w:p>
    <w:p w14:paraId="08A28FBD" w14:textId="77777777" w:rsidR="007F345E" w:rsidRPr="00C13146" w:rsidRDefault="007F345E" w:rsidP="00DE4AE1">
      <w:pPr>
        <w:pStyle w:val="Center"/>
        <w:rPr>
          <w:rFonts w:asciiTheme="minorHAnsi" w:hAnsiTheme="minorHAnsi" w:cstheme="minorHAnsi"/>
          <w:b/>
          <w:sz w:val="28"/>
          <w:szCs w:val="28"/>
        </w:rPr>
      </w:pPr>
      <w:bookmarkStart w:id="110" w:name="_Toc354128663"/>
      <w:r w:rsidRPr="00C13146">
        <w:rPr>
          <w:rFonts w:asciiTheme="minorHAnsi" w:hAnsiTheme="minorHAnsi" w:cstheme="minorHAnsi"/>
          <w:b/>
          <w:sz w:val="28"/>
          <w:szCs w:val="28"/>
        </w:rPr>
        <w:t>State of Iowa</w:t>
      </w:r>
      <w:bookmarkEnd w:id="110"/>
    </w:p>
    <w:p w14:paraId="08A28FBE" w14:textId="77777777" w:rsidR="002077AD" w:rsidRPr="00C13146" w:rsidRDefault="002077AD" w:rsidP="00DE4AE1">
      <w:pPr>
        <w:pStyle w:val="Center"/>
        <w:rPr>
          <w:rFonts w:asciiTheme="minorHAnsi" w:hAnsiTheme="minorHAnsi" w:cstheme="minorHAnsi"/>
          <w:b/>
          <w:sz w:val="28"/>
          <w:szCs w:val="28"/>
        </w:rPr>
      </w:pPr>
      <w:r w:rsidRPr="00C13146">
        <w:rPr>
          <w:rFonts w:asciiTheme="minorHAnsi" w:hAnsiTheme="minorHAnsi" w:cstheme="minorHAnsi"/>
          <w:b/>
          <w:sz w:val="28"/>
          <w:szCs w:val="28"/>
        </w:rPr>
        <w:t>Department of Administrative Services</w:t>
      </w:r>
    </w:p>
    <w:p w14:paraId="08A28FBF" w14:textId="2CC8BDBB" w:rsidR="002077AD" w:rsidRPr="00C13146" w:rsidRDefault="00A44DBF" w:rsidP="00DE4AE1">
      <w:pPr>
        <w:pStyle w:val="Center"/>
        <w:rPr>
          <w:rFonts w:asciiTheme="minorHAnsi" w:hAnsiTheme="minorHAnsi" w:cstheme="minorHAnsi"/>
          <w:b/>
          <w:sz w:val="28"/>
          <w:szCs w:val="28"/>
        </w:rPr>
      </w:pPr>
      <w:r w:rsidRPr="00C13146">
        <w:rPr>
          <w:rFonts w:asciiTheme="minorHAnsi" w:hAnsiTheme="minorHAnsi" w:cstheme="minorHAnsi"/>
          <w:b/>
          <w:sz w:val="28"/>
          <w:szCs w:val="28"/>
        </w:rPr>
        <w:t>Central Procurement</w:t>
      </w:r>
    </w:p>
    <w:p w14:paraId="08A28FC0" w14:textId="77777777" w:rsidR="002077AD" w:rsidRPr="00C13146" w:rsidRDefault="002077AD" w:rsidP="00DE4AE1">
      <w:pPr>
        <w:pStyle w:val="Center"/>
        <w:rPr>
          <w:rFonts w:asciiTheme="minorHAnsi" w:hAnsiTheme="minorHAnsi" w:cstheme="minorHAnsi"/>
          <w:b/>
          <w:sz w:val="28"/>
          <w:szCs w:val="28"/>
        </w:rPr>
      </w:pPr>
      <w:r w:rsidRPr="00C13146">
        <w:rPr>
          <w:rFonts w:asciiTheme="minorHAnsi" w:hAnsiTheme="minorHAnsi" w:cstheme="minorHAnsi"/>
          <w:b/>
          <w:sz w:val="28"/>
          <w:szCs w:val="28"/>
        </w:rPr>
        <w:t>Policy and Procedures Manual</w:t>
      </w:r>
    </w:p>
    <w:p w14:paraId="08A28FC1" w14:textId="77777777" w:rsidR="007F345E" w:rsidRPr="00C13146" w:rsidRDefault="007F345E" w:rsidP="004B0A43">
      <w:pPr>
        <w:rPr>
          <w:rFonts w:asciiTheme="minorHAnsi" w:hAnsiTheme="minorHAnsi" w:cstheme="minorHAnsi"/>
        </w:rPr>
      </w:pPr>
    </w:p>
    <w:p w14:paraId="08A28FC2" w14:textId="77777777" w:rsidR="007F345E" w:rsidRPr="00C13146" w:rsidRDefault="007F345E" w:rsidP="00B146F2">
      <w:pPr>
        <w:rPr>
          <w:rFonts w:asciiTheme="minorHAnsi" w:hAnsiTheme="minorHAnsi" w:cstheme="minorHAnsi"/>
        </w:rPr>
      </w:pPr>
    </w:p>
    <w:p w14:paraId="08A28FC3" w14:textId="77777777" w:rsidR="007F345E" w:rsidRPr="00C13146" w:rsidRDefault="007F345E" w:rsidP="00B146F2">
      <w:pPr>
        <w:rPr>
          <w:rFonts w:asciiTheme="minorHAnsi" w:hAnsiTheme="minorHAnsi" w:cstheme="minorHAnsi"/>
        </w:rPr>
      </w:pPr>
    </w:p>
    <w:p w14:paraId="08A28FC4" w14:textId="77777777" w:rsidR="007F345E" w:rsidRPr="00C13146" w:rsidRDefault="007F345E" w:rsidP="00B146F2">
      <w:pPr>
        <w:rPr>
          <w:rFonts w:asciiTheme="minorHAnsi" w:hAnsiTheme="minorHAnsi" w:cstheme="minorHAnsi"/>
        </w:rPr>
      </w:pPr>
    </w:p>
    <w:p w14:paraId="08A28FC5" w14:textId="6C793E6C" w:rsidR="007F345E" w:rsidRPr="00C13146" w:rsidRDefault="007F345E" w:rsidP="00833A5E">
      <w:pPr>
        <w:pStyle w:val="Doublespacedparagraph"/>
        <w:jc w:val="both"/>
        <w:rPr>
          <w:rFonts w:asciiTheme="minorHAnsi" w:hAnsiTheme="minorHAnsi" w:cstheme="minorHAnsi"/>
        </w:rPr>
      </w:pPr>
      <w:r w:rsidRPr="00C13146">
        <w:rPr>
          <w:rFonts w:asciiTheme="minorHAnsi" w:hAnsiTheme="minorHAnsi" w:cstheme="minorHAnsi"/>
        </w:rPr>
        <w:t>I, _______________________________</w:t>
      </w:r>
      <w:r w:rsidR="00101E8B" w:rsidRPr="00C13146">
        <w:rPr>
          <w:rFonts w:asciiTheme="minorHAnsi" w:hAnsiTheme="minorHAnsi" w:cstheme="minorHAnsi"/>
        </w:rPr>
        <w:t>,</w:t>
      </w:r>
      <w:r w:rsidRPr="00C13146">
        <w:rPr>
          <w:rFonts w:asciiTheme="minorHAnsi" w:hAnsiTheme="minorHAnsi" w:cstheme="minorHAnsi"/>
        </w:rPr>
        <w:t xml:space="preserve"> </w:t>
      </w:r>
      <w:r w:rsidR="00101E8B" w:rsidRPr="00C13146">
        <w:rPr>
          <w:rFonts w:asciiTheme="minorHAnsi" w:hAnsiTheme="minorHAnsi" w:cstheme="minorHAnsi"/>
        </w:rPr>
        <w:t xml:space="preserve">acknowledge that I have received </w:t>
      </w:r>
      <w:r w:rsidRPr="00C13146">
        <w:rPr>
          <w:rFonts w:asciiTheme="minorHAnsi" w:hAnsiTheme="minorHAnsi" w:cstheme="minorHAnsi"/>
        </w:rPr>
        <w:t>the</w:t>
      </w:r>
      <w:r w:rsidR="00101E8B" w:rsidRPr="00C13146">
        <w:rPr>
          <w:rFonts w:asciiTheme="minorHAnsi" w:hAnsiTheme="minorHAnsi" w:cstheme="minorHAnsi"/>
        </w:rPr>
        <w:t xml:space="preserve"> </w:t>
      </w:r>
      <w:r w:rsidR="00101E8B" w:rsidRPr="00C13146">
        <w:rPr>
          <w:rFonts w:asciiTheme="minorHAnsi" w:hAnsiTheme="minorHAnsi" w:cstheme="minorHAnsi"/>
          <w:i/>
        </w:rPr>
        <w:t>State of Iowa,</w:t>
      </w:r>
      <w:r w:rsidRPr="00C13146">
        <w:rPr>
          <w:rFonts w:asciiTheme="minorHAnsi" w:hAnsiTheme="minorHAnsi" w:cstheme="minorHAnsi"/>
          <w:i/>
        </w:rPr>
        <w:t xml:space="preserve"> D</w:t>
      </w:r>
      <w:r w:rsidR="00101E8B" w:rsidRPr="00C13146">
        <w:rPr>
          <w:rFonts w:asciiTheme="minorHAnsi" w:hAnsiTheme="minorHAnsi" w:cstheme="minorHAnsi"/>
          <w:i/>
        </w:rPr>
        <w:t xml:space="preserve">epartment of </w:t>
      </w:r>
      <w:r w:rsidRPr="00C13146">
        <w:rPr>
          <w:rFonts w:asciiTheme="minorHAnsi" w:hAnsiTheme="minorHAnsi" w:cstheme="minorHAnsi"/>
          <w:i/>
        </w:rPr>
        <w:t>A</w:t>
      </w:r>
      <w:r w:rsidR="00101E8B" w:rsidRPr="00C13146">
        <w:rPr>
          <w:rFonts w:asciiTheme="minorHAnsi" w:hAnsiTheme="minorHAnsi" w:cstheme="minorHAnsi"/>
          <w:i/>
        </w:rPr>
        <w:t xml:space="preserve">dministrative </w:t>
      </w:r>
      <w:r w:rsidRPr="00C13146">
        <w:rPr>
          <w:rFonts w:asciiTheme="minorHAnsi" w:hAnsiTheme="minorHAnsi" w:cstheme="minorHAnsi"/>
          <w:i/>
        </w:rPr>
        <w:t>S</w:t>
      </w:r>
      <w:r w:rsidR="00101E8B" w:rsidRPr="00C13146">
        <w:rPr>
          <w:rFonts w:asciiTheme="minorHAnsi" w:hAnsiTheme="minorHAnsi" w:cstheme="minorHAnsi"/>
          <w:i/>
        </w:rPr>
        <w:t xml:space="preserve">ervices, </w:t>
      </w:r>
      <w:r w:rsidR="00014D01" w:rsidRPr="00C13146">
        <w:rPr>
          <w:rFonts w:asciiTheme="minorHAnsi" w:hAnsiTheme="minorHAnsi" w:cstheme="minorHAnsi"/>
          <w:i/>
        </w:rPr>
        <w:t xml:space="preserve">Central Procurement </w:t>
      </w:r>
      <w:r w:rsidR="002077AD" w:rsidRPr="00C13146">
        <w:rPr>
          <w:rFonts w:asciiTheme="minorHAnsi" w:hAnsiTheme="minorHAnsi" w:cstheme="minorHAnsi"/>
          <w:i/>
        </w:rPr>
        <w:t>Policy</w:t>
      </w:r>
      <w:r w:rsidRPr="00C13146">
        <w:rPr>
          <w:rFonts w:asciiTheme="minorHAnsi" w:hAnsiTheme="minorHAnsi" w:cstheme="minorHAnsi"/>
          <w:i/>
        </w:rPr>
        <w:t xml:space="preserve"> and Procedures Manual</w:t>
      </w:r>
      <w:r w:rsidR="00101E8B" w:rsidRPr="00C13146">
        <w:rPr>
          <w:rFonts w:asciiTheme="minorHAnsi" w:hAnsiTheme="minorHAnsi" w:cstheme="minorHAnsi"/>
        </w:rPr>
        <w:t>. I have been directed to read this document and was offered an opportunity to ask questions about its con</w:t>
      </w:r>
      <w:r w:rsidR="00305948" w:rsidRPr="00C13146">
        <w:rPr>
          <w:rFonts w:asciiTheme="minorHAnsi" w:hAnsiTheme="minorHAnsi" w:cstheme="minorHAnsi"/>
        </w:rPr>
        <w:t xml:space="preserve">tent. I am also aware that I am </w:t>
      </w:r>
      <w:r w:rsidR="00101E8B" w:rsidRPr="00C13146">
        <w:rPr>
          <w:rFonts w:asciiTheme="minorHAnsi" w:hAnsiTheme="minorHAnsi" w:cstheme="minorHAnsi"/>
        </w:rPr>
        <w:t xml:space="preserve">expected to read and be familiar with any updates to the information contained in this manual.  </w:t>
      </w:r>
    </w:p>
    <w:p w14:paraId="08A28FC6" w14:textId="77777777" w:rsidR="007F345E" w:rsidRPr="00C13146" w:rsidRDefault="007F345E" w:rsidP="00B146F2">
      <w:pPr>
        <w:rPr>
          <w:rFonts w:asciiTheme="minorHAnsi" w:hAnsiTheme="minorHAnsi" w:cstheme="minorHAnsi"/>
        </w:rPr>
      </w:pPr>
    </w:p>
    <w:p w14:paraId="08A28FC7" w14:textId="77777777" w:rsidR="007F345E" w:rsidRPr="00C13146" w:rsidRDefault="007F345E" w:rsidP="00B146F2">
      <w:pPr>
        <w:rPr>
          <w:rFonts w:asciiTheme="minorHAnsi" w:hAnsiTheme="minorHAnsi" w:cstheme="minorHAnsi"/>
        </w:rPr>
      </w:pPr>
    </w:p>
    <w:p w14:paraId="08A28FC8" w14:textId="77777777" w:rsidR="00101E8B" w:rsidRPr="00C13146" w:rsidRDefault="00101E8B" w:rsidP="004B0A43">
      <w:pPr>
        <w:spacing w:line="360" w:lineRule="auto"/>
        <w:rPr>
          <w:rFonts w:asciiTheme="minorHAnsi" w:hAnsiTheme="minorHAnsi" w:cstheme="minorHAnsi"/>
        </w:rPr>
      </w:pPr>
    </w:p>
    <w:p w14:paraId="08A28FC9" w14:textId="77777777" w:rsidR="007F345E" w:rsidRPr="00C13146" w:rsidRDefault="007F345E" w:rsidP="004B0A43">
      <w:pPr>
        <w:spacing w:line="360" w:lineRule="auto"/>
        <w:rPr>
          <w:rFonts w:asciiTheme="minorHAnsi" w:hAnsiTheme="minorHAnsi" w:cstheme="minorHAnsi"/>
        </w:rPr>
      </w:pPr>
      <w:r w:rsidRPr="00C13146">
        <w:rPr>
          <w:rFonts w:asciiTheme="minorHAnsi" w:hAnsiTheme="minorHAnsi" w:cstheme="minorHAnsi"/>
        </w:rPr>
        <w:t>____________________________________</w:t>
      </w:r>
      <w:r w:rsidRPr="00C13146">
        <w:rPr>
          <w:rFonts w:asciiTheme="minorHAnsi" w:hAnsiTheme="minorHAnsi" w:cstheme="minorHAnsi"/>
        </w:rPr>
        <w:tab/>
      </w:r>
      <w:r w:rsidRPr="00C13146">
        <w:rPr>
          <w:rFonts w:asciiTheme="minorHAnsi" w:hAnsiTheme="minorHAnsi" w:cstheme="minorHAnsi"/>
        </w:rPr>
        <w:tab/>
      </w:r>
      <w:r w:rsidRPr="00C13146">
        <w:rPr>
          <w:rFonts w:asciiTheme="minorHAnsi" w:hAnsiTheme="minorHAnsi" w:cstheme="minorHAnsi"/>
        </w:rPr>
        <w:tab/>
      </w:r>
    </w:p>
    <w:p w14:paraId="08A28FCA" w14:textId="77777777" w:rsidR="007F345E" w:rsidRPr="00C13146" w:rsidRDefault="00101E8B" w:rsidP="004B0A43">
      <w:pPr>
        <w:spacing w:line="360" w:lineRule="auto"/>
        <w:rPr>
          <w:rFonts w:asciiTheme="minorHAnsi" w:hAnsiTheme="minorHAnsi" w:cstheme="minorHAnsi"/>
        </w:rPr>
      </w:pPr>
      <w:r w:rsidRPr="00C13146">
        <w:rPr>
          <w:rFonts w:asciiTheme="minorHAnsi" w:hAnsiTheme="minorHAnsi" w:cstheme="minorHAnsi"/>
        </w:rPr>
        <w:t>Name (Printed)</w:t>
      </w:r>
      <w:r w:rsidRPr="00C13146">
        <w:rPr>
          <w:rFonts w:asciiTheme="minorHAnsi" w:hAnsiTheme="minorHAnsi" w:cstheme="minorHAnsi"/>
        </w:rPr>
        <w:tab/>
      </w:r>
    </w:p>
    <w:p w14:paraId="08A28FCB" w14:textId="77777777" w:rsidR="00101E8B" w:rsidRPr="00C13146" w:rsidRDefault="00101E8B" w:rsidP="004B0A43">
      <w:pPr>
        <w:spacing w:line="360" w:lineRule="auto"/>
        <w:rPr>
          <w:rFonts w:asciiTheme="minorHAnsi" w:hAnsiTheme="minorHAnsi" w:cstheme="minorHAnsi"/>
        </w:rPr>
      </w:pPr>
    </w:p>
    <w:p w14:paraId="08A28FCC" w14:textId="77777777" w:rsidR="00101E8B" w:rsidRPr="00C13146" w:rsidRDefault="00101E8B" w:rsidP="004B0A43">
      <w:pPr>
        <w:spacing w:line="360" w:lineRule="auto"/>
        <w:rPr>
          <w:rFonts w:asciiTheme="minorHAnsi" w:hAnsiTheme="minorHAnsi" w:cstheme="minorHAnsi"/>
        </w:rPr>
      </w:pPr>
    </w:p>
    <w:p w14:paraId="08A28FCD" w14:textId="77777777" w:rsidR="007F345E" w:rsidRPr="00C13146" w:rsidRDefault="007F345E" w:rsidP="004B0A43">
      <w:pPr>
        <w:spacing w:line="360" w:lineRule="auto"/>
        <w:rPr>
          <w:rFonts w:asciiTheme="minorHAnsi" w:hAnsiTheme="minorHAnsi" w:cstheme="minorHAnsi"/>
        </w:rPr>
      </w:pPr>
      <w:r w:rsidRPr="00C13146">
        <w:rPr>
          <w:rFonts w:asciiTheme="minorHAnsi" w:hAnsiTheme="minorHAnsi" w:cstheme="minorHAnsi"/>
        </w:rPr>
        <w:t>____________________________________</w:t>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t>__________________________</w:t>
      </w:r>
    </w:p>
    <w:p w14:paraId="08A28FCE" w14:textId="77777777" w:rsidR="007F345E" w:rsidRPr="00C13146" w:rsidRDefault="007F345E" w:rsidP="004B0A43">
      <w:pPr>
        <w:spacing w:line="360" w:lineRule="auto"/>
        <w:rPr>
          <w:rFonts w:asciiTheme="minorHAnsi" w:hAnsiTheme="minorHAnsi" w:cstheme="minorHAnsi"/>
        </w:rPr>
      </w:pPr>
      <w:r w:rsidRPr="00C13146">
        <w:rPr>
          <w:rFonts w:asciiTheme="minorHAnsi" w:hAnsiTheme="minorHAnsi" w:cstheme="minorHAnsi"/>
        </w:rPr>
        <w:t>Signature</w:t>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r>
      <w:r w:rsidR="00101E8B" w:rsidRPr="00C13146">
        <w:rPr>
          <w:rFonts w:asciiTheme="minorHAnsi" w:hAnsiTheme="minorHAnsi" w:cstheme="minorHAnsi"/>
        </w:rPr>
        <w:tab/>
        <w:t>Date</w:t>
      </w:r>
    </w:p>
    <w:p w14:paraId="08A28FCF" w14:textId="77777777" w:rsidR="007F345E" w:rsidRPr="00C13146" w:rsidRDefault="007F345E" w:rsidP="004B0A43">
      <w:pPr>
        <w:spacing w:line="360" w:lineRule="auto"/>
        <w:rPr>
          <w:rFonts w:asciiTheme="minorHAnsi" w:hAnsiTheme="minorHAnsi" w:cstheme="minorHAnsi"/>
        </w:rPr>
      </w:pPr>
    </w:p>
    <w:p w14:paraId="08A28FD0" w14:textId="77777777" w:rsidR="002077AD" w:rsidRPr="00C13146" w:rsidRDefault="002077AD" w:rsidP="004B0A43">
      <w:pPr>
        <w:spacing w:line="360" w:lineRule="auto"/>
        <w:rPr>
          <w:rFonts w:asciiTheme="minorHAnsi" w:hAnsiTheme="minorHAnsi" w:cstheme="minorHAnsi"/>
        </w:rPr>
      </w:pPr>
    </w:p>
    <w:p w14:paraId="08A28FD1" w14:textId="77777777" w:rsidR="007F345E" w:rsidRPr="00C13146" w:rsidRDefault="007F345E" w:rsidP="004B0A43">
      <w:pPr>
        <w:spacing w:line="360" w:lineRule="auto"/>
        <w:rPr>
          <w:rFonts w:asciiTheme="minorHAnsi" w:hAnsiTheme="minorHAnsi" w:cstheme="minorHAnsi"/>
        </w:rPr>
      </w:pPr>
      <w:r w:rsidRPr="00C13146">
        <w:rPr>
          <w:rFonts w:asciiTheme="minorHAnsi" w:hAnsiTheme="minorHAnsi" w:cstheme="minorHAnsi"/>
        </w:rPr>
        <w:t>____________________________________</w:t>
      </w:r>
      <w:r w:rsidRPr="00C13146">
        <w:rPr>
          <w:rFonts w:asciiTheme="minorHAnsi" w:hAnsiTheme="minorHAnsi" w:cstheme="minorHAnsi"/>
        </w:rPr>
        <w:tab/>
      </w:r>
      <w:r w:rsidRPr="00C13146">
        <w:rPr>
          <w:rFonts w:asciiTheme="minorHAnsi" w:hAnsiTheme="minorHAnsi" w:cstheme="minorHAnsi"/>
        </w:rPr>
        <w:tab/>
      </w:r>
      <w:r w:rsidRPr="00C13146">
        <w:rPr>
          <w:rFonts w:asciiTheme="minorHAnsi" w:hAnsiTheme="minorHAnsi" w:cstheme="minorHAnsi"/>
        </w:rPr>
        <w:tab/>
        <w:t>__________________________</w:t>
      </w:r>
    </w:p>
    <w:p w14:paraId="08A28FD2" w14:textId="77777777" w:rsidR="007F345E" w:rsidRPr="00C13146" w:rsidRDefault="002077AD" w:rsidP="004B0A43">
      <w:pPr>
        <w:spacing w:line="360" w:lineRule="auto"/>
        <w:rPr>
          <w:rFonts w:asciiTheme="minorHAnsi" w:hAnsiTheme="minorHAnsi" w:cstheme="minorHAnsi"/>
        </w:rPr>
      </w:pPr>
      <w:r w:rsidRPr="00C13146">
        <w:rPr>
          <w:rFonts w:asciiTheme="minorHAnsi" w:hAnsiTheme="minorHAnsi" w:cstheme="minorHAnsi"/>
        </w:rPr>
        <w:t>Supervisor’s Signature</w:t>
      </w:r>
      <w:r w:rsidR="007F345E" w:rsidRPr="00C13146">
        <w:rPr>
          <w:rFonts w:asciiTheme="minorHAnsi" w:hAnsiTheme="minorHAnsi" w:cstheme="minorHAnsi"/>
        </w:rPr>
        <w:tab/>
      </w:r>
      <w:r w:rsidR="007F345E" w:rsidRPr="00C13146">
        <w:rPr>
          <w:rFonts w:asciiTheme="minorHAnsi" w:hAnsiTheme="minorHAnsi" w:cstheme="minorHAnsi"/>
        </w:rPr>
        <w:tab/>
      </w:r>
      <w:r w:rsidR="007F345E" w:rsidRPr="00C13146">
        <w:rPr>
          <w:rFonts w:asciiTheme="minorHAnsi" w:hAnsiTheme="minorHAnsi" w:cstheme="minorHAnsi"/>
        </w:rPr>
        <w:tab/>
      </w:r>
      <w:r w:rsidR="007F345E" w:rsidRPr="00C13146">
        <w:rPr>
          <w:rFonts w:asciiTheme="minorHAnsi" w:hAnsiTheme="minorHAnsi" w:cstheme="minorHAnsi"/>
        </w:rPr>
        <w:tab/>
      </w:r>
      <w:r w:rsidR="007F345E" w:rsidRPr="00C13146">
        <w:rPr>
          <w:rFonts w:asciiTheme="minorHAnsi" w:hAnsiTheme="minorHAnsi" w:cstheme="minorHAnsi"/>
        </w:rPr>
        <w:tab/>
      </w:r>
      <w:r w:rsidR="007F345E" w:rsidRPr="00C13146">
        <w:rPr>
          <w:rFonts w:asciiTheme="minorHAnsi" w:hAnsiTheme="minorHAnsi" w:cstheme="minorHAnsi"/>
        </w:rPr>
        <w:tab/>
        <w:t>Date</w:t>
      </w:r>
    </w:p>
    <w:p w14:paraId="08A28FD3" w14:textId="77777777" w:rsidR="007F345E" w:rsidRPr="00C13146" w:rsidRDefault="007F345E" w:rsidP="00B146F2">
      <w:pPr>
        <w:rPr>
          <w:rFonts w:asciiTheme="minorHAnsi" w:hAnsiTheme="minorHAnsi" w:cstheme="minorHAnsi"/>
        </w:rPr>
      </w:pPr>
    </w:p>
    <w:p w14:paraId="08A28FD4" w14:textId="77777777" w:rsidR="007F345E" w:rsidRPr="00C13146" w:rsidRDefault="007F345E" w:rsidP="00B146F2">
      <w:pPr>
        <w:rPr>
          <w:rFonts w:asciiTheme="minorHAnsi" w:hAnsiTheme="minorHAnsi" w:cstheme="minorHAnsi"/>
        </w:rPr>
      </w:pPr>
    </w:p>
    <w:p w14:paraId="08A28FD5" w14:textId="77777777" w:rsidR="007F345E" w:rsidRPr="00C13146" w:rsidRDefault="007F345E" w:rsidP="00B146F2">
      <w:pPr>
        <w:rPr>
          <w:rFonts w:asciiTheme="minorHAnsi" w:hAnsiTheme="minorHAnsi" w:cstheme="minorHAnsi"/>
        </w:rPr>
      </w:pPr>
    </w:p>
    <w:p w14:paraId="08A28FD6" w14:textId="77777777" w:rsidR="002077AD" w:rsidRPr="00C13146" w:rsidRDefault="002077AD">
      <w:pPr>
        <w:spacing w:before="200" w:after="200" w:line="276" w:lineRule="auto"/>
        <w:rPr>
          <w:rFonts w:asciiTheme="minorHAnsi" w:hAnsiTheme="minorHAnsi" w:cstheme="minorHAnsi"/>
        </w:rPr>
      </w:pPr>
    </w:p>
    <w:p w14:paraId="08A28FD7" w14:textId="77777777" w:rsidR="002077AD" w:rsidRPr="00C13146" w:rsidRDefault="002077AD">
      <w:pPr>
        <w:spacing w:before="200" w:after="200" w:line="276" w:lineRule="auto"/>
        <w:rPr>
          <w:rFonts w:asciiTheme="minorHAnsi" w:hAnsiTheme="minorHAnsi" w:cstheme="minorHAnsi"/>
        </w:rPr>
      </w:pPr>
    </w:p>
    <w:p w14:paraId="08A28FD8" w14:textId="77777777" w:rsidR="007F345E" w:rsidRPr="00C13146" w:rsidRDefault="002077AD" w:rsidP="002077AD">
      <w:pPr>
        <w:spacing w:before="200" w:after="200" w:line="276" w:lineRule="auto"/>
        <w:jc w:val="center"/>
        <w:rPr>
          <w:rFonts w:asciiTheme="minorHAnsi" w:hAnsiTheme="minorHAnsi" w:cstheme="minorHAnsi"/>
          <w:i/>
          <w:sz w:val="18"/>
          <w:szCs w:val="18"/>
        </w:rPr>
      </w:pPr>
      <w:r w:rsidRPr="00C13146">
        <w:rPr>
          <w:rFonts w:asciiTheme="minorHAnsi" w:hAnsiTheme="minorHAnsi" w:cstheme="minorHAnsi"/>
          <w:i/>
          <w:sz w:val="18"/>
          <w:szCs w:val="18"/>
        </w:rPr>
        <w:t>Place the original of this form in the employee’s personnel file. Provide a copy to the employee.</w:t>
      </w:r>
      <w:r w:rsidR="007F345E" w:rsidRPr="00C13146">
        <w:rPr>
          <w:rFonts w:asciiTheme="minorHAnsi" w:hAnsiTheme="minorHAnsi" w:cstheme="minorHAnsi"/>
          <w:i/>
          <w:sz w:val="18"/>
          <w:szCs w:val="18"/>
        </w:rPr>
        <w:br w:type="page"/>
      </w:r>
    </w:p>
    <w:p w14:paraId="08A28FD9" w14:textId="56A68FC3" w:rsidR="007F345E" w:rsidRPr="00C13146" w:rsidRDefault="007F345E" w:rsidP="00ED30D1">
      <w:pPr>
        <w:pStyle w:val="Heading1"/>
        <w:rPr>
          <w:rFonts w:asciiTheme="minorHAnsi" w:hAnsiTheme="minorHAnsi" w:cstheme="minorHAnsi"/>
        </w:rPr>
      </w:pPr>
      <w:bookmarkStart w:id="111" w:name="_Appendix_A-1:_Basic"/>
      <w:bookmarkStart w:id="112" w:name="_Toc102395108"/>
      <w:bookmarkEnd w:id="111"/>
      <w:r w:rsidRPr="00C13146">
        <w:rPr>
          <w:rFonts w:asciiTheme="minorHAnsi" w:hAnsiTheme="minorHAnsi" w:cstheme="minorHAnsi"/>
        </w:rPr>
        <w:lastRenderedPageBreak/>
        <w:t xml:space="preserve">Appendix A-1: Basic Purchasing Cycle for </w:t>
      </w:r>
      <w:r w:rsidR="006E6744" w:rsidRPr="00C13146">
        <w:rPr>
          <w:rFonts w:asciiTheme="minorHAnsi" w:hAnsiTheme="minorHAnsi" w:cstheme="minorHAnsi"/>
        </w:rPr>
        <w:t>DAS-</w:t>
      </w:r>
      <w:r w:rsidR="009377B9" w:rsidRPr="00C13146">
        <w:rPr>
          <w:rFonts w:asciiTheme="minorHAnsi" w:hAnsiTheme="minorHAnsi" w:cstheme="minorHAnsi"/>
        </w:rPr>
        <w:t>CP</w:t>
      </w:r>
      <w:bookmarkEnd w:id="112"/>
    </w:p>
    <w:p w14:paraId="08A28FDA" w14:textId="77777777" w:rsidR="007F345E" w:rsidRPr="00C13146" w:rsidRDefault="007F345E" w:rsidP="00C54C6C">
      <w:pPr>
        <w:rPr>
          <w:rFonts w:asciiTheme="minorHAnsi" w:hAnsiTheme="minorHAnsi" w:cstheme="minorHAnsi"/>
          <w:sz w:val="4"/>
          <w:szCs w:val="4"/>
        </w:rPr>
      </w:pPr>
      <w:bookmarkStart w:id="113" w:name="A1"/>
      <w:bookmarkEnd w:id="113"/>
    </w:p>
    <w:p w14:paraId="08A28FDB" w14:textId="77777777" w:rsidR="007F345E" w:rsidRPr="00C13146" w:rsidRDefault="00E83225" w:rsidP="008D7D59">
      <w:pPr>
        <w:pStyle w:val="LeftIndent1"/>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87" behindDoc="0" locked="0" layoutInCell="1" allowOverlap="1" wp14:anchorId="08A293B7" wp14:editId="08A293B8">
                <wp:simplePos x="0" y="0"/>
                <wp:positionH relativeFrom="column">
                  <wp:posOffset>4892040</wp:posOffset>
                </wp:positionH>
                <wp:positionV relativeFrom="paragraph">
                  <wp:posOffset>1493797</wp:posOffset>
                </wp:positionV>
                <wp:extent cx="1304925" cy="1381125"/>
                <wp:effectExtent l="38100" t="38100" r="123825" b="1238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81125"/>
                        </a:xfrm>
                        <a:prstGeom prst="rect">
                          <a:avLst/>
                        </a:prstGeom>
                        <a:solidFill>
                          <a:schemeClr val="accent4">
                            <a:lumMod val="20000"/>
                            <a:lumOff val="80000"/>
                          </a:schemeClr>
                        </a:solidFill>
                        <a:ln w="158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14:paraId="08A29452" w14:textId="77777777" w:rsidR="003C0646" w:rsidRPr="00E90E0E" w:rsidRDefault="003C0646">
                            <w:pPr>
                              <w:rPr>
                                <w:rFonts w:asciiTheme="minorHAnsi" w:hAnsiTheme="minorHAnsi" w:cstheme="minorHAnsi"/>
                              </w:rPr>
                            </w:pPr>
                            <w:r w:rsidRPr="00E90E0E">
                              <w:rPr>
                                <w:rFonts w:asciiTheme="minorHAnsi" w:hAnsiTheme="minorHAnsi" w:cstheme="minorHAnsi"/>
                              </w:rPr>
                              <w:t>The flowcharts in these appendices are intended as a guide and not a representation of every step to be performed in the procurement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93B7" id="_x0000_s1082" type="#_x0000_t202" style="position:absolute;left:0;text-align:left;margin-left:385.2pt;margin-top:117.6pt;width:102.75pt;height:108.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" fillcolor="#e5dfec [663]" strokecolor="#31849b [2408]" strokeweight="1.25pt">
                <v:shadow on="t" color="black" opacity="26214f" origin="-.5,-.5" offset=".74836mm,.74836mm"/>
                <v:textbox>
                  <w:txbxContent>
                    <w:p w14:paraId="08A29452" w14:textId="77777777" w:rsidR="003C0646" w:rsidRPr="00E90E0E" w:rsidRDefault="003C0646">
                      <w:pPr>
                        <w:rPr>
                          <w:rFonts w:asciiTheme="minorHAnsi" w:hAnsiTheme="minorHAnsi" w:cstheme="minorHAnsi"/>
                        </w:rPr>
                      </w:pPr>
                      <w:r w:rsidRPr="00E90E0E">
                        <w:rPr>
                          <w:rFonts w:asciiTheme="minorHAnsi" w:hAnsiTheme="minorHAnsi" w:cstheme="minorHAnsi"/>
                        </w:rPr>
                        <w:t>The flowcharts in these appendices are intended as a guide and not a representation of every step to be performed in the procurement process.</w:t>
                      </w:r>
                    </w:p>
                  </w:txbxContent>
                </v:textbox>
              </v:shape>
            </w:pict>
          </mc:Fallback>
        </mc:AlternateContent>
      </w:r>
      <w:r w:rsidR="00DC2240" w:rsidRPr="00C13146">
        <w:rPr>
          <w:rFonts w:asciiTheme="minorHAnsi" w:hAnsiTheme="minorHAnsi" w:cstheme="minorHAnsi"/>
        </w:rPr>
        <w:object w:dxaOrig="9880" w:dyaOrig="13926" w14:anchorId="08A29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599.5pt" o:ole="">
            <v:imagedata r:id="rId128" o:title=""/>
          </v:shape>
          <o:OLEObject Type="Embed" ProgID="Visio.Drawing.15" ShapeID="_x0000_i1025" DrawAspect="Content" ObjectID="_1787990024" r:id="rId129"/>
        </w:object>
      </w:r>
    </w:p>
    <w:p w14:paraId="08A28FDC" w14:textId="77777777" w:rsidR="007F345E" w:rsidRPr="00C13146" w:rsidRDefault="007F345E" w:rsidP="00451223">
      <w:pPr>
        <w:pStyle w:val="Heading1"/>
        <w:rPr>
          <w:rFonts w:asciiTheme="minorHAnsi" w:hAnsiTheme="minorHAnsi" w:cstheme="minorHAnsi"/>
        </w:rPr>
      </w:pPr>
      <w:bookmarkStart w:id="114" w:name="A2"/>
      <w:bookmarkStart w:id="115" w:name="_Toc102395109"/>
      <w:bookmarkEnd w:id="114"/>
      <w:r w:rsidRPr="00C13146">
        <w:rPr>
          <w:rFonts w:asciiTheme="minorHAnsi" w:hAnsiTheme="minorHAnsi" w:cstheme="minorHAnsi"/>
        </w:rPr>
        <w:lastRenderedPageBreak/>
        <w:t>Appendix A-2: Determining Procurement Authority</w:t>
      </w:r>
      <w:bookmarkEnd w:id="115"/>
    </w:p>
    <w:p w14:paraId="08A28FDD" w14:textId="77777777" w:rsidR="007F345E" w:rsidRPr="00C13146" w:rsidRDefault="007F345E">
      <w:pPr>
        <w:spacing w:before="200" w:after="200" w:line="276" w:lineRule="auto"/>
        <w:rPr>
          <w:rFonts w:asciiTheme="minorHAnsi" w:hAnsiTheme="minorHAnsi" w:cstheme="minorHAnsi"/>
          <w:sz w:val="4"/>
          <w:szCs w:val="4"/>
        </w:rPr>
      </w:pPr>
      <w:bookmarkStart w:id="116" w:name="A3"/>
      <w:bookmarkEnd w:id="116"/>
    </w:p>
    <w:p w14:paraId="08A28FDE" w14:textId="77777777" w:rsidR="007F345E" w:rsidRPr="00C13146" w:rsidRDefault="00DC2240">
      <w:pPr>
        <w:spacing w:before="200" w:after="200" w:line="276" w:lineRule="auto"/>
        <w:rPr>
          <w:rFonts w:asciiTheme="minorHAnsi" w:hAnsiTheme="minorHAnsi" w:cstheme="minorHAnsi"/>
          <w:b/>
          <w:bCs/>
          <w:caps/>
          <w:color w:val="FFFFFF"/>
          <w:spacing w:val="15"/>
          <w:sz w:val="28"/>
          <w:szCs w:val="22"/>
        </w:rPr>
      </w:pPr>
      <w:r w:rsidRPr="00C13146">
        <w:rPr>
          <w:rFonts w:asciiTheme="minorHAnsi" w:hAnsiTheme="minorHAnsi" w:cstheme="minorHAnsi"/>
        </w:rPr>
        <w:object w:dxaOrig="10508" w:dyaOrig="12608" w14:anchorId="08A293BA">
          <v:shape id="_x0000_i1026" type="#_x0000_t75" style="width:457.1pt;height:548.45pt" o:ole="">
            <v:imagedata r:id="rId130" o:title=""/>
          </v:shape>
          <o:OLEObject Type="Embed" ProgID="Visio.Drawing.15" ShapeID="_x0000_i1026" DrawAspect="Content" ObjectID="_1787990025" r:id="rId131"/>
        </w:object>
      </w:r>
      <w:r w:rsidR="007F345E" w:rsidRPr="00C13146">
        <w:rPr>
          <w:rFonts w:asciiTheme="minorHAnsi" w:hAnsiTheme="minorHAnsi" w:cstheme="minorHAnsi"/>
        </w:rPr>
        <w:br w:type="page"/>
      </w:r>
    </w:p>
    <w:p w14:paraId="08A28FDF" w14:textId="77777777" w:rsidR="007F345E" w:rsidRPr="00C13146" w:rsidRDefault="007F345E" w:rsidP="00BF66B2">
      <w:pPr>
        <w:pStyle w:val="Heading1"/>
        <w:rPr>
          <w:rFonts w:asciiTheme="minorHAnsi" w:hAnsiTheme="minorHAnsi" w:cstheme="minorHAnsi"/>
        </w:rPr>
      </w:pPr>
      <w:bookmarkStart w:id="117" w:name="_Toc102395110"/>
      <w:r w:rsidRPr="00C13146">
        <w:rPr>
          <w:rFonts w:asciiTheme="minorHAnsi" w:hAnsiTheme="minorHAnsi" w:cstheme="minorHAnsi"/>
        </w:rPr>
        <w:lastRenderedPageBreak/>
        <w:t>Appendix A-3: Agency Direct Purchase Process for Goods</w:t>
      </w:r>
      <w:bookmarkEnd w:id="117"/>
    </w:p>
    <w:bookmarkStart w:id="118" w:name="A4"/>
    <w:bookmarkEnd w:id="118"/>
    <w:p w14:paraId="08A28FE0" w14:textId="77777777" w:rsidR="00736B58" w:rsidRPr="00C13146" w:rsidRDefault="001A1AB6">
      <w:pPr>
        <w:rPr>
          <w:rFonts w:asciiTheme="minorHAnsi" w:hAnsiTheme="minorHAnsi" w:cstheme="minorHAnsi"/>
        </w:rPr>
      </w:pPr>
      <w:r w:rsidRPr="00C13146">
        <w:rPr>
          <w:rFonts w:asciiTheme="minorHAnsi" w:hAnsiTheme="minorHAnsi" w:cstheme="minorHAnsi"/>
        </w:rPr>
        <w:object w:dxaOrig="13840" w:dyaOrig="17211" w14:anchorId="08A293BB">
          <v:shape id="_x0000_i1027" type="#_x0000_t75" style="width:468.5pt;height:589.5pt" o:ole="">
            <v:imagedata r:id="rId132" o:title=""/>
          </v:shape>
          <o:OLEObject Type="Embed" ProgID="Visio.Drawing.15" ShapeID="_x0000_i1027" DrawAspect="Content" ObjectID="_1787990026" r:id="rId133"/>
        </w:object>
      </w:r>
      <w:r w:rsidR="00736B58" w:rsidRPr="00C13146">
        <w:rPr>
          <w:rFonts w:asciiTheme="minorHAnsi" w:hAnsiTheme="minorHAnsi" w:cstheme="minorHAnsi"/>
        </w:rPr>
        <w:br w:type="page"/>
      </w:r>
    </w:p>
    <w:p w14:paraId="08A28FE1" w14:textId="77777777" w:rsidR="007F345E" w:rsidRPr="00C13146" w:rsidRDefault="007F345E" w:rsidP="00973008">
      <w:pPr>
        <w:rPr>
          <w:rFonts w:asciiTheme="minorHAnsi" w:hAnsiTheme="minorHAnsi" w:cstheme="minorHAnsi"/>
        </w:rPr>
      </w:pPr>
    </w:p>
    <w:p w14:paraId="08A28FE2" w14:textId="77777777" w:rsidR="007F345E" w:rsidRPr="00C13146" w:rsidRDefault="007F345E" w:rsidP="007E4773">
      <w:pPr>
        <w:pStyle w:val="Heading1"/>
        <w:rPr>
          <w:rFonts w:asciiTheme="minorHAnsi" w:hAnsiTheme="minorHAnsi" w:cstheme="minorHAnsi"/>
        </w:rPr>
      </w:pPr>
      <w:bookmarkStart w:id="119" w:name="_Toc102395111"/>
      <w:r w:rsidRPr="00C13146">
        <w:rPr>
          <w:rFonts w:asciiTheme="minorHAnsi" w:hAnsiTheme="minorHAnsi" w:cstheme="minorHAnsi"/>
        </w:rPr>
        <w:t>Appendix A-4: Agency Direct Purchase Process for Services</w:t>
      </w:r>
      <w:bookmarkEnd w:id="119"/>
    </w:p>
    <w:p w14:paraId="08A28FE3" w14:textId="77777777" w:rsidR="007F345E" w:rsidRPr="00C13146" w:rsidRDefault="007F345E" w:rsidP="00561ADC">
      <w:pPr>
        <w:rPr>
          <w:rFonts w:asciiTheme="minorHAnsi" w:hAnsiTheme="minorHAnsi" w:cstheme="minorHAnsi"/>
          <w:sz w:val="4"/>
          <w:szCs w:val="4"/>
        </w:rPr>
      </w:pPr>
      <w:bookmarkStart w:id="120" w:name="A5"/>
      <w:bookmarkEnd w:id="120"/>
    </w:p>
    <w:p w14:paraId="08A28FE4" w14:textId="77777777" w:rsidR="00A63140" w:rsidRPr="00C13146" w:rsidRDefault="008671BC">
      <w:pPr>
        <w:spacing w:before="200" w:after="200" w:line="276" w:lineRule="auto"/>
        <w:rPr>
          <w:rFonts w:asciiTheme="minorHAnsi" w:hAnsiTheme="minorHAnsi" w:cstheme="minorHAnsi"/>
        </w:rPr>
      </w:pPr>
      <w:r w:rsidRPr="00C13146">
        <w:rPr>
          <w:rFonts w:asciiTheme="minorHAnsi" w:hAnsiTheme="minorHAnsi" w:cstheme="minorHAnsi"/>
        </w:rPr>
        <w:object w:dxaOrig="9238" w:dyaOrig="9669" w14:anchorId="08A293BC">
          <v:shape id="_x0000_i1028" type="#_x0000_t75" style="width:456.8pt;height:478.15pt" o:ole="">
            <v:imagedata r:id="rId134" o:title=""/>
          </v:shape>
          <o:OLEObject Type="Embed" ProgID="Visio.Drawing.15" ShapeID="_x0000_i1028" DrawAspect="Content" ObjectID="_1787990027" r:id="rId135"/>
        </w:object>
      </w:r>
    </w:p>
    <w:p w14:paraId="08A28FE5" w14:textId="77777777" w:rsidR="008671BC" w:rsidRPr="00C13146" w:rsidRDefault="008671BC">
      <w:pPr>
        <w:spacing w:before="200" w:after="200" w:line="276" w:lineRule="auto"/>
        <w:rPr>
          <w:rFonts w:asciiTheme="minorHAnsi" w:hAnsiTheme="minorHAnsi" w:cstheme="minorHAnsi"/>
        </w:rPr>
      </w:pPr>
    </w:p>
    <w:p w14:paraId="08A28FE6" w14:textId="77777777" w:rsidR="008671BC" w:rsidRPr="00C13146" w:rsidRDefault="008671BC">
      <w:pPr>
        <w:spacing w:before="200" w:after="200" w:line="276" w:lineRule="auto"/>
        <w:rPr>
          <w:rFonts w:asciiTheme="minorHAnsi" w:hAnsiTheme="minorHAnsi" w:cstheme="minorHAnsi"/>
        </w:rPr>
      </w:pPr>
    </w:p>
    <w:p w14:paraId="08A28FE7" w14:textId="77777777" w:rsidR="00A63140" w:rsidRPr="00C13146" w:rsidRDefault="00A63140">
      <w:pPr>
        <w:rPr>
          <w:rFonts w:asciiTheme="minorHAnsi" w:hAnsiTheme="minorHAnsi" w:cstheme="minorHAnsi"/>
        </w:rPr>
      </w:pPr>
    </w:p>
    <w:p w14:paraId="08A28FE8" w14:textId="77777777" w:rsidR="00F81AF7" w:rsidRPr="00C13146" w:rsidRDefault="007F345E" w:rsidP="00281524">
      <w:pPr>
        <w:pStyle w:val="Heading1"/>
        <w:tabs>
          <w:tab w:val="left" w:pos="4680"/>
        </w:tabs>
        <w:ind w:left="3870" w:hanging="3784"/>
        <w:rPr>
          <w:rFonts w:asciiTheme="minorHAnsi" w:hAnsiTheme="minorHAnsi" w:cstheme="minorHAnsi"/>
        </w:rPr>
      </w:pPr>
      <w:bookmarkStart w:id="121" w:name="_Toc102395112"/>
      <w:r w:rsidRPr="00C13146">
        <w:rPr>
          <w:rFonts w:asciiTheme="minorHAnsi" w:hAnsiTheme="minorHAnsi" w:cstheme="minorHAnsi"/>
        </w:rPr>
        <w:lastRenderedPageBreak/>
        <w:t>Appendix A-4: Agency Direct Purchase Process for SERVICES - Continued</w:t>
      </w:r>
      <w:bookmarkEnd w:id="121"/>
    </w:p>
    <w:p w14:paraId="08A28FE9" w14:textId="77777777" w:rsidR="00F81AF7" w:rsidRPr="00C13146" w:rsidRDefault="008671BC">
      <w:pPr>
        <w:spacing w:before="200" w:after="200" w:line="276" w:lineRule="auto"/>
        <w:rPr>
          <w:rFonts w:asciiTheme="minorHAnsi" w:hAnsiTheme="minorHAnsi" w:cstheme="minorHAnsi"/>
        </w:rPr>
      </w:pPr>
      <w:r w:rsidRPr="00C13146">
        <w:rPr>
          <w:rFonts w:asciiTheme="minorHAnsi" w:hAnsiTheme="minorHAnsi" w:cstheme="minorHAnsi"/>
        </w:rPr>
        <w:object w:dxaOrig="15640" w:dyaOrig="15280" w14:anchorId="08A293BD">
          <v:shape id="_x0000_i1029" type="#_x0000_t75" style="width:526.3pt;height:550.1pt" o:ole="">
            <v:imagedata r:id="rId136" o:title=""/>
          </v:shape>
          <o:OLEObject Type="Embed" ProgID="Visio.Drawing.15" ShapeID="_x0000_i1029" DrawAspect="Content" ObjectID="_1787990028" r:id="rId137"/>
        </w:object>
      </w:r>
    </w:p>
    <w:p w14:paraId="08A28FEA" w14:textId="21D56DD6" w:rsidR="007F345E" w:rsidRPr="00C13146" w:rsidRDefault="007F345E" w:rsidP="00D916D5">
      <w:pPr>
        <w:pStyle w:val="Heading1"/>
        <w:rPr>
          <w:rFonts w:asciiTheme="minorHAnsi" w:hAnsiTheme="minorHAnsi" w:cstheme="minorHAnsi"/>
        </w:rPr>
      </w:pPr>
      <w:bookmarkStart w:id="122" w:name="_Toc102395113"/>
      <w:r w:rsidRPr="00C13146">
        <w:rPr>
          <w:rFonts w:asciiTheme="minorHAnsi" w:hAnsiTheme="minorHAnsi" w:cstheme="minorHAnsi"/>
        </w:rPr>
        <w:lastRenderedPageBreak/>
        <w:t xml:space="preserve">Appendix A-5: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Request for Quote (RFQ) Process</w:t>
      </w:r>
      <w:bookmarkEnd w:id="122"/>
    </w:p>
    <w:p w14:paraId="08A28FEB" w14:textId="77777777" w:rsidR="007F345E" w:rsidRPr="00C13146" w:rsidRDefault="007F345E" w:rsidP="00D916D5">
      <w:pPr>
        <w:rPr>
          <w:rFonts w:asciiTheme="minorHAnsi" w:hAnsiTheme="minorHAnsi" w:cstheme="minorHAnsi"/>
        </w:rPr>
      </w:pPr>
      <w:bookmarkStart w:id="123" w:name="A6"/>
      <w:bookmarkEnd w:id="123"/>
    </w:p>
    <w:p w14:paraId="08A28FEC" w14:textId="77777777" w:rsidR="007F345E" w:rsidRPr="00C13146" w:rsidRDefault="007F345E" w:rsidP="00D916D5">
      <w:pPr>
        <w:rPr>
          <w:rFonts w:asciiTheme="minorHAnsi" w:hAnsiTheme="minorHAnsi" w:cstheme="minorHAnsi"/>
        </w:rPr>
      </w:pPr>
    </w:p>
    <w:p w14:paraId="08A28FED" w14:textId="77777777" w:rsidR="007F345E" w:rsidRPr="00C13146" w:rsidRDefault="00E84458">
      <w:pPr>
        <w:spacing w:before="200" w:after="200" w:line="276" w:lineRule="auto"/>
        <w:rPr>
          <w:rFonts w:asciiTheme="minorHAnsi" w:hAnsiTheme="minorHAnsi" w:cstheme="minorHAnsi"/>
        </w:rPr>
      </w:pPr>
      <w:r w:rsidRPr="00C13146">
        <w:rPr>
          <w:rFonts w:asciiTheme="minorHAnsi" w:hAnsiTheme="minorHAnsi" w:cstheme="minorHAnsi"/>
        </w:rPr>
        <w:t xml:space="preserve"> </w:t>
      </w:r>
      <w:r w:rsidR="008671BC" w:rsidRPr="00C13146">
        <w:rPr>
          <w:rFonts w:asciiTheme="minorHAnsi" w:hAnsiTheme="minorHAnsi" w:cstheme="minorHAnsi"/>
        </w:rPr>
        <w:object w:dxaOrig="11206" w:dyaOrig="10600" w14:anchorId="08A293BE">
          <v:shape id="_x0000_i1030" type="#_x0000_t75" style="width:456.65pt;height:431.95pt" o:ole="">
            <v:imagedata r:id="rId138" o:title=""/>
          </v:shape>
          <o:OLEObject Type="Embed" ProgID="Visio.Drawing.15" ShapeID="_x0000_i1030" DrawAspect="Content" ObjectID="_1787990029" r:id="rId139"/>
        </w:object>
      </w:r>
    </w:p>
    <w:p w14:paraId="08A28FEE" w14:textId="77777777" w:rsidR="007F345E" w:rsidRPr="00C13146" w:rsidRDefault="007F345E">
      <w:pPr>
        <w:spacing w:before="200" w:after="200" w:line="276" w:lineRule="auto"/>
        <w:rPr>
          <w:rFonts w:asciiTheme="minorHAnsi" w:hAnsiTheme="minorHAnsi" w:cstheme="minorHAnsi"/>
        </w:rPr>
      </w:pPr>
      <w:r w:rsidRPr="00C13146">
        <w:rPr>
          <w:rFonts w:asciiTheme="minorHAnsi" w:hAnsiTheme="minorHAnsi" w:cstheme="minorHAnsi"/>
        </w:rPr>
        <w:br w:type="page"/>
      </w:r>
    </w:p>
    <w:p w14:paraId="08A28FEF" w14:textId="33C33A9C" w:rsidR="007F345E" w:rsidRPr="00C13146" w:rsidRDefault="007F345E" w:rsidP="008072F9">
      <w:pPr>
        <w:pStyle w:val="Heading1"/>
        <w:rPr>
          <w:rFonts w:asciiTheme="minorHAnsi" w:hAnsiTheme="minorHAnsi" w:cstheme="minorHAnsi"/>
        </w:rPr>
      </w:pPr>
      <w:bookmarkStart w:id="124" w:name="_Toc102395114"/>
      <w:r w:rsidRPr="00C13146">
        <w:rPr>
          <w:rFonts w:asciiTheme="minorHAnsi" w:hAnsiTheme="minorHAnsi" w:cstheme="minorHAnsi"/>
        </w:rPr>
        <w:lastRenderedPageBreak/>
        <w:t xml:space="preserve">Appendix A-6: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Request for Bid (RFB) Process</w:t>
      </w:r>
      <w:bookmarkEnd w:id="124"/>
    </w:p>
    <w:p w14:paraId="08A28FF0" w14:textId="77777777" w:rsidR="007F345E" w:rsidRPr="00C13146" w:rsidRDefault="007F345E" w:rsidP="008072F9">
      <w:pPr>
        <w:rPr>
          <w:rFonts w:asciiTheme="minorHAnsi" w:hAnsiTheme="minorHAnsi" w:cstheme="minorHAnsi"/>
        </w:rPr>
      </w:pPr>
      <w:bookmarkStart w:id="125" w:name="A7"/>
      <w:bookmarkEnd w:id="125"/>
    </w:p>
    <w:p w14:paraId="08A28FF1" w14:textId="77777777" w:rsidR="007F345E" w:rsidRPr="00C13146" w:rsidRDefault="007F345E" w:rsidP="008072F9">
      <w:pPr>
        <w:rPr>
          <w:rFonts w:asciiTheme="minorHAnsi" w:hAnsiTheme="minorHAnsi" w:cstheme="minorHAnsi"/>
        </w:rPr>
      </w:pPr>
    </w:p>
    <w:p w14:paraId="08A28FF2" w14:textId="77777777" w:rsidR="007F345E" w:rsidRPr="00C13146" w:rsidRDefault="008671BC">
      <w:pPr>
        <w:spacing w:before="200" w:after="200" w:line="276" w:lineRule="auto"/>
        <w:rPr>
          <w:rFonts w:asciiTheme="minorHAnsi" w:hAnsiTheme="minorHAnsi" w:cstheme="minorHAnsi"/>
          <w:b/>
          <w:bCs/>
          <w:caps/>
          <w:color w:val="FFFFFF"/>
          <w:spacing w:val="15"/>
          <w:sz w:val="28"/>
          <w:szCs w:val="22"/>
        </w:rPr>
      </w:pPr>
      <w:r w:rsidRPr="00C13146">
        <w:rPr>
          <w:rFonts w:asciiTheme="minorHAnsi" w:hAnsiTheme="minorHAnsi" w:cstheme="minorHAnsi"/>
        </w:rPr>
        <w:object w:dxaOrig="11307" w:dyaOrig="10554" w14:anchorId="08A293BF">
          <v:shape id="_x0000_i1031" type="#_x0000_t75" style="width:456.8pt;height:426.4pt" o:ole="">
            <v:imagedata r:id="rId140" o:title=""/>
          </v:shape>
          <o:OLEObject Type="Embed" ProgID="Visio.Drawing.15" ShapeID="_x0000_i1031" DrawAspect="Content" ObjectID="_1787990030" r:id="rId141"/>
        </w:object>
      </w:r>
      <w:r w:rsidR="007F345E" w:rsidRPr="00C13146">
        <w:rPr>
          <w:rFonts w:asciiTheme="minorHAnsi" w:hAnsiTheme="minorHAnsi" w:cstheme="minorHAnsi"/>
          <w:b/>
          <w:bCs/>
          <w:caps/>
          <w:color w:val="FFFFFF"/>
          <w:spacing w:val="15"/>
          <w:sz w:val="28"/>
          <w:szCs w:val="22"/>
        </w:rPr>
        <w:br w:type="page"/>
      </w:r>
    </w:p>
    <w:p w14:paraId="08A28FF3" w14:textId="71FBE31D" w:rsidR="007F345E" w:rsidRPr="00C13146" w:rsidRDefault="007F345E" w:rsidP="00BF66B2">
      <w:pPr>
        <w:pStyle w:val="Heading1"/>
        <w:rPr>
          <w:rFonts w:asciiTheme="minorHAnsi" w:hAnsiTheme="minorHAnsi" w:cstheme="minorHAnsi"/>
        </w:rPr>
      </w:pPr>
      <w:bookmarkStart w:id="126" w:name="_Toc102395115"/>
      <w:r w:rsidRPr="00C13146">
        <w:rPr>
          <w:rFonts w:asciiTheme="minorHAnsi" w:hAnsiTheme="minorHAnsi" w:cstheme="minorHAnsi"/>
        </w:rPr>
        <w:lastRenderedPageBreak/>
        <w:t xml:space="preserve">Appendix A-7: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Request for Proposal (RFP) Process</w:t>
      </w:r>
      <w:bookmarkEnd w:id="126"/>
    </w:p>
    <w:p w14:paraId="08A28FF4" w14:textId="77777777" w:rsidR="007F345E" w:rsidRPr="00C13146" w:rsidRDefault="007F345E" w:rsidP="008072F9">
      <w:pPr>
        <w:rPr>
          <w:rFonts w:asciiTheme="minorHAnsi" w:hAnsiTheme="minorHAnsi" w:cstheme="minorHAnsi"/>
        </w:rPr>
      </w:pPr>
      <w:bookmarkStart w:id="127" w:name="A8"/>
      <w:bookmarkEnd w:id="127"/>
    </w:p>
    <w:p w14:paraId="08A28FF5" w14:textId="77777777" w:rsidR="007F345E" w:rsidRPr="00C13146" w:rsidRDefault="007F345E" w:rsidP="008072F9">
      <w:pPr>
        <w:rPr>
          <w:rFonts w:asciiTheme="minorHAnsi" w:hAnsiTheme="minorHAnsi" w:cstheme="minorHAnsi"/>
        </w:rPr>
      </w:pPr>
    </w:p>
    <w:p w14:paraId="08A28FF6" w14:textId="77777777" w:rsidR="007F345E" w:rsidRPr="00C13146" w:rsidRDefault="008671BC">
      <w:pPr>
        <w:spacing w:before="200" w:after="200" w:line="276" w:lineRule="auto"/>
        <w:rPr>
          <w:rFonts w:asciiTheme="minorHAnsi" w:hAnsiTheme="minorHAnsi" w:cstheme="minorHAnsi"/>
          <w:b/>
          <w:bCs/>
          <w:caps/>
          <w:color w:val="FFFFFF"/>
          <w:spacing w:val="15"/>
          <w:sz w:val="28"/>
          <w:szCs w:val="22"/>
        </w:rPr>
      </w:pPr>
      <w:r w:rsidRPr="00C13146">
        <w:rPr>
          <w:rFonts w:asciiTheme="minorHAnsi" w:hAnsiTheme="minorHAnsi" w:cstheme="minorHAnsi"/>
        </w:rPr>
        <w:object w:dxaOrig="10667" w:dyaOrig="9890" w14:anchorId="08A293C0">
          <v:shape id="_x0000_i1032" type="#_x0000_t75" style="width:457.1pt;height:423.8pt" o:ole="">
            <v:imagedata r:id="rId142" o:title=""/>
          </v:shape>
          <o:OLEObject Type="Embed" ProgID="Visio.Drawing.15" ShapeID="_x0000_i1032" DrawAspect="Content" ObjectID="_1787990031" r:id="rId143"/>
        </w:object>
      </w:r>
      <w:r w:rsidR="007F345E" w:rsidRPr="00C13146">
        <w:rPr>
          <w:rFonts w:asciiTheme="minorHAnsi" w:hAnsiTheme="minorHAnsi" w:cstheme="minorHAnsi"/>
        </w:rPr>
        <w:br w:type="page"/>
      </w:r>
    </w:p>
    <w:p w14:paraId="08A28FF7" w14:textId="0BA8BABE" w:rsidR="007F345E" w:rsidRPr="00C13146" w:rsidRDefault="007F345E" w:rsidP="00BF66B2">
      <w:pPr>
        <w:pStyle w:val="Heading1"/>
        <w:rPr>
          <w:rFonts w:asciiTheme="minorHAnsi" w:hAnsiTheme="minorHAnsi" w:cstheme="minorHAnsi"/>
        </w:rPr>
      </w:pPr>
      <w:bookmarkStart w:id="128" w:name="_Toc102395116"/>
      <w:r w:rsidRPr="00C13146">
        <w:rPr>
          <w:rFonts w:asciiTheme="minorHAnsi" w:hAnsiTheme="minorHAnsi" w:cstheme="minorHAnsi"/>
        </w:rPr>
        <w:lastRenderedPageBreak/>
        <w:t xml:space="preserve">Appendix A-8: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Appeal Process</w:t>
      </w:r>
      <w:bookmarkEnd w:id="128"/>
    </w:p>
    <w:bookmarkStart w:id="129" w:name="A9"/>
    <w:bookmarkEnd w:id="129"/>
    <w:p w14:paraId="08A28FF8" w14:textId="77777777" w:rsidR="007F345E" w:rsidRPr="00C13146" w:rsidRDefault="008671BC">
      <w:pPr>
        <w:spacing w:before="200" w:after="200" w:line="276" w:lineRule="auto"/>
        <w:rPr>
          <w:rFonts w:asciiTheme="minorHAnsi" w:hAnsiTheme="minorHAnsi" w:cstheme="minorHAnsi"/>
          <w:b/>
          <w:bCs/>
          <w:caps/>
          <w:color w:val="FFFFFF"/>
          <w:spacing w:val="15"/>
          <w:sz w:val="28"/>
          <w:szCs w:val="22"/>
        </w:rPr>
      </w:pPr>
      <w:r w:rsidRPr="00C13146">
        <w:rPr>
          <w:rFonts w:asciiTheme="minorHAnsi" w:hAnsiTheme="minorHAnsi" w:cstheme="minorHAnsi"/>
        </w:rPr>
        <w:object w:dxaOrig="10293" w:dyaOrig="12707" w14:anchorId="08A293C1">
          <v:shape id="_x0000_i1033" type="#_x0000_t75" style="width:457pt;height:564.2pt" o:ole="">
            <v:imagedata r:id="rId144" o:title=""/>
          </v:shape>
          <o:OLEObject Type="Embed" ProgID="Visio.Drawing.15" ShapeID="_x0000_i1033" DrawAspect="Content" ObjectID="_1787990032" r:id="rId145"/>
        </w:object>
      </w:r>
      <w:r w:rsidR="00652BF6" w:rsidRPr="00C13146">
        <w:rPr>
          <w:rFonts w:asciiTheme="minorHAnsi" w:hAnsiTheme="minorHAnsi" w:cstheme="minorHAnsi"/>
          <w:noProof/>
        </w:rPr>
        <mc:AlternateContent>
          <mc:Choice Requires="wps">
            <w:drawing>
              <wp:anchor distT="0" distB="0" distL="114300" distR="114300" simplePos="0" relativeHeight="251658295" behindDoc="0" locked="0" layoutInCell="1" allowOverlap="1" wp14:anchorId="08A293C2" wp14:editId="08A293C3">
                <wp:simplePos x="0" y="0"/>
                <wp:positionH relativeFrom="column">
                  <wp:posOffset>729615</wp:posOffset>
                </wp:positionH>
                <wp:positionV relativeFrom="paragraph">
                  <wp:posOffset>5070475</wp:posOffset>
                </wp:positionV>
                <wp:extent cx="1304925" cy="1381125"/>
                <wp:effectExtent l="38100" t="38100" r="123825" b="1238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81125"/>
                        </a:xfrm>
                        <a:prstGeom prst="rect">
                          <a:avLst/>
                        </a:prstGeom>
                        <a:solidFill>
                          <a:schemeClr val="accent4">
                            <a:lumMod val="20000"/>
                            <a:lumOff val="80000"/>
                          </a:schemeClr>
                        </a:solidFill>
                        <a:ln w="158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14:paraId="08A29453" w14:textId="77777777" w:rsidR="003C0646" w:rsidRDefault="003C0646" w:rsidP="00652BF6">
                            <w:r>
                              <w:t>This flowchart is intended as a guide and not a representation of every step to be performed in the procurement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93C2" id="_x0000_s1083" type="#_x0000_t202" style="position:absolute;margin-left:57.45pt;margin-top:399.25pt;width:102.75pt;height:108.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" fillcolor="#e5dfec [663]" strokecolor="#31849b [2408]" strokeweight="1.25pt">
                <v:shadow on="t" color="black" opacity="26214f" origin="-.5,-.5" offset=".74836mm,.74836mm"/>
                <v:textbox>
                  <w:txbxContent>
                    <w:p w14:paraId="08A29453" w14:textId="77777777" w:rsidR="003C0646" w:rsidRDefault="003C0646" w:rsidP="00652BF6">
                      <w:r>
                        <w:t>This flowchart is intended as a guide and not a representation of every step to be performed in the procurement process.</w:t>
                      </w:r>
                    </w:p>
                  </w:txbxContent>
                </v:textbox>
              </v:shape>
            </w:pict>
          </mc:Fallback>
        </mc:AlternateContent>
      </w:r>
      <w:r w:rsidR="007F345E" w:rsidRPr="00C13146">
        <w:rPr>
          <w:rFonts w:asciiTheme="minorHAnsi" w:hAnsiTheme="minorHAnsi" w:cstheme="minorHAnsi"/>
        </w:rPr>
        <w:br w:type="page"/>
      </w:r>
    </w:p>
    <w:p w14:paraId="08A28FF9" w14:textId="77777777" w:rsidR="007F345E" w:rsidRPr="00C13146" w:rsidRDefault="007F345E" w:rsidP="00600DF1">
      <w:pPr>
        <w:pStyle w:val="Heading1"/>
        <w:rPr>
          <w:rFonts w:asciiTheme="minorHAnsi" w:hAnsiTheme="minorHAnsi" w:cstheme="minorHAnsi"/>
        </w:rPr>
      </w:pPr>
      <w:bookmarkStart w:id="130" w:name="_Toc102395117"/>
      <w:r w:rsidRPr="00C13146">
        <w:rPr>
          <w:rFonts w:asciiTheme="minorHAnsi" w:hAnsiTheme="minorHAnsi" w:cstheme="minorHAnsi"/>
        </w:rPr>
        <w:lastRenderedPageBreak/>
        <w:t>Appendix A-9: Payment Process from an Award Document</w:t>
      </w:r>
      <w:bookmarkEnd w:id="130"/>
    </w:p>
    <w:p w14:paraId="08A28FFA" w14:textId="77777777" w:rsidR="007F345E" w:rsidRPr="00C13146" w:rsidRDefault="007F345E" w:rsidP="0026005D">
      <w:pPr>
        <w:rPr>
          <w:rFonts w:asciiTheme="minorHAnsi" w:hAnsiTheme="minorHAnsi" w:cstheme="minorHAnsi"/>
          <w:sz w:val="4"/>
          <w:szCs w:val="4"/>
        </w:rPr>
      </w:pPr>
      <w:bookmarkStart w:id="131" w:name="A10"/>
      <w:bookmarkEnd w:id="131"/>
    </w:p>
    <w:p w14:paraId="08A28FFB" w14:textId="77777777" w:rsidR="007F345E" w:rsidRPr="00C13146" w:rsidRDefault="000B33AD">
      <w:pPr>
        <w:spacing w:before="200" w:after="200" w:line="276" w:lineRule="auto"/>
        <w:rPr>
          <w:rFonts w:asciiTheme="minorHAnsi" w:hAnsiTheme="minorHAnsi" w:cstheme="minorHAnsi"/>
          <w:b/>
          <w:bCs/>
          <w:caps/>
          <w:color w:val="FFFFFF"/>
          <w:spacing w:val="15"/>
          <w:sz w:val="28"/>
          <w:szCs w:val="22"/>
        </w:rPr>
      </w:pPr>
      <w:r w:rsidRPr="00C13146">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08A293C4" wp14:editId="08A293C5">
                <wp:simplePos x="0" y="0"/>
                <wp:positionH relativeFrom="column">
                  <wp:posOffset>1558925</wp:posOffset>
                </wp:positionH>
                <wp:positionV relativeFrom="paragraph">
                  <wp:posOffset>67310</wp:posOffset>
                </wp:positionV>
                <wp:extent cx="3381375" cy="297815"/>
                <wp:effectExtent l="0" t="0" r="9525" b="698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2978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59693" id="Rectangle 51" o:spid="_x0000_s1026" style="position:absolute;margin-left:122.75pt;margin-top:5.3pt;width:266.25pt;height:23.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" fillcolor="window" stroked="f" strokeweight="2pt">
                <v:path arrowok="t"/>
              </v:rect>
            </w:pict>
          </mc:Fallback>
        </mc:AlternateContent>
      </w:r>
      <w:r w:rsidR="00647B20" w:rsidRPr="00C13146">
        <w:rPr>
          <w:rFonts w:asciiTheme="minorHAnsi" w:hAnsiTheme="minorHAnsi" w:cstheme="minorHAnsi"/>
        </w:rPr>
        <w:object w:dxaOrig="11200" w:dyaOrig="11920" w14:anchorId="08A293C6">
          <v:shape id="_x0000_i1034" type="#_x0000_t75" style="width:488.9pt;height:520.3pt" o:ole="">
            <v:imagedata r:id="rId146" o:title=""/>
          </v:shape>
          <o:OLEObject Type="Embed" ProgID="Visio.Drawing.15" ShapeID="_x0000_i1034" DrawAspect="Content" ObjectID="_1787990033" r:id="rId147"/>
        </w:object>
      </w:r>
      <w:r w:rsidR="007F345E" w:rsidRPr="00C13146">
        <w:rPr>
          <w:rFonts w:asciiTheme="minorHAnsi" w:hAnsiTheme="minorHAnsi" w:cstheme="minorHAnsi"/>
        </w:rPr>
        <w:br w:type="page"/>
      </w:r>
    </w:p>
    <w:p w14:paraId="08A29006" w14:textId="77777777" w:rsidR="007F345E" w:rsidRPr="00C13146" w:rsidRDefault="007F345E" w:rsidP="003F1762">
      <w:pPr>
        <w:pStyle w:val="Heading1"/>
        <w:spacing w:after="120"/>
        <w:rPr>
          <w:rFonts w:asciiTheme="minorHAnsi" w:hAnsiTheme="minorHAnsi" w:cstheme="minorHAnsi"/>
        </w:rPr>
      </w:pPr>
      <w:bookmarkStart w:id="132" w:name="A11"/>
      <w:bookmarkStart w:id="133" w:name="_Toc102395118"/>
      <w:bookmarkEnd w:id="132"/>
      <w:r w:rsidRPr="00C13146">
        <w:rPr>
          <w:rFonts w:asciiTheme="minorHAnsi" w:hAnsiTheme="minorHAnsi" w:cstheme="minorHAnsi"/>
        </w:rPr>
        <w:lastRenderedPageBreak/>
        <w:t>Appendix B: Purchasing Thresholds For Goods/Services</w:t>
      </w:r>
      <w:bookmarkEnd w:id="133"/>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351"/>
        <w:gridCol w:w="4831"/>
      </w:tblGrid>
      <w:tr w:rsidR="007F345E" w:rsidRPr="00C13146" w14:paraId="08A2900B" w14:textId="77777777" w:rsidTr="008671BC">
        <w:trPr>
          <w:trHeight w:val="378"/>
        </w:trPr>
        <w:tc>
          <w:tcPr>
            <w:tcW w:w="4673" w:type="dxa"/>
            <w:shd w:val="clear" w:color="auto" w:fill="D6E3BC" w:themeFill="accent3" w:themeFillTint="66"/>
            <w:vAlign w:val="center"/>
          </w:tcPr>
          <w:p w14:paraId="08A29008" w14:textId="77777777" w:rsidR="007F345E" w:rsidRPr="00C13146" w:rsidRDefault="007F345E" w:rsidP="007E005F">
            <w:pPr>
              <w:jc w:val="center"/>
              <w:rPr>
                <w:rFonts w:asciiTheme="minorHAnsi" w:hAnsiTheme="minorHAnsi" w:cstheme="minorHAnsi"/>
                <w:b/>
                <w:sz w:val="28"/>
                <w:szCs w:val="32"/>
              </w:rPr>
            </w:pPr>
            <w:bookmarkStart w:id="134" w:name="Appen_B"/>
            <w:bookmarkEnd w:id="134"/>
            <w:r w:rsidRPr="00C13146">
              <w:rPr>
                <w:rFonts w:asciiTheme="minorHAnsi" w:hAnsiTheme="minorHAnsi" w:cstheme="minorHAnsi"/>
                <w:b/>
                <w:sz w:val="28"/>
                <w:szCs w:val="32"/>
              </w:rPr>
              <w:t>GOODS</w:t>
            </w:r>
          </w:p>
        </w:tc>
        <w:tc>
          <w:tcPr>
            <w:tcW w:w="351" w:type="dxa"/>
            <w:vAlign w:val="center"/>
          </w:tcPr>
          <w:p w14:paraId="08A29009" w14:textId="77777777" w:rsidR="007F345E" w:rsidRPr="00C13146" w:rsidRDefault="007F345E" w:rsidP="007E005F">
            <w:pPr>
              <w:jc w:val="center"/>
              <w:rPr>
                <w:rFonts w:asciiTheme="minorHAnsi" w:hAnsiTheme="minorHAnsi" w:cstheme="minorHAnsi"/>
                <w:sz w:val="28"/>
              </w:rPr>
            </w:pPr>
          </w:p>
        </w:tc>
        <w:tc>
          <w:tcPr>
            <w:tcW w:w="4831" w:type="dxa"/>
            <w:shd w:val="clear" w:color="auto" w:fill="B6DDE8" w:themeFill="accent5" w:themeFillTint="66"/>
            <w:vAlign w:val="center"/>
          </w:tcPr>
          <w:p w14:paraId="08A2900A" w14:textId="77777777" w:rsidR="007F345E" w:rsidRPr="00C13146" w:rsidRDefault="007F345E" w:rsidP="007E005F">
            <w:pPr>
              <w:jc w:val="center"/>
              <w:rPr>
                <w:rFonts w:asciiTheme="minorHAnsi" w:hAnsiTheme="minorHAnsi" w:cstheme="minorHAnsi"/>
                <w:sz w:val="28"/>
              </w:rPr>
            </w:pPr>
            <w:r w:rsidRPr="00C13146">
              <w:rPr>
                <w:rFonts w:asciiTheme="minorHAnsi" w:hAnsiTheme="minorHAnsi" w:cstheme="minorHAnsi"/>
                <w:b/>
                <w:sz w:val="28"/>
                <w:szCs w:val="32"/>
              </w:rPr>
              <w:t>SERVICES</w:t>
            </w:r>
            <w:r w:rsidRPr="00C13146">
              <w:rPr>
                <w:rFonts w:asciiTheme="minorHAnsi" w:hAnsiTheme="minorHAnsi" w:cstheme="minorHAnsi"/>
                <w:sz w:val="28"/>
                <w:szCs w:val="32"/>
                <w:vertAlign w:val="superscript"/>
              </w:rPr>
              <w:t>1</w:t>
            </w:r>
          </w:p>
        </w:tc>
      </w:tr>
      <w:tr w:rsidR="007F345E" w:rsidRPr="00C13146" w14:paraId="08A2900D" w14:textId="77777777" w:rsidTr="00735159">
        <w:trPr>
          <w:trHeight w:val="512"/>
        </w:trPr>
        <w:tc>
          <w:tcPr>
            <w:tcW w:w="9855" w:type="dxa"/>
            <w:gridSpan w:val="3"/>
            <w:vAlign w:val="center"/>
          </w:tcPr>
          <w:p w14:paraId="08A2900C" w14:textId="77777777" w:rsidR="007F345E" w:rsidRPr="00C13146" w:rsidRDefault="007F345E" w:rsidP="00735159">
            <w:pPr>
              <w:jc w:val="center"/>
              <w:rPr>
                <w:rFonts w:asciiTheme="minorHAnsi" w:hAnsiTheme="minorHAnsi" w:cstheme="minorHAnsi"/>
              </w:rPr>
            </w:pPr>
            <w:r w:rsidRPr="00C13146">
              <w:rPr>
                <w:rFonts w:asciiTheme="minorHAnsi" w:hAnsiTheme="minorHAnsi" w:cstheme="minorHAnsi"/>
                <w:b/>
                <w:sz w:val="24"/>
                <w:szCs w:val="24"/>
              </w:rPr>
              <w:t>Non-Competitive</w:t>
            </w:r>
            <w:r w:rsidR="00735159" w:rsidRPr="00C13146">
              <w:rPr>
                <w:rFonts w:asciiTheme="minorHAnsi" w:hAnsiTheme="minorHAnsi" w:cstheme="minorHAnsi"/>
                <w:b/>
                <w:sz w:val="24"/>
                <w:szCs w:val="24"/>
              </w:rPr>
              <w:t xml:space="preserve"> </w:t>
            </w:r>
            <w:r w:rsidRPr="00C13146">
              <w:rPr>
                <w:rFonts w:asciiTheme="minorHAnsi" w:hAnsiTheme="minorHAnsi" w:cstheme="minorHAnsi"/>
                <w:b/>
                <w:sz w:val="24"/>
                <w:szCs w:val="24"/>
              </w:rPr>
              <w:t>Within Specified Limits</w:t>
            </w:r>
          </w:p>
        </w:tc>
      </w:tr>
      <w:tr w:rsidR="007F345E" w:rsidRPr="00C13146" w14:paraId="08A29013" w14:textId="77777777" w:rsidTr="008671BC">
        <w:trPr>
          <w:trHeight w:val="626"/>
        </w:trPr>
        <w:tc>
          <w:tcPr>
            <w:tcW w:w="4673" w:type="dxa"/>
            <w:shd w:val="clear" w:color="auto" w:fill="D6E3BC" w:themeFill="accent3" w:themeFillTint="66"/>
            <w:vAlign w:val="center"/>
          </w:tcPr>
          <w:p w14:paraId="08A2900E" w14:textId="77777777" w:rsidR="007F345E" w:rsidRPr="00C13146" w:rsidRDefault="007F345E" w:rsidP="00CA5506">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A Training Certification</w:t>
            </w:r>
          </w:p>
          <w:p w14:paraId="08A2900F" w14:textId="0137FC0D" w:rsidR="007F345E" w:rsidRPr="00C13146" w:rsidRDefault="007F345E" w:rsidP="00CA5506">
            <w:pPr>
              <w:ind w:left="270"/>
              <w:rPr>
                <w:rFonts w:asciiTheme="minorHAnsi" w:hAnsiTheme="minorHAnsi" w:cstheme="minorHAnsi"/>
              </w:rPr>
            </w:pPr>
            <w:r w:rsidRPr="00C13146">
              <w:rPr>
                <w:rFonts w:asciiTheme="minorHAnsi" w:hAnsiTheme="minorHAnsi" w:cstheme="minorHAnsi"/>
                <w:bCs/>
                <w:color w:val="000000"/>
                <w:sz w:val="20"/>
              </w:rPr>
              <w:t>Purchase from MA, TSB, or IPI</w:t>
            </w:r>
            <w:r w:rsidR="0080396B" w:rsidRPr="00C13146">
              <w:rPr>
                <w:rFonts w:asciiTheme="minorHAnsi" w:hAnsiTheme="minorHAnsi" w:cstheme="minorHAnsi"/>
                <w:bCs/>
                <w:color w:val="000000"/>
                <w:sz w:val="20"/>
              </w:rPr>
              <w:t xml:space="preserve"> or </w:t>
            </w:r>
            <w:r w:rsidR="0080396B" w:rsidRPr="00C13146">
              <w:rPr>
                <w:rFonts w:asciiTheme="minorHAnsi" w:hAnsiTheme="minorHAnsi" w:cstheme="minorHAnsi"/>
                <w:bCs/>
                <w:color w:val="000000"/>
                <w:sz w:val="20"/>
                <w:u w:val="single"/>
              </w:rPr>
              <w:t>&lt;</w:t>
            </w:r>
            <w:r w:rsidR="0080396B" w:rsidRPr="00C13146">
              <w:rPr>
                <w:rFonts w:asciiTheme="minorHAnsi" w:hAnsiTheme="minorHAnsi" w:cstheme="minorHAnsi"/>
                <w:bCs/>
                <w:color w:val="000000"/>
                <w:sz w:val="20"/>
              </w:rPr>
              <w:t xml:space="preserve"> $5</w:t>
            </w:r>
            <w:r w:rsidR="00CA5506" w:rsidRPr="00C13146">
              <w:rPr>
                <w:rFonts w:asciiTheme="minorHAnsi" w:hAnsiTheme="minorHAnsi" w:cstheme="minorHAnsi"/>
                <w:bCs/>
                <w:color w:val="000000"/>
                <w:sz w:val="20"/>
              </w:rPr>
              <w:t>,0</w:t>
            </w:r>
            <w:r w:rsidR="0080396B" w:rsidRPr="00C13146">
              <w:rPr>
                <w:rFonts w:asciiTheme="minorHAnsi" w:hAnsiTheme="minorHAnsi" w:cstheme="minorHAnsi"/>
                <w:bCs/>
                <w:color w:val="000000"/>
                <w:sz w:val="20"/>
              </w:rPr>
              <w:t>00</w:t>
            </w:r>
          </w:p>
        </w:tc>
        <w:tc>
          <w:tcPr>
            <w:tcW w:w="351" w:type="dxa"/>
          </w:tcPr>
          <w:p w14:paraId="08A29010" w14:textId="77777777" w:rsidR="007F345E" w:rsidRPr="00C13146" w:rsidRDefault="007F345E" w:rsidP="003F1762">
            <w:pPr>
              <w:rPr>
                <w:rFonts w:asciiTheme="minorHAnsi" w:hAnsiTheme="minorHAnsi" w:cstheme="minorHAnsi"/>
              </w:rPr>
            </w:pPr>
          </w:p>
        </w:tc>
        <w:tc>
          <w:tcPr>
            <w:tcW w:w="4831" w:type="dxa"/>
            <w:shd w:val="clear" w:color="auto" w:fill="B6DDE8" w:themeFill="accent5" w:themeFillTint="66"/>
            <w:vAlign w:val="center"/>
          </w:tcPr>
          <w:p w14:paraId="08A29011" w14:textId="77777777" w:rsidR="007F345E" w:rsidRPr="00C13146" w:rsidRDefault="007F345E" w:rsidP="007E005F">
            <w:pPr>
              <w:ind w:left="72"/>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A Training Certification</w:t>
            </w:r>
          </w:p>
          <w:p w14:paraId="08A29012" w14:textId="31CB63B5" w:rsidR="007F345E" w:rsidRPr="00C13146" w:rsidRDefault="00CA5506" w:rsidP="007E005F">
            <w:pPr>
              <w:ind w:left="252"/>
              <w:rPr>
                <w:rFonts w:asciiTheme="minorHAnsi" w:hAnsiTheme="minorHAnsi" w:cstheme="minorHAnsi"/>
              </w:rPr>
            </w:pPr>
            <w:r w:rsidRPr="00C13146">
              <w:rPr>
                <w:rFonts w:asciiTheme="minorHAnsi" w:hAnsiTheme="minorHAnsi" w:cstheme="minorHAnsi"/>
                <w:bCs/>
                <w:color w:val="000000"/>
                <w:sz w:val="20"/>
              </w:rPr>
              <w:t xml:space="preserve">Purchase from MA, TSB, or IPI or </w:t>
            </w:r>
            <w:r w:rsidRPr="00C13146">
              <w:rPr>
                <w:rFonts w:asciiTheme="minorHAnsi" w:hAnsiTheme="minorHAnsi" w:cstheme="minorHAnsi"/>
                <w:bCs/>
                <w:color w:val="000000"/>
                <w:sz w:val="20"/>
                <w:u w:val="single"/>
              </w:rPr>
              <w:t>&lt;</w:t>
            </w:r>
            <w:r w:rsidRPr="00C13146">
              <w:rPr>
                <w:rFonts w:asciiTheme="minorHAnsi" w:hAnsiTheme="minorHAnsi" w:cstheme="minorHAnsi"/>
                <w:bCs/>
                <w:color w:val="000000"/>
                <w:sz w:val="20"/>
              </w:rPr>
              <w:t xml:space="preserve"> $5,000</w:t>
            </w:r>
          </w:p>
        </w:tc>
      </w:tr>
      <w:tr w:rsidR="007F345E" w:rsidRPr="00C13146" w14:paraId="08A29019" w14:textId="77777777" w:rsidTr="007E005F">
        <w:trPr>
          <w:trHeight w:val="708"/>
        </w:trPr>
        <w:tc>
          <w:tcPr>
            <w:tcW w:w="4673" w:type="dxa"/>
            <w:tcBorders>
              <w:right w:val="nil"/>
            </w:tcBorders>
            <w:vAlign w:val="center"/>
          </w:tcPr>
          <w:p w14:paraId="08A29014" w14:textId="77777777" w:rsidR="007F345E" w:rsidRPr="00C13146" w:rsidRDefault="007F345E" w:rsidP="007E005F">
            <w:pPr>
              <w:jc w:val="center"/>
              <w:rPr>
                <w:rFonts w:asciiTheme="minorHAnsi" w:hAnsiTheme="minorHAnsi" w:cstheme="minorHAnsi"/>
                <w:b/>
                <w:bCs/>
                <w:color w:val="000000"/>
                <w:sz w:val="24"/>
                <w:szCs w:val="24"/>
              </w:rPr>
            </w:pPr>
            <w:r w:rsidRPr="00C13146">
              <w:rPr>
                <w:rFonts w:asciiTheme="minorHAnsi" w:hAnsiTheme="minorHAnsi" w:cstheme="minorHAnsi"/>
                <w:b/>
                <w:bCs/>
                <w:color w:val="000000"/>
                <w:sz w:val="24"/>
                <w:szCs w:val="24"/>
              </w:rPr>
              <w:t>Competitive Informal</w:t>
            </w:r>
          </w:p>
          <w:p w14:paraId="08A29015" w14:textId="162E6389" w:rsidR="007F345E" w:rsidRPr="00C13146" w:rsidRDefault="007F345E" w:rsidP="007E005F">
            <w:pPr>
              <w:jc w:val="center"/>
              <w:rPr>
                <w:rFonts w:asciiTheme="minorHAnsi" w:hAnsiTheme="minorHAnsi" w:cstheme="minorHAnsi"/>
              </w:rPr>
            </w:pPr>
            <w:r w:rsidRPr="00C13146">
              <w:rPr>
                <w:rFonts w:asciiTheme="minorHAnsi" w:hAnsiTheme="minorHAnsi" w:cstheme="minorHAnsi"/>
                <w:b/>
                <w:bCs/>
                <w:color w:val="000000"/>
                <w:sz w:val="24"/>
                <w:szCs w:val="24"/>
              </w:rPr>
              <w:t>&lt; $</w:t>
            </w:r>
            <w:r w:rsidR="00CA5506" w:rsidRPr="00C13146">
              <w:rPr>
                <w:rFonts w:asciiTheme="minorHAnsi" w:hAnsiTheme="minorHAnsi" w:cstheme="minorHAnsi"/>
                <w:b/>
                <w:bCs/>
                <w:color w:val="000000"/>
                <w:sz w:val="24"/>
                <w:szCs w:val="24"/>
              </w:rPr>
              <w:t>1</w:t>
            </w:r>
            <w:r w:rsidRPr="00C13146">
              <w:rPr>
                <w:rFonts w:asciiTheme="minorHAnsi" w:hAnsiTheme="minorHAnsi" w:cstheme="minorHAnsi"/>
                <w:b/>
                <w:bCs/>
                <w:color w:val="000000"/>
                <w:sz w:val="24"/>
                <w:szCs w:val="24"/>
              </w:rPr>
              <w:t>5,000</w:t>
            </w:r>
          </w:p>
        </w:tc>
        <w:tc>
          <w:tcPr>
            <w:tcW w:w="351" w:type="dxa"/>
            <w:tcBorders>
              <w:left w:val="nil"/>
              <w:right w:val="nil"/>
            </w:tcBorders>
          </w:tcPr>
          <w:p w14:paraId="08A29016" w14:textId="77777777" w:rsidR="007F345E" w:rsidRPr="00C13146" w:rsidRDefault="007F345E" w:rsidP="003F1762">
            <w:pPr>
              <w:rPr>
                <w:rFonts w:asciiTheme="minorHAnsi" w:hAnsiTheme="minorHAnsi" w:cstheme="minorHAnsi"/>
              </w:rPr>
            </w:pPr>
          </w:p>
        </w:tc>
        <w:tc>
          <w:tcPr>
            <w:tcW w:w="4831" w:type="dxa"/>
            <w:tcBorders>
              <w:left w:val="nil"/>
            </w:tcBorders>
            <w:vAlign w:val="center"/>
          </w:tcPr>
          <w:p w14:paraId="08A29017" w14:textId="77777777" w:rsidR="007F345E" w:rsidRPr="00C13146" w:rsidRDefault="007F345E" w:rsidP="007E005F">
            <w:pPr>
              <w:jc w:val="center"/>
              <w:rPr>
                <w:rFonts w:asciiTheme="minorHAnsi" w:hAnsiTheme="minorHAnsi" w:cstheme="minorHAnsi"/>
                <w:b/>
              </w:rPr>
            </w:pPr>
            <w:r w:rsidRPr="00C13146">
              <w:rPr>
                <w:rFonts w:asciiTheme="minorHAnsi" w:hAnsiTheme="minorHAnsi" w:cstheme="minorHAnsi"/>
                <w:b/>
              </w:rPr>
              <w:t>Non-Competitive</w:t>
            </w:r>
          </w:p>
          <w:p w14:paraId="08A29018" w14:textId="0CAD41D5" w:rsidR="007F345E" w:rsidRPr="00C13146" w:rsidRDefault="007F345E" w:rsidP="007E005F">
            <w:pPr>
              <w:jc w:val="center"/>
              <w:rPr>
                <w:rFonts w:asciiTheme="minorHAnsi" w:hAnsiTheme="minorHAnsi" w:cstheme="minorHAnsi"/>
              </w:rPr>
            </w:pPr>
            <w:r w:rsidRPr="00C13146">
              <w:rPr>
                <w:rFonts w:asciiTheme="minorHAnsi" w:hAnsiTheme="minorHAnsi" w:cstheme="minorHAnsi"/>
                <w:b/>
              </w:rPr>
              <w:t>&lt; $</w:t>
            </w:r>
            <w:r w:rsidR="00CA5506" w:rsidRPr="00C13146">
              <w:rPr>
                <w:rFonts w:asciiTheme="minorHAnsi" w:hAnsiTheme="minorHAnsi" w:cstheme="minorHAnsi"/>
                <w:b/>
              </w:rPr>
              <w:t>1</w:t>
            </w:r>
            <w:r w:rsidRPr="00C13146">
              <w:rPr>
                <w:rFonts w:asciiTheme="minorHAnsi" w:hAnsiTheme="minorHAnsi" w:cstheme="minorHAnsi"/>
                <w:b/>
              </w:rPr>
              <w:t>5,000</w:t>
            </w:r>
          </w:p>
        </w:tc>
      </w:tr>
      <w:tr w:rsidR="007F345E" w:rsidRPr="00C13146" w14:paraId="08A29021" w14:textId="77777777" w:rsidTr="008671BC">
        <w:trPr>
          <w:trHeight w:val="898"/>
        </w:trPr>
        <w:tc>
          <w:tcPr>
            <w:tcW w:w="4673" w:type="dxa"/>
            <w:shd w:val="clear" w:color="auto" w:fill="D6E3BC" w:themeFill="accent3" w:themeFillTint="66"/>
            <w:vAlign w:val="center"/>
          </w:tcPr>
          <w:p w14:paraId="08A2901A" w14:textId="77777777" w:rsidR="007F345E" w:rsidRPr="00C13146" w:rsidRDefault="007F345E"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1 Training Certification</w:t>
            </w:r>
          </w:p>
          <w:p w14:paraId="54B7F4FF" w14:textId="77777777" w:rsidR="002F0256" w:rsidRPr="00C13146" w:rsidRDefault="002F0256" w:rsidP="002F0256">
            <w:pPr>
              <w:ind w:left="252"/>
              <w:rPr>
                <w:rFonts w:asciiTheme="minorHAnsi" w:hAnsiTheme="minorHAnsi" w:cstheme="minorHAnsi"/>
                <w:color w:val="000000"/>
                <w:sz w:val="20"/>
              </w:rPr>
            </w:pPr>
            <w:r w:rsidRPr="00C13146">
              <w:rPr>
                <w:rFonts w:asciiTheme="minorHAnsi" w:hAnsiTheme="minorHAnsi" w:cstheme="minorHAnsi"/>
                <w:color w:val="000000"/>
                <w:sz w:val="20"/>
              </w:rPr>
              <w:t>No Competitive Quotes Required</w:t>
            </w:r>
          </w:p>
          <w:p w14:paraId="08A2901C" w14:textId="4BF34070" w:rsidR="007F345E" w:rsidRPr="00C13146" w:rsidRDefault="007F345E" w:rsidP="007E005F">
            <w:pPr>
              <w:ind w:left="270"/>
              <w:rPr>
                <w:rFonts w:asciiTheme="minorHAnsi" w:hAnsiTheme="minorHAnsi" w:cstheme="minorHAnsi"/>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w:t>
            </w:r>
            <w:r w:rsidR="002123C9">
              <w:rPr>
                <w:rFonts w:asciiTheme="minorHAnsi" w:hAnsiTheme="minorHAnsi" w:cstheme="minorHAnsi"/>
                <w:color w:val="000000"/>
                <w:sz w:val="20"/>
              </w:rPr>
              <w:t>Optional</w:t>
            </w:r>
          </w:p>
        </w:tc>
        <w:tc>
          <w:tcPr>
            <w:tcW w:w="351" w:type="dxa"/>
          </w:tcPr>
          <w:p w14:paraId="08A2901D" w14:textId="77777777" w:rsidR="007F345E" w:rsidRPr="00C13146" w:rsidRDefault="007F345E" w:rsidP="003F1762">
            <w:pPr>
              <w:rPr>
                <w:rFonts w:asciiTheme="minorHAnsi" w:hAnsiTheme="minorHAnsi" w:cstheme="minorHAnsi"/>
              </w:rPr>
            </w:pPr>
          </w:p>
        </w:tc>
        <w:tc>
          <w:tcPr>
            <w:tcW w:w="4831" w:type="dxa"/>
            <w:shd w:val="clear" w:color="auto" w:fill="B6DDE8" w:themeFill="accent5" w:themeFillTint="66"/>
            <w:vAlign w:val="center"/>
          </w:tcPr>
          <w:p w14:paraId="08A2901E" w14:textId="77777777" w:rsidR="007F345E" w:rsidRPr="00C13146" w:rsidRDefault="007F345E" w:rsidP="007E005F">
            <w:pPr>
              <w:ind w:left="72"/>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1 Training Certification</w:t>
            </w:r>
          </w:p>
          <w:p w14:paraId="08A2901F" w14:textId="77777777" w:rsidR="007F345E" w:rsidRPr="00C13146" w:rsidRDefault="007F345E" w:rsidP="007E005F">
            <w:pPr>
              <w:ind w:left="252"/>
              <w:rPr>
                <w:rFonts w:asciiTheme="minorHAnsi" w:hAnsiTheme="minorHAnsi" w:cstheme="minorHAnsi"/>
                <w:color w:val="000000"/>
                <w:sz w:val="20"/>
              </w:rPr>
            </w:pPr>
            <w:r w:rsidRPr="00C13146">
              <w:rPr>
                <w:rFonts w:asciiTheme="minorHAnsi" w:hAnsiTheme="minorHAnsi" w:cstheme="minorHAnsi"/>
                <w:color w:val="000000"/>
                <w:sz w:val="20"/>
              </w:rPr>
              <w:t>No Competitive Quotes Required</w:t>
            </w:r>
          </w:p>
          <w:p w14:paraId="08A29020" w14:textId="5487E953" w:rsidR="007F345E" w:rsidRPr="00C13146" w:rsidRDefault="002F0256" w:rsidP="007E005F">
            <w:pPr>
              <w:ind w:left="252"/>
              <w:rPr>
                <w:rFonts w:asciiTheme="minorHAnsi" w:hAnsiTheme="minorHAnsi" w:cstheme="minorHAnsi"/>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w:t>
            </w:r>
            <w:r>
              <w:rPr>
                <w:rFonts w:asciiTheme="minorHAnsi" w:hAnsiTheme="minorHAnsi" w:cstheme="minorHAnsi"/>
                <w:color w:val="000000"/>
                <w:sz w:val="20"/>
              </w:rPr>
              <w:t>Optional</w:t>
            </w:r>
          </w:p>
        </w:tc>
      </w:tr>
      <w:tr w:rsidR="007F345E" w:rsidRPr="00C13146" w14:paraId="08A29024" w14:textId="77777777" w:rsidTr="007E005F">
        <w:trPr>
          <w:trHeight w:val="508"/>
        </w:trPr>
        <w:tc>
          <w:tcPr>
            <w:tcW w:w="9855" w:type="dxa"/>
            <w:gridSpan w:val="3"/>
            <w:vAlign w:val="center"/>
          </w:tcPr>
          <w:p w14:paraId="08A29022" w14:textId="77777777" w:rsidR="007F345E" w:rsidRPr="00C13146" w:rsidRDefault="007F345E" w:rsidP="007E005F">
            <w:pPr>
              <w:jc w:val="center"/>
              <w:rPr>
                <w:rFonts w:asciiTheme="minorHAnsi" w:hAnsiTheme="minorHAnsi" w:cstheme="minorHAnsi"/>
                <w:b/>
                <w:bCs/>
                <w:color w:val="000000"/>
                <w:sz w:val="24"/>
                <w:szCs w:val="24"/>
              </w:rPr>
            </w:pPr>
            <w:r w:rsidRPr="00C13146">
              <w:rPr>
                <w:rFonts w:asciiTheme="minorHAnsi" w:hAnsiTheme="minorHAnsi" w:cstheme="minorHAnsi"/>
                <w:b/>
                <w:bCs/>
                <w:color w:val="000000"/>
                <w:sz w:val="24"/>
                <w:szCs w:val="24"/>
              </w:rPr>
              <w:t>Competitive Informal or Formal</w:t>
            </w:r>
          </w:p>
          <w:p w14:paraId="08A29023" w14:textId="6DC351A8" w:rsidR="007F345E" w:rsidRPr="00C13146" w:rsidRDefault="007F345E" w:rsidP="00023249">
            <w:pPr>
              <w:jc w:val="center"/>
              <w:rPr>
                <w:rFonts w:asciiTheme="minorHAnsi" w:hAnsiTheme="minorHAnsi" w:cstheme="minorHAnsi"/>
              </w:rPr>
            </w:pPr>
            <w:r w:rsidRPr="00C13146">
              <w:rPr>
                <w:rFonts w:asciiTheme="minorHAnsi" w:hAnsiTheme="minorHAnsi" w:cstheme="minorHAnsi"/>
                <w:b/>
                <w:bCs/>
                <w:color w:val="000000"/>
                <w:sz w:val="24"/>
                <w:szCs w:val="24"/>
              </w:rPr>
              <w:t>&gt; $</w:t>
            </w:r>
            <w:r w:rsidR="00CA5506" w:rsidRPr="00C13146">
              <w:rPr>
                <w:rFonts w:asciiTheme="minorHAnsi" w:hAnsiTheme="minorHAnsi" w:cstheme="minorHAnsi"/>
                <w:b/>
                <w:bCs/>
                <w:color w:val="000000"/>
                <w:sz w:val="24"/>
                <w:szCs w:val="24"/>
              </w:rPr>
              <w:t>1</w:t>
            </w:r>
            <w:r w:rsidRPr="00C13146">
              <w:rPr>
                <w:rFonts w:asciiTheme="minorHAnsi" w:hAnsiTheme="minorHAnsi" w:cstheme="minorHAnsi"/>
                <w:b/>
                <w:bCs/>
                <w:color w:val="000000"/>
                <w:sz w:val="24"/>
                <w:szCs w:val="24"/>
              </w:rPr>
              <w:t xml:space="preserve">5,000 and &lt; $50,000 – </w:t>
            </w:r>
            <w:r w:rsidR="006E6744" w:rsidRPr="00C13146">
              <w:rPr>
                <w:rFonts w:asciiTheme="minorHAnsi" w:hAnsiTheme="minorHAnsi" w:cstheme="minorHAnsi"/>
                <w:b/>
                <w:bCs/>
                <w:color w:val="000000"/>
                <w:sz w:val="24"/>
                <w:szCs w:val="24"/>
              </w:rPr>
              <w:t>DAS-</w:t>
            </w:r>
            <w:r w:rsidR="009377B9" w:rsidRPr="00C13146">
              <w:rPr>
                <w:rFonts w:asciiTheme="minorHAnsi" w:hAnsiTheme="minorHAnsi" w:cstheme="minorHAnsi"/>
                <w:b/>
                <w:bCs/>
                <w:color w:val="000000"/>
                <w:sz w:val="24"/>
                <w:szCs w:val="24"/>
              </w:rPr>
              <w:t>CP</w:t>
            </w:r>
            <w:r w:rsidRPr="00C13146">
              <w:rPr>
                <w:rFonts w:asciiTheme="minorHAnsi" w:hAnsiTheme="minorHAnsi" w:cstheme="minorHAnsi"/>
                <w:b/>
                <w:bCs/>
                <w:color w:val="000000"/>
                <w:sz w:val="24"/>
                <w:szCs w:val="24"/>
              </w:rPr>
              <w:t xml:space="preserve"> or Agency</w:t>
            </w:r>
            <w:r w:rsidRPr="00C13146">
              <w:rPr>
                <w:rFonts w:asciiTheme="minorHAnsi" w:hAnsiTheme="minorHAnsi" w:cstheme="minorHAnsi"/>
                <w:color w:val="000000"/>
                <w:sz w:val="32"/>
                <w:szCs w:val="32"/>
                <w:vertAlign w:val="superscript"/>
              </w:rPr>
              <w:t>2</w:t>
            </w:r>
          </w:p>
        </w:tc>
      </w:tr>
      <w:tr w:rsidR="007F345E" w:rsidRPr="00C13146" w14:paraId="08A2903A" w14:textId="77777777" w:rsidTr="008671BC">
        <w:trPr>
          <w:trHeight w:val="2134"/>
        </w:trPr>
        <w:tc>
          <w:tcPr>
            <w:tcW w:w="4673" w:type="dxa"/>
            <w:shd w:val="clear" w:color="auto" w:fill="D6E3BC" w:themeFill="accent3" w:themeFillTint="66"/>
            <w:vAlign w:val="center"/>
          </w:tcPr>
          <w:p w14:paraId="08A29025" w14:textId="01FC2E54" w:rsidR="007F345E" w:rsidRPr="00C13146" w:rsidRDefault="006E6744"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DAS-</w:t>
            </w:r>
            <w:r w:rsidR="009377B9" w:rsidRPr="00C13146">
              <w:rPr>
                <w:rFonts w:asciiTheme="minorHAnsi" w:hAnsiTheme="minorHAnsi" w:cstheme="minorHAnsi"/>
                <w:b/>
                <w:bCs/>
                <w:color w:val="000000"/>
                <w:sz w:val="20"/>
                <w:u w:val="single"/>
              </w:rPr>
              <w:t>CP</w:t>
            </w:r>
          </w:p>
          <w:p w14:paraId="08A29026"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Required</w:t>
            </w:r>
          </w:p>
          <w:p w14:paraId="08A29027"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Bid Opportunities Opt. for informal</w:t>
            </w:r>
          </w:p>
          <w:p w14:paraId="08A29028" w14:textId="6CCDFADF" w:rsidR="00AF7383" w:rsidRPr="00C13146" w:rsidRDefault="00C54E23" w:rsidP="007E005F">
            <w:pPr>
              <w:ind w:left="270"/>
              <w:rPr>
                <w:rFonts w:asciiTheme="minorHAnsi" w:hAnsiTheme="minorHAnsi" w:cstheme="minorHAnsi"/>
                <w:color w:val="000000"/>
                <w:sz w:val="20"/>
              </w:rPr>
            </w:pPr>
            <w:r w:rsidRPr="00C13146">
              <w:rPr>
                <w:rFonts w:asciiTheme="minorHAnsi" w:hAnsiTheme="minorHAnsi" w:cstheme="minorHAnsi"/>
              </w:rPr>
              <w:t xml:space="preserve">Solicitation system </w:t>
            </w:r>
            <w:r w:rsidR="00AF7383" w:rsidRPr="00C13146">
              <w:rPr>
                <w:rFonts w:asciiTheme="minorHAnsi" w:hAnsiTheme="minorHAnsi" w:cstheme="minorHAnsi"/>
                <w:color w:val="000000"/>
                <w:sz w:val="20"/>
              </w:rPr>
              <w:t>posting</w:t>
            </w:r>
          </w:p>
          <w:p w14:paraId="08A29029" w14:textId="77777777" w:rsidR="007F345E" w:rsidRPr="00C13146" w:rsidRDefault="007F345E" w:rsidP="007E005F">
            <w:pPr>
              <w:ind w:left="90"/>
              <w:rPr>
                <w:rFonts w:asciiTheme="minorHAnsi" w:hAnsiTheme="minorHAnsi" w:cstheme="minorHAnsi"/>
                <w:b/>
                <w:bCs/>
                <w:color w:val="000000"/>
                <w:sz w:val="20"/>
                <w:u w:val="single"/>
              </w:rPr>
            </w:pPr>
          </w:p>
          <w:p w14:paraId="08A2902A" w14:textId="77777777" w:rsidR="007F345E" w:rsidRPr="00C13146" w:rsidRDefault="007F345E"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2 Training Certification</w:t>
            </w:r>
          </w:p>
          <w:p w14:paraId="08A2902B"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3 Phone/Fax Informal Quotes or RFP</w:t>
            </w:r>
          </w:p>
          <w:p w14:paraId="08A2902D" w14:textId="603E7A49" w:rsidR="007F345E" w:rsidRPr="00C13146" w:rsidRDefault="002F0256"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w:t>
            </w:r>
            <w:r>
              <w:rPr>
                <w:rFonts w:asciiTheme="minorHAnsi" w:hAnsiTheme="minorHAnsi" w:cstheme="minorHAnsi"/>
                <w:color w:val="000000"/>
                <w:sz w:val="20"/>
              </w:rPr>
              <w:t>Optional</w:t>
            </w:r>
            <w:r w:rsidRPr="00C13146">
              <w:rPr>
                <w:rFonts w:asciiTheme="minorHAnsi" w:hAnsiTheme="minorHAnsi" w:cstheme="minorHAnsi"/>
                <w:color w:val="000000"/>
                <w:sz w:val="20"/>
              </w:rPr>
              <w:t xml:space="preserve"> </w:t>
            </w:r>
            <w:r w:rsidR="007F345E" w:rsidRPr="00C13146">
              <w:rPr>
                <w:rFonts w:asciiTheme="minorHAnsi" w:hAnsiTheme="minorHAnsi" w:cstheme="minorHAnsi"/>
                <w:color w:val="000000"/>
                <w:sz w:val="20"/>
              </w:rPr>
              <w:t>Bid Opportunities Opt. for informal</w:t>
            </w:r>
          </w:p>
          <w:p w14:paraId="08A2902E" w14:textId="38FC790A" w:rsidR="00AF7383" w:rsidRPr="00C13146" w:rsidRDefault="00C54E23" w:rsidP="007E005F">
            <w:pPr>
              <w:ind w:left="270"/>
              <w:rPr>
                <w:rFonts w:asciiTheme="minorHAnsi" w:hAnsiTheme="minorHAnsi" w:cstheme="minorHAnsi"/>
              </w:rPr>
            </w:pPr>
            <w:r w:rsidRPr="00C13146">
              <w:rPr>
                <w:rFonts w:asciiTheme="minorHAnsi" w:hAnsiTheme="minorHAnsi" w:cstheme="minorHAnsi"/>
                <w:color w:val="000000"/>
                <w:sz w:val="20"/>
              </w:rPr>
              <w:t>S</w:t>
            </w:r>
            <w:r w:rsidRPr="00C13146">
              <w:rPr>
                <w:rFonts w:asciiTheme="minorHAnsi" w:hAnsiTheme="minorHAnsi" w:cstheme="minorHAnsi"/>
              </w:rPr>
              <w:t xml:space="preserve">olicitation system </w:t>
            </w:r>
            <w:r w:rsidR="00AF7383" w:rsidRPr="00C13146">
              <w:rPr>
                <w:rFonts w:asciiTheme="minorHAnsi" w:hAnsiTheme="minorHAnsi" w:cstheme="minorHAnsi"/>
                <w:color w:val="000000"/>
                <w:sz w:val="20"/>
              </w:rPr>
              <w:t>Posting</w:t>
            </w:r>
          </w:p>
        </w:tc>
        <w:tc>
          <w:tcPr>
            <w:tcW w:w="351" w:type="dxa"/>
          </w:tcPr>
          <w:p w14:paraId="08A2902F" w14:textId="77777777" w:rsidR="007F345E" w:rsidRPr="00C13146" w:rsidRDefault="007F345E" w:rsidP="003F1762">
            <w:pPr>
              <w:rPr>
                <w:rFonts w:asciiTheme="minorHAnsi" w:hAnsiTheme="minorHAnsi" w:cstheme="minorHAnsi"/>
              </w:rPr>
            </w:pPr>
          </w:p>
        </w:tc>
        <w:tc>
          <w:tcPr>
            <w:tcW w:w="4831" w:type="dxa"/>
            <w:shd w:val="clear" w:color="auto" w:fill="B6DDE8" w:themeFill="accent5" w:themeFillTint="66"/>
            <w:vAlign w:val="center"/>
          </w:tcPr>
          <w:p w14:paraId="08A29030" w14:textId="4396004B" w:rsidR="007F345E" w:rsidRPr="00C13146" w:rsidRDefault="006E6744"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DAS-</w:t>
            </w:r>
            <w:r w:rsidR="009377B9" w:rsidRPr="00C13146">
              <w:rPr>
                <w:rFonts w:asciiTheme="minorHAnsi" w:hAnsiTheme="minorHAnsi" w:cstheme="minorHAnsi"/>
                <w:b/>
                <w:bCs/>
                <w:color w:val="000000"/>
                <w:sz w:val="20"/>
                <w:u w:val="single"/>
              </w:rPr>
              <w:t>CP</w:t>
            </w:r>
          </w:p>
          <w:p w14:paraId="08A29031"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Required</w:t>
            </w:r>
          </w:p>
          <w:p w14:paraId="08A29032"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Bid Opportunities Opt. for informal</w:t>
            </w:r>
          </w:p>
          <w:p w14:paraId="08A29033" w14:textId="248ED5CA" w:rsidR="00AF7383" w:rsidRPr="00C13146" w:rsidRDefault="00C54E23" w:rsidP="007E005F">
            <w:pPr>
              <w:ind w:left="270"/>
              <w:rPr>
                <w:rFonts w:asciiTheme="minorHAnsi" w:hAnsiTheme="minorHAnsi" w:cstheme="minorHAnsi"/>
                <w:color w:val="000000"/>
                <w:sz w:val="20"/>
              </w:rPr>
            </w:pPr>
            <w:r w:rsidRPr="00C13146">
              <w:rPr>
                <w:rFonts w:asciiTheme="minorHAnsi" w:hAnsiTheme="minorHAnsi" w:cstheme="minorHAnsi"/>
              </w:rPr>
              <w:t xml:space="preserve">Solicitation system </w:t>
            </w:r>
            <w:r w:rsidR="00AF7383" w:rsidRPr="00C13146">
              <w:rPr>
                <w:rFonts w:asciiTheme="minorHAnsi" w:hAnsiTheme="minorHAnsi" w:cstheme="minorHAnsi"/>
                <w:color w:val="000000"/>
                <w:sz w:val="20"/>
              </w:rPr>
              <w:t>Posting</w:t>
            </w:r>
          </w:p>
          <w:p w14:paraId="08A29034" w14:textId="77777777" w:rsidR="007F345E" w:rsidRPr="00C13146" w:rsidRDefault="007F345E" w:rsidP="007E005F">
            <w:pPr>
              <w:ind w:left="90"/>
              <w:rPr>
                <w:rFonts w:asciiTheme="minorHAnsi" w:hAnsiTheme="minorHAnsi" w:cstheme="minorHAnsi"/>
                <w:b/>
                <w:bCs/>
                <w:color w:val="000000"/>
                <w:sz w:val="20"/>
                <w:u w:val="single"/>
              </w:rPr>
            </w:pPr>
          </w:p>
          <w:p w14:paraId="08A29035" w14:textId="77777777" w:rsidR="007F345E" w:rsidRPr="00C13146" w:rsidRDefault="007F345E"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 - Level 2 Training Certification</w:t>
            </w:r>
          </w:p>
          <w:p w14:paraId="08A29036"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3 Phone/Fax Informal Quotes or RFP</w:t>
            </w:r>
          </w:p>
          <w:p w14:paraId="08A29038" w14:textId="31D5075B" w:rsidR="007F345E" w:rsidRPr="00C13146" w:rsidRDefault="002F0256" w:rsidP="007E005F">
            <w:pPr>
              <w:ind w:left="252"/>
              <w:rPr>
                <w:rFonts w:asciiTheme="minorHAnsi" w:hAnsiTheme="minorHAnsi" w:cstheme="minorHAnsi"/>
                <w:color w:val="000000"/>
                <w:sz w:val="20"/>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w:t>
            </w:r>
            <w:r>
              <w:rPr>
                <w:rFonts w:asciiTheme="minorHAnsi" w:hAnsiTheme="minorHAnsi" w:cstheme="minorHAnsi"/>
                <w:color w:val="000000"/>
                <w:sz w:val="20"/>
              </w:rPr>
              <w:t>Optional</w:t>
            </w:r>
            <w:r w:rsidRPr="00C13146">
              <w:rPr>
                <w:rFonts w:asciiTheme="minorHAnsi" w:hAnsiTheme="minorHAnsi" w:cstheme="minorHAnsi"/>
                <w:color w:val="000000"/>
                <w:sz w:val="20"/>
              </w:rPr>
              <w:t xml:space="preserve"> </w:t>
            </w:r>
            <w:r w:rsidR="007F345E" w:rsidRPr="00C13146">
              <w:rPr>
                <w:rFonts w:asciiTheme="minorHAnsi" w:hAnsiTheme="minorHAnsi" w:cstheme="minorHAnsi"/>
                <w:color w:val="000000"/>
                <w:sz w:val="20"/>
              </w:rPr>
              <w:t>Bid Opportunities Opt. for informal</w:t>
            </w:r>
          </w:p>
          <w:p w14:paraId="08A29039" w14:textId="7A0826D5" w:rsidR="00AF7383" w:rsidRPr="00C13146" w:rsidRDefault="00C54E23" w:rsidP="007E005F">
            <w:pPr>
              <w:ind w:left="252"/>
              <w:rPr>
                <w:rFonts w:asciiTheme="minorHAnsi" w:hAnsiTheme="minorHAnsi" w:cstheme="minorHAnsi"/>
              </w:rPr>
            </w:pPr>
            <w:r w:rsidRPr="00C13146">
              <w:rPr>
                <w:rFonts w:asciiTheme="minorHAnsi" w:hAnsiTheme="minorHAnsi" w:cstheme="minorHAnsi"/>
              </w:rPr>
              <w:t xml:space="preserve">Solicitation system </w:t>
            </w:r>
            <w:r w:rsidR="00AF7383" w:rsidRPr="00C13146">
              <w:rPr>
                <w:rFonts w:asciiTheme="minorHAnsi" w:hAnsiTheme="minorHAnsi" w:cstheme="minorHAnsi"/>
                <w:color w:val="000000"/>
                <w:sz w:val="20"/>
              </w:rPr>
              <w:t>Posting</w:t>
            </w:r>
          </w:p>
        </w:tc>
      </w:tr>
      <w:tr w:rsidR="007F345E" w:rsidRPr="00C13146" w14:paraId="08A2903D" w14:textId="77777777" w:rsidTr="007E005F">
        <w:trPr>
          <w:trHeight w:val="708"/>
        </w:trPr>
        <w:tc>
          <w:tcPr>
            <w:tcW w:w="9855" w:type="dxa"/>
            <w:gridSpan w:val="3"/>
            <w:vAlign w:val="center"/>
          </w:tcPr>
          <w:p w14:paraId="08A2903B" w14:textId="77777777" w:rsidR="007F345E" w:rsidRPr="00C13146" w:rsidRDefault="007F345E" w:rsidP="007E005F">
            <w:pPr>
              <w:jc w:val="center"/>
              <w:rPr>
                <w:rFonts w:asciiTheme="minorHAnsi" w:hAnsiTheme="minorHAnsi" w:cstheme="minorHAnsi"/>
                <w:b/>
                <w:bCs/>
                <w:color w:val="000000"/>
                <w:sz w:val="24"/>
                <w:szCs w:val="24"/>
              </w:rPr>
            </w:pPr>
            <w:r w:rsidRPr="00C13146">
              <w:rPr>
                <w:rFonts w:asciiTheme="minorHAnsi" w:hAnsiTheme="minorHAnsi" w:cstheme="minorHAnsi"/>
                <w:b/>
                <w:bCs/>
                <w:color w:val="000000"/>
                <w:sz w:val="24"/>
                <w:szCs w:val="24"/>
              </w:rPr>
              <w:t>Competitive Formal Bid or Proposal</w:t>
            </w:r>
          </w:p>
          <w:p w14:paraId="08A2903C" w14:textId="53656B28" w:rsidR="007F345E" w:rsidRPr="00C13146" w:rsidRDefault="007F345E" w:rsidP="00023249">
            <w:pPr>
              <w:jc w:val="center"/>
              <w:rPr>
                <w:rFonts w:asciiTheme="minorHAnsi" w:hAnsiTheme="minorHAnsi" w:cstheme="minorHAnsi"/>
              </w:rPr>
            </w:pPr>
            <w:r w:rsidRPr="00C13146">
              <w:rPr>
                <w:rFonts w:asciiTheme="minorHAnsi" w:hAnsiTheme="minorHAnsi" w:cstheme="minorHAnsi"/>
                <w:b/>
                <w:bCs/>
                <w:color w:val="000000"/>
                <w:sz w:val="24"/>
                <w:szCs w:val="24"/>
              </w:rPr>
              <w:t>$50,000</w:t>
            </w:r>
            <w:r w:rsidR="009E2D47" w:rsidRPr="00C13146">
              <w:rPr>
                <w:rFonts w:asciiTheme="minorHAnsi" w:hAnsiTheme="minorHAnsi" w:cstheme="minorHAnsi"/>
                <w:b/>
                <w:bCs/>
                <w:color w:val="000000"/>
                <w:sz w:val="24"/>
                <w:szCs w:val="24"/>
              </w:rPr>
              <w:t xml:space="preserve"> or greater</w:t>
            </w:r>
            <w:r w:rsidRPr="00C13146">
              <w:rPr>
                <w:rFonts w:asciiTheme="minorHAnsi" w:hAnsiTheme="minorHAnsi" w:cstheme="minorHAnsi"/>
                <w:b/>
                <w:bCs/>
                <w:color w:val="000000"/>
                <w:sz w:val="24"/>
                <w:szCs w:val="24"/>
              </w:rPr>
              <w:t xml:space="preserve"> - </w:t>
            </w:r>
            <w:r w:rsidR="006E6744" w:rsidRPr="00C13146">
              <w:rPr>
                <w:rFonts w:asciiTheme="minorHAnsi" w:hAnsiTheme="minorHAnsi" w:cstheme="minorHAnsi"/>
                <w:b/>
                <w:bCs/>
                <w:color w:val="000000"/>
                <w:sz w:val="24"/>
                <w:szCs w:val="24"/>
              </w:rPr>
              <w:t>DAS-</w:t>
            </w:r>
            <w:r w:rsidR="009377B9" w:rsidRPr="00C13146">
              <w:rPr>
                <w:rFonts w:asciiTheme="minorHAnsi" w:hAnsiTheme="minorHAnsi" w:cstheme="minorHAnsi"/>
                <w:b/>
                <w:bCs/>
                <w:color w:val="000000"/>
                <w:sz w:val="24"/>
                <w:szCs w:val="24"/>
              </w:rPr>
              <w:t>CP</w:t>
            </w:r>
            <w:r w:rsidRPr="00C13146">
              <w:rPr>
                <w:rFonts w:asciiTheme="minorHAnsi" w:hAnsiTheme="minorHAnsi" w:cstheme="minorHAnsi"/>
                <w:b/>
                <w:bCs/>
                <w:color w:val="000000"/>
                <w:sz w:val="24"/>
                <w:szCs w:val="24"/>
              </w:rPr>
              <w:t xml:space="preserve"> or Agency</w:t>
            </w:r>
          </w:p>
        </w:tc>
      </w:tr>
      <w:tr w:rsidR="007F345E" w:rsidRPr="00C13146" w14:paraId="08A29055" w14:textId="77777777" w:rsidTr="008671BC">
        <w:trPr>
          <w:trHeight w:val="2780"/>
        </w:trPr>
        <w:tc>
          <w:tcPr>
            <w:tcW w:w="4673" w:type="dxa"/>
            <w:shd w:val="clear" w:color="auto" w:fill="D6E3BC" w:themeFill="accent3" w:themeFillTint="66"/>
            <w:vAlign w:val="center"/>
          </w:tcPr>
          <w:p w14:paraId="08A2903E" w14:textId="6EA8F1E7" w:rsidR="007F345E" w:rsidRPr="00C13146" w:rsidRDefault="006E6744"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DAS-</w:t>
            </w:r>
            <w:r w:rsidR="009377B9" w:rsidRPr="00C13146">
              <w:rPr>
                <w:rFonts w:asciiTheme="minorHAnsi" w:hAnsiTheme="minorHAnsi" w:cstheme="minorHAnsi"/>
                <w:b/>
                <w:bCs/>
                <w:color w:val="000000"/>
                <w:sz w:val="20"/>
                <w:u w:val="single"/>
              </w:rPr>
              <w:t>CP</w:t>
            </w:r>
          </w:p>
          <w:p w14:paraId="08A2903F" w14:textId="77777777" w:rsidR="007F345E" w:rsidRPr="00C13146" w:rsidRDefault="007F345E" w:rsidP="007E005F">
            <w:pPr>
              <w:ind w:left="270"/>
              <w:rPr>
                <w:rFonts w:asciiTheme="minorHAnsi" w:hAnsiTheme="minorHAnsi" w:cstheme="minorHAnsi"/>
                <w:b/>
                <w:bCs/>
                <w:color w:val="000000"/>
                <w:sz w:val="20"/>
                <w:u w:val="single"/>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Required</w:t>
            </w:r>
          </w:p>
          <w:p w14:paraId="08A29040"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Bid Opportunities Required</w:t>
            </w:r>
          </w:p>
          <w:p w14:paraId="08A29041" w14:textId="68A79004" w:rsidR="00AF7383" w:rsidRPr="00C13146" w:rsidRDefault="00C54E23" w:rsidP="007E005F">
            <w:pPr>
              <w:ind w:left="270"/>
              <w:rPr>
                <w:rFonts w:asciiTheme="minorHAnsi" w:hAnsiTheme="minorHAnsi" w:cstheme="minorHAnsi"/>
                <w:b/>
                <w:bCs/>
                <w:color w:val="000000"/>
                <w:sz w:val="20"/>
                <w:u w:val="single"/>
              </w:rPr>
            </w:pPr>
            <w:r w:rsidRPr="00C13146">
              <w:rPr>
                <w:rFonts w:asciiTheme="minorHAnsi" w:hAnsiTheme="minorHAnsi" w:cstheme="minorHAnsi"/>
              </w:rPr>
              <w:t xml:space="preserve">Solicitation system </w:t>
            </w:r>
            <w:r w:rsidR="00AF7383" w:rsidRPr="00C13146">
              <w:rPr>
                <w:rFonts w:asciiTheme="minorHAnsi" w:hAnsiTheme="minorHAnsi" w:cstheme="minorHAnsi"/>
                <w:bCs/>
                <w:color w:val="000000"/>
                <w:sz w:val="20"/>
              </w:rPr>
              <w:t>posting</w:t>
            </w:r>
          </w:p>
          <w:p w14:paraId="08A29042" w14:textId="77777777" w:rsidR="007F345E" w:rsidRPr="00C13146" w:rsidRDefault="007F345E" w:rsidP="007E005F">
            <w:pPr>
              <w:ind w:left="270"/>
              <w:rPr>
                <w:rFonts w:asciiTheme="minorHAnsi" w:hAnsiTheme="minorHAnsi" w:cstheme="minorHAnsi"/>
                <w:b/>
                <w:bCs/>
                <w:color w:val="000000"/>
                <w:sz w:val="20"/>
              </w:rPr>
            </w:pPr>
            <w:r w:rsidRPr="00C13146">
              <w:rPr>
                <w:rFonts w:asciiTheme="minorHAnsi" w:hAnsiTheme="minorHAnsi" w:cstheme="minorHAnsi"/>
                <w:b/>
                <w:bCs/>
                <w:color w:val="000000"/>
                <w:sz w:val="20"/>
              </w:rPr>
              <w:t>Sealed Bids/Proposals</w:t>
            </w:r>
          </w:p>
          <w:p w14:paraId="08A29043" w14:textId="77777777" w:rsidR="007F345E" w:rsidRPr="00C13146" w:rsidRDefault="007F345E" w:rsidP="007E005F">
            <w:pPr>
              <w:ind w:left="540"/>
              <w:rPr>
                <w:rFonts w:asciiTheme="minorHAnsi" w:hAnsiTheme="minorHAnsi" w:cstheme="minorHAnsi"/>
                <w:b/>
                <w:bCs/>
                <w:color w:val="000000"/>
                <w:sz w:val="20"/>
                <w:u w:val="single"/>
              </w:rPr>
            </w:pPr>
            <w:r w:rsidRPr="00C13146">
              <w:rPr>
                <w:rFonts w:asciiTheme="minorHAnsi" w:hAnsiTheme="minorHAnsi" w:cstheme="minorHAnsi"/>
                <w:color w:val="000000"/>
                <w:sz w:val="20"/>
              </w:rPr>
              <w:t>RFB - Price Only Consideration</w:t>
            </w:r>
          </w:p>
          <w:p w14:paraId="08A29044" w14:textId="77777777" w:rsidR="007F345E" w:rsidRPr="00C13146" w:rsidRDefault="007F345E" w:rsidP="007E005F">
            <w:pPr>
              <w:ind w:left="540"/>
              <w:rPr>
                <w:rFonts w:asciiTheme="minorHAnsi" w:hAnsiTheme="minorHAnsi" w:cstheme="minorHAnsi"/>
                <w:color w:val="000000"/>
                <w:sz w:val="20"/>
              </w:rPr>
            </w:pPr>
            <w:r w:rsidRPr="00C13146">
              <w:rPr>
                <w:rFonts w:asciiTheme="minorHAnsi" w:hAnsiTheme="minorHAnsi" w:cstheme="minorHAnsi"/>
                <w:color w:val="000000"/>
                <w:sz w:val="20"/>
              </w:rPr>
              <w:t>RFP - Price NOT Sole Consideration</w:t>
            </w:r>
          </w:p>
          <w:p w14:paraId="08A29045" w14:textId="77777777" w:rsidR="007F345E" w:rsidRPr="00C13146" w:rsidRDefault="007F345E" w:rsidP="007E005F">
            <w:pPr>
              <w:ind w:left="90"/>
              <w:rPr>
                <w:rFonts w:asciiTheme="minorHAnsi" w:hAnsiTheme="minorHAnsi" w:cstheme="minorHAnsi"/>
                <w:b/>
                <w:bCs/>
                <w:color w:val="000000"/>
                <w:sz w:val="20"/>
                <w:u w:val="single"/>
              </w:rPr>
            </w:pPr>
          </w:p>
          <w:p w14:paraId="08A29046" w14:textId="77777777" w:rsidR="007F345E" w:rsidRPr="00C13146" w:rsidRDefault="007F345E"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Agency</w:t>
            </w:r>
          </w:p>
          <w:p w14:paraId="08A29047" w14:textId="77777777" w:rsidR="007F345E" w:rsidRPr="00C13146" w:rsidRDefault="007F345E" w:rsidP="00D94CAB">
            <w:pPr>
              <w:ind w:left="270"/>
              <w:rPr>
                <w:rFonts w:asciiTheme="minorHAnsi" w:hAnsiTheme="minorHAnsi" w:cstheme="minorHAnsi"/>
                <w:b/>
              </w:rPr>
            </w:pPr>
            <w:r w:rsidRPr="00C13146">
              <w:rPr>
                <w:rFonts w:asciiTheme="minorHAnsi" w:hAnsiTheme="minorHAnsi" w:cstheme="minorHAnsi"/>
                <w:b/>
                <w:bCs/>
                <w:color w:val="000000"/>
                <w:sz w:val="20"/>
              </w:rPr>
              <w:t>Cannot</w:t>
            </w:r>
            <w:r w:rsidRPr="00C13146">
              <w:rPr>
                <w:rFonts w:asciiTheme="minorHAnsi" w:hAnsiTheme="minorHAnsi" w:cstheme="minorHAnsi"/>
                <w:b/>
                <w:color w:val="000000"/>
                <w:sz w:val="20"/>
              </w:rPr>
              <w:t xml:space="preserve"> bid on goods &gt; $50,000</w:t>
            </w:r>
          </w:p>
        </w:tc>
        <w:tc>
          <w:tcPr>
            <w:tcW w:w="351" w:type="dxa"/>
          </w:tcPr>
          <w:p w14:paraId="08A29048" w14:textId="77777777" w:rsidR="007F345E" w:rsidRPr="00C13146" w:rsidRDefault="007F345E" w:rsidP="003F1762">
            <w:pPr>
              <w:rPr>
                <w:rFonts w:asciiTheme="minorHAnsi" w:hAnsiTheme="minorHAnsi" w:cstheme="minorHAnsi"/>
              </w:rPr>
            </w:pPr>
          </w:p>
        </w:tc>
        <w:tc>
          <w:tcPr>
            <w:tcW w:w="4831" w:type="dxa"/>
            <w:shd w:val="clear" w:color="auto" w:fill="B6DDE8" w:themeFill="accent5" w:themeFillTint="66"/>
            <w:vAlign w:val="center"/>
          </w:tcPr>
          <w:p w14:paraId="08A29049" w14:textId="766A2CC4" w:rsidR="007F345E" w:rsidRPr="00C13146" w:rsidRDefault="006E6744"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DAS-</w:t>
            </w:r>
            <w:r w:rsidR="009377B9" w:rsidRPr="00C13146">
              <w:rPr>
                <w:rFonts w:asciiTheme="minorHAnsi" w:hAnsiTheme="minorHAnsi" w:cstheme="minorHAnsi"/>
                <w:b/>
                <w:bCs/>
                <w:color w:val="000000"/>
                <w:sz w:val="20"/>
                <w:u w:val="single"/>
              </w:rPr>
              <w:t>CP</w:t>
            </w:r>
          </w:p>
          <w:p w14:paraId="08A2904A" w14:textId="77777777" w:rsidR="007F345E" w:rsidRPr="00C13146" w:rsidRDefault="007F345E" w:rsidP="007E005F">
            <w:pPr>
              <w:ind w:left="270"/>
              <w:rPr>
                <w:rFonts w:asciiTheme="minorHAnsi" w:hAnsiTheme="minorHAnsi" w:cstheme="minorHAnsi"/>
                <w:b/>
                <w:bCs/>
                <w:color w:val="000000"/>
                <w:sz w:val="20"/>
                <w:u w:val="single"/>
              </w:rPr>
            </w:pPr>
            <w:r w:rsidRPr="00C13146">
              <w:rPr>
                <w:rFonts w:asciiTheme="minorHAnsi" w:hAnsiTheme="minorHAnsi" w:cstheme="minorHAnsi"/>
                <w:color w:val="000000"/>
                <w:sz w:val="20"/>
              </w:rPr>
              <w:t>TSB</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Posting Required</w:t>
            </w:r>
          </w:p>
          <w:p w14:paraId="08A2904B" w14:textId="77777777" w:rsidR="007F345E" w:rsidRPr="00C13146" w:rsidRDefault="007F345E" w:rsidP="007E005F">
            <w:pPr>
              <w:ind w:left="270"/>
              <w:rPr>
                <w:rFonts w:asciiTheme="minorHAnsi" w:hAnsiTheme="minorHAnsi" w:cstheme="minorHAnsi"/>
                <w:color w:val="000000"/>
                <w:sz w:val="20"/>
              </w:rPr>
            </w:pPr>
            <w:r w:rsidRPr="00C13146">
              <w:rPr>
                <w:rFonts w:asciiTheme="minorHAnsi" w:hAnsiTheme="minorHAnsi" w:cstheme="minorHAnsi"/>
                <w:color w:val="000000"/>
                <w:sz w:val="20"/>
              </w:rPr>
              <w:t>Bid Opportunities Required</w:t>
            </w:r>
          </w:p>
          <w:p w14:paraId="08A2904C" w14:textId="479DBA55" w:rsidR="00AF7383" w:rsidRPr="00C13146" w:rsidRDefault="00C54E23" w:rsidP="007E005F">
            <w:pPr>
              <w:ind w:left="270"/>
              <w:rPr>
                <w:rFonts w:asciiTheme="minorHAnsi" w:hAnsiTheme="minorHAnsi" w:cstheme="minorHAnsi"/>
                <w:b/>
                <w:bCs/>
                <w:color w:val="000000"/>
                <w:sz w:val="20"/>
                <w:u w:val="single"/>
              </w:rPr>
            </w:pPr>
            <w:r w:rsidRPr="00C13146">
              <w:rPr>
                <w:rFonts w:asciiTheme="minorHAnsi" w:hAnsiTheme="minorHAnsi" w:cstheme="minorHAnsi"/>
              </w:rPr>
              <w:t xml:space="preserve">Solicitation system </w:t>
            </w:r>
            <w:r w:rsidR="00AF7383" w:rsidRPr="00C13146">
              <w:rPr>
                <w:rFonts w:asciiTheme="minorHAnsi" w:hAnsiTheme="minorHAnsi" w:cstheme="minorHAnsi"/>
                <w:bCs/>
                <w:color w:val="000000"/>
                <w:sz w:val="20"/>
              </w:rPr>
              <w:t>Posting</w:t>
            </w:r>
          </w:p>
          <w:p w14:paraId="08A2904D" w14:textId="77777777" w:rsidR="007F345E" w:rsidRPr="00C13146" w:rsidRDefault="007F345E" w:rsidP="007E005F">
            <w:pPr>
              <w:ind w:left="270"/>
              <w:rPr>
                <w:rFonts w:asciiTheme="minorHAnsi" w:hAnsiTheme="minorHAnsi" w:cstheme="minorHAnsi"/>
                <w:b/>
                <w:bCs/>
                <w:color w:val="000000"/>
                <w:sz w:val="20"/>
              </w:rPr>
            </w:pPr>
            <w:r w:rsidRPr="00C13146">
              <w:rPr>
                <w:rFonts w:asciiTheme="minorHAnsi" w:hAnsiTheme="minorHAnsi" w:cstheme="minorHAnsi"/>
                <w:b/>
                <w:bCs/>
                <w:color w:val="000000"/>
                <w:sz w:val="20"/>
              </w:rPr>
              <w:t>Sealed Bids/Proposals</w:t>
            </w:r>
          </w:p>
          <w:p w14:paraId="08A2904E" w14:textId="77777777" w:rsidR="007F345E" w:rsidRPr="00C13146" w:rsidRDefault="007F345E" w:rsidP="007E005F">
            <w:pPr>
              <w:ind w:left="540"/>
              <w:rPr>
                <w:rFonts w:asciiTheme="minorHAnsi" w:hAnsiTheme="minorHAnsi" w:cstheme="minorHAnsi"/>
                <w:b/>
                <w:bCs/>
                <w:color w:val="000000"/>
                <w:sz w:val="20"/>
                <w:u w:val="single"/>
              </w:rPr>
            </w:pPr>
            <w:r w:rsidRPr="00C13146">
              <w:rPr>
                <w:rFonts w:asciiTheme="minorHAnsi" w:hAnsiTheme="minorHAnsi" w:cstheme="minorHAnsi"/>
                <w:color w:val="000000"/>
                <w:sz w:val="20"/>
              </w:rPr>
              <w:t>RFB - Price Only Consideration</w:t>
            </w:r>
          </w:p>
          <w:p w14:paraId="08A2904F" w14:textId="77777777" w:rsidR="007F345E" w:rsidRPr="00C13146" w:rsidRDefault="007F345E" w:rsidP="007E005F">
            <w:pPr>
              <w:ind w:left="540"/>
              <w:rPr>
                <w:rFonts w:asciiTheme="minorHAnsi" w:hAnsiTheme="minorHAnsi" w:cstheme="minorHAnsi"/>
                <w:color w:val="000000"/>
                <w:sz w:val="20"/>
              </w:rPr>
            </w:pPr>
            <w:r w:rsidRPr="00C13146">
              <w:rPr>
                <w:rFonts w:asciiTheme="minorHAnsi" w:hAnsiTheme="minorHAnsi" w:cstheme="minorHAnsi"/>
                <w:color w:val="000000"/>
                <w:sz w:val="20"/>
              </w:rPr>
              <w:t>RFP - Price NOT Sole Consideration</w:t>
            </w:r>
          </w:p>
          <w:p w14:paraId="08A29050" w14:textId="77777777" w:rsidR="007F345E" w:rsidRPr="00C13146" w:rsidRDefault="007F345E" w:rsidP="007E005F">
            <w:pPr>
              <w:ind w:left="90"/>
              <w:rPr>
                <w:rFonts w:asciiTheme="minorHAnsi" w:hAnsiTheme="minorHAnsi" w:cstheme="minorHAnsi"/>
                <w:b/>
                <w:bCs/>
                <w:color w:val="000000"/>
                <w:sz w:val="20"/>
                <w:u w:val="single"/>
              </w:rPr>
            </w:pPr>
          </w:p>
          <w:p w14:paraId="08A29051" w14:textId="77777777" w:rsidR="007F345E" w:rsidRPr="00C13146" w:rsidRDefault="007F345E" w:rsidP="007E005F">
            <w:pPr>
              <w:ind w:left="90"/>
              <w:rPr>
                <w:rFonts w:asciiTheme="minorHAnsi" w:hAnsiTheme="minorHAnsi" w:cstheme="minorHAnsi"/>
                <w:b/>
                <w:bCs/>
                <w:color w:val="000000"/>
                <w:sz w:val="20"/>
                <w:u w:val="single"/>
              </w:rPr>
            </w:pPr>
            <w:r w:rsidRPr="00C13146">
              <w:rPr>
                <w:rFonts w:asciiTheme="minorHAnsi" w:hAnsiTheme="minorHAnsi" w:cstheme="minorHAnsi"/>
                <w:b/>
                <w:bCs/>
                <w:color w:val="000000"/>
                <w:sz w:val="20"/>
                <w:u w:val="single"/>
              </w:rPr>
              <w:t xml:space="preserve">Agency – Level </w:t>
            </w:r>
            <w:r w:rsidR="00C3652F" w:rsidRPr="00C13146">
              <w:rPr>
                <w:rFonts w:asciiTheme="minorHAnsi" w:hAnsiTheme="minorHAnsi" w:cstheme="minorHAnsi"/>
                <w:b/>
                <w:bCs/>
                <w:color w:val="000000"/>
                <w:sz w:val="20"/>
                <w:u w:val="single"/>
              </w:rPr>
              <w:t>2</w:t>
            </w:r>
            <w:r w:rsidRPr="00C13146">
              <w:rPr>
                <w:rFonts w:asciiTheme="minorHAnsi" w:hAnsiTheme="minorHAnsi" w:cstheme="minorHAnsi"/>
                <w:b/>
                <w:bCs/>
                <w:color w:val="000000"/>
                <w:sz w:val="20"/>
                <w:u w:val="single"/>
              </w:rPr>
              <w:t xml:space="preserve"> Training Certification</w:t>
            </w:r>
          </w:p>
          <w:p w14:paraId="08A29052" w14:textId="77777777" w:rsidR="007F345E" w:rsidRPr="00C13146" w:rsidRDefault="007F345E" w:rsidP="007E005F">
            <w:pPr>
              <w:ind w:left="270"/>
              <w:rPr>
                <w:rFonts w:asciiTheme="minorHAnsi" w:hAnsiTheme="minorHAnsi" w:cstheme="minorHAnsi"/>
                <w:b/>
                <w:bCs/>
                <w:color w:val="000000"/>
                <w:sz w:val="20"/>
              </w:rPr>
            </w:pPr>
            <w:r w:rsidRPr="00C13146">
              <w:rPr>
                <w:rFonts w:asciiTheme="minorHAnsi" w:hAnsiTheme="minorHAnsi" w:cstheme="minorHAnsi"/>
                <w:b/>
                <w:bCs/>
                <w:color w:val="000000"/>
                <w:sz w:val="20"/>
              </w:rPr>
              <w:t>Sealed Bids/Proposals</w:t>
            </w:r>
          </w:p>
          <w:p w14:paraId="08A29053" w14:textId="77777777" w:rsidR="007F345E" w:rsidRPr="00C13146" w:rsidRDefault="007F345E" w:rsidP="007E005F">
            <w:pPr>
              <w:ind w:left="540"/>
              <w:rPr>
                <w:rFonts w:asciiTheme="minorHAnsi" w:hAnsiTheme="minorHAnsi" w:cstheme="minorHAnsi"/>
                <w:b/>
                <w:bCs/>
                <w:color w:val="000000"/>
                <w:sz w:val="20"/>
                <w:u w:val="single"/>
              </w:rPr>
            </w:pPr>
            <w:r w:rsidRPr="00C13146">
              <w:rPr>
                <w:rFonts w:asciiTheme="minorHAnsi" w:hAnsiTheme="minorHAnsi" w:cstheme="minorHAnsi"/>
                <w:color w:val="000000"/>
                <w:sz w:val="20"/>
              </w:rPr>
              <w:t>RFB - Price Only Consideration</w:t>
            </w:r>
          </w:p>
          <w:p w14:paraId="08A29054" w14:textId="77777777" w:rsidR="007F345E" w:rsidRPr="00C13146" w:rsidRDefault="007F345E" w:rsidP="007E005F">
            <w:pPr>
              <w:ind w:left="540"/>
              <w:rPr>
                <w:rFonts w:asciiTheme="minorHAnsi" w:hAnsiTheme="minorHAnsi" w:cstheme="minorHAnsi"/>
                <w:color w:val="000000"/>
                <w:sz w:val="18"/>
                <w:szCs w:val="18"/>
              </w:rPr>
            </w:pPr>
            <w:r w:rsidRPr="00C13146">
              <w:rPr>
                <w:rFonts w:asciiTheme="minorHAnsi" w:hAnsiTheme="minorHAnsi" w:cstheme="minorHAnsi"/>
                <w:color w:val="000000"/>
                <w:sz w:val="20"/>
              </w:rPr>
              <w:t>RFP - Price NOT Sole Consideration</w:t>
            </w:r>
          </w:p>
        </w:tc>
      </w:tr>
      <w:tr w:rsidR="007F345E" w:rsidRPr="00C13146" w14:paraId="08A29058" w14:textId="77777777" w:rsidTr="00735159">
        <w:trPr>
          <w:trHeight w:val="1007"/>
        </w:trPr>
        <w:tc>
          <w:tcPr>
            <w:tcW w:w="9855" w:type="dxa"/>
            <w:gridSpan w:val="3"/>
            <w:vAlign w:val="center"/>
          </w:tcPr>
          <w:p w14:paraId="08A29056" w14:textId="77777777" w:rsidR="007F345E" w:rsidRPr="00C13146" w:rsidRDefault="007F345E" w:rsidP="008811B9">
            <w:pPr>
              <w:rPr>
                <w:rFonts w:asciiTheme="minorHAnsi" w:hAnsiTheme="minorHAnsi" w:cstheme="minorHAnsi"/>
                <w:color w:val="000000"/>
                <w:sz w:val="20"/>
              </w:rPr>
            </w:pPr>
            <w:r w:rsidRPr="00C13146">
              <w:rPr>
                <w:rFonts w:asciiTheme="minorHAnsi" w:hAnsiTheme="minorHAnsi" w:cstheme="minorHAnsi"/>
                <w:sz w:val="20"/>
                <w:vertAlign w:val="superscript"/>
              </w:rPr>
              <w:t>1</w:t>
            </w:r>
            <w:r w:rsidR="00735805" w:rsidRPr="00C13146">
              <w:rPr>
                <w:rFonts w:asciiTheme="minorHAnsi" w:hAnsiTheme="minorHAnsi" w:cstheme="minorHAnsi"/>
                <w:sz w:val="20"/>
              </w:rPr>
              <w:t xml:space="preserve"> </w:t>
            </w:r>
            <w:r w:rsidR="00712F8E" w:rsidRPr="00C13146">
              <w:rPr>
                <w:rFonts w:asciiTheme="minorHAnsi" w:hAnsiTheme="minorHAnsi" w:cstheme="minorHAnsi"/>
                <w:sz w:val="20"/>
              </w:rPr>
              <w:t>OCIO</w:t>
            </w:r>
            <w:r w:rsidRPr="00C13146">
              <w:rPr>
                <w:rFonts w:asciiTheme="minorHAnsi" w:hAnsiTheme="minorHAnsi" w:cstheme="minorHAnsi"/>
                <w:sz w:val="20"/>
              </w:rPr>
              <w:t xml:space="preserve"> must approve a</w:t>
            </w:r>
            <w:r w:rsidRPr="00C13146">
              <w:rPr>
                <w:rFonts w:asciiTheme="minorHAnsi" w:hAnsiTheme="minorHAnsi" w:cstheme="minorHAnsi"/>
                <w:color w:val="000000"/>
                <w:sz w:val="20"/>
              </w:rPr>
              <w:t>ll Information Technology RFPs</w:t>
            </w:r>
            <w:r w:rsidR="00735805" w:rsidRPr="00C13146">
              <w:rPr>
                <w:rFonts w:asciiTheme="minorHAnsi" w:hAnsiTheme="minorHAnsi" w:cstheme="minorHAnsi"/>
                <w:color w:val="000000"/>
                <w:sz w:val="20"/>
              </w:rPr>
              <w:t xml:space="preserve"> and </w:t>
            </w:r>
            <w:r w:rsidRPr="00C13146">
              <w:rPr>
                <w:rFonts w:asciiTheme="minorHAnsi" w:hAnsiTheme="minorHAnsi" w:cstheme="minorHAnsi"/>
                <w:color w:val="000000"/>
                <w:sz w:val="20"/>
              </w:rPr>
              <w:t>RFBs over $</w:t>
            </w:r>
            <w:r w:rsidR="00B779F7" w:rsidRPr="00C13146">
              <w:rPr>
                <w:rFonts w:asciiTheme="minorHAnsi" w:hAnsiTheme="minorHAnsi" w:cstheme="minorHAnsi"/>
                <w:color w:val="000000"/>
                <w:sz w:val="20"/>
              </w:rPr>
              <w:t>25</w:t>
            </w:r>
            <w:r w:rsidRPr="00C13146">
              <w:rPr>
                <w:rFonts w:asciiTheme="minorHAnsi" w:hAnsiTheme="minorHAnsi" w:cstheme="minorHAnsi"/>
                <w:color w:val="000000"/>
                <w:sz w:val="20"/>
              </w:rPr>
              <w:t xml:space="preserve">,000; All Information Technology procurements must meet operational standards prescribed by </w:t>
            </w:r>
            <w:r w:rsidR="00712F8E" w:rsidRPr="00C13146">
              <w:rPr>
                <w:rFonts w:asciiTheme="minorHAnsi" w:hAnsiTheme="minorHAnsi" w:cstheme="minorHAnsi"/>
                <w:color w:val="000000"/>
                <w:sz w:val="20"/>
              </w:rPr>
              <w:t>OCIO</w:t>
            </w:r>
            <w:r w:rsidRPr="00C13146">
              <w:rPr>
                <w:rFonts w:asciiTheme="minorHAnsi" w:hAnsiTheme="minorHAnsi" w:cstheme="minorHAnsi"/>
                <w:color w:val="000000"/>
                <w:sz w:val="20"/>
              </w:rPr>
              <w:t>.</w:t>
            </w:r>
          </w:p>
          <w:p w14:paraId="08A29057" w14:textId="77777777" w:rsidR="007F345E" w:rsidRPr="00C13146" w:rsidRDefault="007F345E" w:rsidP="00B80172">
            <w:pPr>
              <w:rPr>
                <w:rFonts w:asciiTheme="minorHAnsi" w:hAnsiTheme="minorHAnsi" w:cstheme="minorHAnsi"/>
                <w:color w:val="000000"/>
                <w:sz w:val="20"/>
              </w:rPr>
            </w:pPr>
            <w:r w:rsidRPr="00C13146">
              <w:rPr>
                <w:rFonts w:asciiTheme="minorHAnsi" w:hAnsiTheme="minorHAnsi" w:cstheme="minorHAnsi"/>
                <w:color w:val="000000"/>
                <w:sz w:val="20"/>
                <w:vertAlign w:val="superscript"/>
              </w:rPr>
              <w:t>2</w:t>
            </w:r>
            <w:r w:rsidRPr="00C13146">
              <w:rPr>
                <w:rFonts w:asciiTheme="minorHAnsi" w:hAnsiTheme="minorHAnsi" w:cstheme="minorHAnsi"/>
                <w:color w:val="000000"/>
                <w:sz w:val="20"/>
              </w:rPr>
              <w:t xml:space="preserve"> </w:t>
            </w:r>
            <w:r w:rsidR="00B80172" w:rsidRPr="00C13146">
              <w:rPr>
                <w:rFonts w:asciiTheme="minorHAnsi" w:hAnsiTheme="minorHAnsi" w:cstheme="minorHAnsi"/>
                <w:color w:val="000000"/>
                <w:sz w:val="20"/>
              </w:rPr>
              <w:t xml:space="preserve">Approval from </w:t>
            </w:r>
            <w:r w:rsidRPr="00C13146">
              <w:rPr>
                <w:rFonts w:asciiTheme="minorHAnsi" w:hAnsiTheme="minorHAnsi" w:cstheme="minorHAnsi"/>
                <w:color w:val="000000"/>
                <w:sz w:val="20"/>
              </w:rPr>
              <w:t>IDOM</w:t>
            </w:r>
            <w:r w:rsidRPr="00C13146">
              <w:rPr>
                <w:rFonts w:asciiTheme="minorHAnsi" w:hAnsiTheme="minorHAnsi" w:cstheme="minorHAnsi"/>
                <w:color w:val="000000"/>
                <w:sz w:val="20"/>
              </w:rPr>
              <w:fldChar w:fldCharType="begin"/>
            </w:r>
            <w:r w:rsidRPr="00C13146">
              <w:rPr>
                <w:rFonts w:asciiTheme="minorHAnsi" w:hAnsiTheme="minorHAnsi" w:cstheme="minorHAnsi"/>
                <w:sz w:val="20"/>
              </w:rPr>
              <w:instrText>xe "IDOM" \i</w:instrText>
            </w:r>
            <w:r w:rsidRPr="00C13146">
              <w:rPr>
                <w:rFonts w:asciiTheme="minorHAnsi" w:hAnsiTheme="minorHAnsi" w:cstheme="minorHAnsi"/>
                <w:color w:val="000000"/>
                <w:sz w:val="20"/>
              </w:rPr>
              <w:fldChar w:fldCharType="end"/>
            </w:r>
            <w:r w:rsidRPr="00C13146">
              <w:rPr>
                <w:rFonts w:asciiTheme="minorHAnsi" w:hAnsiTheme="minorHAnsi" w:cstheme="minorHAnsi"/>
                <w:color w:val="000000"/>
                <w:sz w:val="20"/>
              </w:rPr>
              <w:t xml:space="preserve"> may</w:t>
            </w:r>
            <w:r w:rsidR="00B80172" w:rsidRPr="00C13146">
              <w:rPr>
                <w:rFonts w:asciiTheme="minorHAnsi" w:hAnsiTheme="minorHAnsi" w:cstheme="minorHAnsi"/>
                <w:color w:val="000000"/>
                <w:sz w:val="20"/>
              </w:rPr>
              <w:t xml:space="preserve"> be required in accordance with their policies</w:t>
            </w:r>
            <w:r w:rsidR="00B80172" w:rsidRPr="00C13146">
              <w:rPr>
                <w:rFonts w:asciiTheme="minorHAnsi" w:hAnsiTheme="minorHAnsi" w:cstheme="minorHAnsi"/>
              </w:rPr>
              <w:fldChar w:fldCharType="begin"/>
            </w:r>
            <w:r w:rsidR="00B80172" w:rsidRPr="00C13146">
              <w:rPr>
                <w:rFonts w:asciiTheme="minorHAnsi" w:hAnsiTheme="minorHAnsi" w:cstheme="minorHAnsi"/>
              </w:rPr>
              <w:instrText>xe "IDOM" \i</w:instrText>
            </w:r>
            <w:r w:rsidR="00B80172" w:rsidRPr="00C13146">
              <w:rPr>
                <w:rFonts w:asciiTheme="minorHAnsi" w:hAnsiTheme="minorHAnsi" w:cstheme="minorHAnsi"/>
              </w:rPr>
              <w:fldChar w:fldCharType="end"/>
            </w:r>
            <w:r w:rsidR="00B80172" w:rsidRPr="00C13146">
              <w:rPr>
                <w:rFonts w:asciiTheme="minorHAnsi" w:hAnsiTheme="minorHAnsi" w:cstheme="minorHAnsi"/>
              </w:rPr>
              <w:t xml:space="preserve">. </w:t>
            </w:r>
          </w:p>
        </w:tc>
      </w:tr>
      <w:tr w:rsidR="007F345E" w:rsidRPr="00C13146" w14:paraId="08A2905C" w14:textId="77777777" w:rsidTr="00A111F4">
        <w:trPr>
          <w:trHeight w:val="917"/>
        </w:trPr>
        <w:tc>
          <w:tcPr>
            <w:tcW w:w="9855" w:type="dxa"/>
            <w:gridSpan w:val="3"/>
            <w:shd w:val="clear" w:color="auto" w:fill="BFBFBF" w:themeFill="background1" w:themeFillShade="BF"/>
            <w:vAlign w:val="center"/>
          </w:tcPr>
          <w:p w14:paraId="08A29059" w14:textId="73E3918E" w:rsidR="007F345E" w:rsidRPr="00C13146" w:rsidRDefault="007F345E" w:rsidP="007E005F">
            <w:pPr>
              <w:jc w:val="center"/>
              <w:rPr>
                <w:rFonts w:asciiTheme="minorHAnsi" w:hAnsiTheme="minorHAnsi" w:cstheme="minorHAnsi"/>
                <w:sz w:val="20"/>
              </w:rPr>
            </w:pPr>
            <w:bookmarkStart w:id="135" w:name="_Hlk101430586"/>
            <w:r w:rsidRPr="00C13146">
              <w:rPr>
                <w:rFonts w:asciiTheme="minorHAnsi" w:hAnsiTheme="minorHAnsi" w:cstheme="minorHAnsi"/>
                <w:sz w:val="20"/>
              </w:rPr>
              <w:t xml:space="preserve">Master Agreements </w:t>
            </w:r>
            <w:r w:rsidR="00691375" w:rsidRPr="00C13146">
              <w:rPr>
                <w:rFonts w:asciiTheme="minorHAnsi" w:hAnsiTheme="minorHAnsi" w:cstheme="minorHAnsi"/>
                <w:sz w:val="20"/>
              </w:rPr>
              <w:t>may</w:t>
            </w:r>
            <w:r w:rsidRPr="00C13146">
              <w:rPr>
                <w:rFonts w:asciiTheme="minorHAnsi" w:hAnsiTheme="minorHAnsi" w:cstheme="minorHAnsi"/>
                <w:sz w:val="20"/>
              </w:rPr>
              <w:t xml:space="preserve"> only be established through </w:t>
            </w:r>
            <w:r w:rsidR="006E6744" w:rsidRPr="00C13146">
              <w:rPr>
                <w:rFonts w:asciiTheme="minorHAnsi" w:hAnsiTheme="minorHAnsi" w:cstheme="minorHAnsi"/>
                <w:sz w:val="20"/>
              </w:rPr>
              <w:t>DAS-</w:t>
            </w:r>
            <w:r w:rsidR="009377B9" w:rsidRPr="00C13146">
              <w:rPr>
                <w:rFonts w:asciiTheme="minorHAnsi" w:hAnsiTheme="minorHAnsi" w:cstheme="minorHAnsi"/>
                <w:sz w:val="20"/>
              </w:rPr>
              <w:t>CP</w:t>
            </w:r>
          </w:p>
          <w:p w14:paraId="08A2905A" w14:textId="77777777" w:rsidR="007F345E" w:rsidRPr="00C13146" w:rsidRDefault="007F345E" w:rsidP="007E005F">
            <w:pPr>
              <w:jc w:val="center"/>
              <w:rPr>
                <w:rFonts w:asciiTheme="minorHAnsi" w:hAnsiTheme="minorHAnsi" w:cstheme="minorHAnsi"/>
                <w:sz w:val="20"/>
              </w:rPr>
            </w:pPr>
            <w:r w:rsidRPr="00C13146">
              <w:rPr>
                <w:rFonts w:asciiTheme="minorHAnsi" w:hAnsiTheme="minorHAnsi" w:cstheme="minorHAnsi"/>
                <w:b/>
                <w:bCs/>
                <w:color w:val="000000"/>
                <w:sz w:val="20"/>
                <w:u w:val="single"/>
              </w:rPr>
              <w:t>Agencies should purchase from Master Agreements without further competition</w:t>
            </w:r>
          </w:p>
          <w:p w14:paraId="08A2905B" w14:textId="77777777" w:rsidR="007F345E" w:rsidRPr="00C13146" w:rsidRDefault="007F345E" w:rsidP="0091096F">
            <w:pPr>
              <w:jc w:val="center"/>
              <w:rPr>
                <w:rFonts w:asciiTheme="minorHAnsi" w:hAnsiTheme="minorHAnsi" w:cstheme="minorHAnsi"/>
                <w:sz w:val="20"/>
              </w:rPr>
            </w:pPr>
            <w:r w:rsidRPr="00C13146">
              <w:rPr>
                <w:rFonts w:asciiTheme="minorHAnsi" w:hAnsiTheme="minorHAnsi" w:cstheme="minorHAnsi"/>
                <w:color w:val="000000"/>
                <w:sz w:val="20"/>
              </w:rPr>
              <w:t>Specific goods &amp; services being purchased must match with the goods &amp; services offered in the MA</w:t>
            </w:r>
          </w:p>
        </w:tc>
      </w:tr>
    </w:tbl>
    <w:p w14:paraId="08A2905D" w14:textId="77777777" w:rsidR="007F345E" w:rsidRPr="00C13146" w:rsidRDefault="007F345E" w:rsidP="00BF66B2">
      <w:pPr>
        <w:pStyle w:val="Heading1"/>
        <w:rPr>
          <w:rFonts w:asciiTheme="minorHAnsi" w:hAnsiTheme="minorHAnsi" w:cstheme="minorHAnsi"/>
        </w:rPr>
      </w:pPr>
      <w:bookmarkStart w:id="136" w:name="_Appendix_B:_Purchasing"/>
      <w:bookmarkStart w:id="137" w:name="_Appendix_C:_Purchasing"/>
      <w:bookmarkStart w:id="138" w:name="_Toc102395119"/>
      <w:bookmarkEnd w:id="136"/>
      <w:bookmarkEnd w:id="137"/>
      <w:r w:rsidRPr="00C13146">
        <w:rPr>
          <w:rFonts w:asciiTheme="minorHAnsi" w:hAnsiTheme="minorHAnsi" w:cstheme="minorHAnsi"/>
        </w:rPr>
        <w:lastRenderedPageBreak/>
        <w:t>Appendix C: Purchasing Thresholds For Construction</w:t>
      </w:r>
      <w:bookmarkEnd w:id="138"/>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95"/>
        <w:gridCol w:w="270"/>
        <w:gridCol w:w="4533"/>
      </w:tblGrid>
      <w:tr w:rsidR="00C54E23" w:rsidRPr="00C13146" w14:paraId="78DA19C9" w14:textId="77777777" w:rsidTr="00574810">
        <w:trPr>
          <w:jc w:val="center"/>
        </w:trPr>
        <w:tc>
          <w:tcPr>
            <w:tcW w:w="9098" w:type="dxa"/>
            <w:gridSpan w:val="3"/>
          </w:tcPr>
          <w:p w14:paraId="5463199A" w14:textId="77777777" w:rsidR="00C54E23" w:rsidRPr="00C13146" w:rsidRDefault="00C54E23" w:rsidP="008F31DC">
            <w:pPr>
              <w:jc w:val="center"/>
              <w:rPr>
                <w:rFonts w:asciiTheme="minorHAnsi" w:hAnsiTheme="minorHAnsi" w:cstheme="minorHAnsi"/>
                <w:b/>
              </w:rPr>
            </w:pPr>
            <w:bookmarkStart w:id="139" w:name="Appen_C"/>
            <w:bookmarkEnd w:id="139"/>
            <w:r w:rsidRPr="00C13146">
              <w:rPr>
                <w:rFonts w:asciiTheme="minorHAnsi" w:hAnsiTheme="minorHAnsi" w:cstheme="minorHAnsi"/>
                <w:b/>
              </w:rPr>
              <w:t>Design and Construction/Public Improvement – Procurement Overview</w:t>
            </w:r>
          </w:p>
        </w:tc>
      </w:tr>
      <w:tr w:rsidR="00C54E23" w:rsidRPr="00C13146" w14:paraId="6C771E32" w14:textId="77777777" w:rsidTr="00574810">
        <w:trPr>
          <w:jc w:val="center"/>
        </w:trPr>
        <w:tc>
          <w:tcPr>
            <w:tcW w:w="9098" w:type="dxa"/>
            <w:gridSpan w:val="3"/>
          </w:tcPr>
          <w:p w14:paraId="621C22FD" w14:textId="77777777" w:rsidR="00C54E23" w:rsidRPr="00C13146" w:rsidRDefault="00C54E23" w:rsidP="008F31DC">
            <w:pPr>
              <w:jc w:val="center"/>
              <w:rPr>
                <w:rFonts w:asciiTheme="minorHAnsi" w:hAnsiTheme="minorHAnsi" w:cstheme="minorHAnsi"/>
              </w:rPr>
            </w:pPr>
            <w:r w:rsidRPr="00C13146">
              <w:rPr>
                <w:rFonts w:asciiTheme="minorHAnsi" w:hAnsiTheme="minorHAnsi" w:cstheme="minorHAnsi"/>
              </w:rPr>
              <w:t>* Design and Construction is exempt from IDOM approval</w:t>
            </w:r>
          </w:p>
        </w:tc>
      </w:tr>
      <w:tr w:rsidR="00C54E23" w:rsidRPr="00C13146" w14:paraId="78230F2B" w14:textId="77777777" w:rsidTr="00574810">
        <w:trPr>
          <w:jc w:val="center"/>
        </w:trPr>
        <w:tc>
          <w:tcPr>
            <w:tcW w:w="4295" w:type="dxa"/>
          </w:tcPr>
          <w:p w14:paraId="30CE5FA6" w14:textId="77777777" w:rsidR="00C54E23" w:rsidRPr="00C13146" w:rsidRDefault="00C54E23" w:rsidP="008F31DC">
            <w:pPr>
              <w:jc w:val="center"/>
              <w:rPr>
                <w:rFonts w:asciiTheme="minorHAnsi" w:hAnsiTheme="minorHAnsi" w:cstheme="minorHAnsi"/>
                <w:b/>
                <w:sz w:val="18"/>
                <w:szCs w:val="18"/>
                <w:u w:val="single"/>
              </w:rPr>
            </w:pPr>
            <w:r w:rsidRPr="00C13146">
              <w:rPr>
                <w:rFonts w:asciiTheme="minorHAnsi" w:hAnsiTheme="minorHAnsi" w:cstheme="minorHAnsi"/>
                <w:b/>
                <w:sz w:val="18"/>
                <w:szCs w:val="18"/>
                <w:u w:val="single"/>
              </w:rPr>
              <w:t>Construction is defined as:</w:t>
            </w:r>
          </w:p>
          <w:p w14:paraId="783823F7"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The process of building, altering, repairing, improving, or demolishing any public structure or building, or other public improvement of any kind to any public real property; does not include routine repair, operation, or maintenance of existing real property.</w:t>
            </w:r>
          </w:p>
        </w:tc>
        <w:tc>
          <w:tcPr>
            <w:tcW w:w="270" w:type="dxa"/>
            <w:shd w:val="clear" w:color="auto" w:fill="000000" w:themeFill="text1"/>
          </w:tcPr>
          <w:p w14:paraId="1CC8B192" w14:textId="77777777" w:rsidR="00C54E23" w:rsidRPr="00C13146" w:rsidRDefault="00C54E23" w:rsidP="008F31DC">
            <w:pPr>
              <w:rPr>
                <w:rFonts w:asciiTheme="minorHAnsi" w:hAnsiTheme="minorHAnsi" w:cstheme="minorHAnsi"/>
                <w:sz w:val="18"/>
                <w:szCs w:val="18"/>
              </w:rPr>
            </w:pPr>
          </w:p>
        </w:tc>
        <w:tc>
          <w:tcPr>
            <w:tcW w:w="4533" w:type="dxa"/>
          </w:tcPr>
          <w:p w14:paraId="5A50E4CF" w14:textId="77777777" w:rsidR="00C54E23" w:rsidRPr="00C13146" w:rsidRDefault="00C54E23" w:rsidP="008F31DC">
            <w:pPr>
              <w:jc w:val="center"/>
              <w:rPr>
                <w:rFonts w:asciiTheme="minorHAnsi" w:hAnsiTheme="minorHAnsi" w:cstheme="minorHAnsi"/>
                <w:b/>
                <w:bCs/>
                <w:color w:val="000000"/>
                <w:sz w:val="18"/>
                <w:szCs w:val="18"/>
                <w:u w:val="single"/>
              </w:rPr>
            </w:pPr>
            <w:r w:rsidRPr="00C13146">
              <w:rPr>
                <w:rFonts w:asciiTheme="minorHAnsi" w:hAnsiTheme="minorHAnsi" w:cstheme="minorHAnsi"/>
                <w:b/>
                <w:bCs/>
                <w:color w:val="000000"/>
                <w:sz w:val="18"/>
                <w:szCs w:val="18"/>
                <w:u w:val="single"/>
              </w:rPr>
              <w:t>Design (Architecture/Engineering)</w:t>
            </w:r>
            <w:r w:rsidRPr="00C13146">
              <w:rPr>
                <w:rFonts w:asciiTheme="minorHAnsi" w:hAnsiTheme="minorHAnsi" w:cstheme="minorHAnsi"/>
                <w:b/>
                <w:bCs/>
                <w:color w:val="000000"/>
                <w:sz w:val="18"/>
                <w:szCs w:val="18"/>
                <w:u w:val="single"/>
              </w:rPr>
              <w:br/>
            </w:r>
            <w:r w:rsidRPr="00C13146">
              <w:rPr>
                <w:rFonts w:asciiTheme="minorHAnsi" w:hAnsiTheme="minorHAnsi" w:cstheme="minorHAnsi"/>
                <w:color w:val="000000"/>
                <w:sz w:val="18"/>
                <w:szCs w:val="18"/>
                <w:u w:val="single"/>
              </w:rPr>
              <w:t>(can only be contracted by DCRB)</w:t>
            </w:r>
          </w:p>
          <w:p w14:paraId="6C66D0EF" w14:textId="77777777" w:rsidR="00C54E23" w:rsidRPr="00C13146" w:rsidRDefault="00C54E23" w:rsidP="008F31DC">
            <w:pPr>
              <w:rPr>
                <w:rFonts w:asciiTheme="minorHAnsi" w:hAnsiTheme="minorHAnsi" w:cstheme="minorHAnsi"/>
                <w:b/>
                <w:sz w:val="18"/>
                <w:szCs w:val="18"/>
                <w:u w:val="single"/>
              </w:rPr>
            </w:pPr>
            <w:r w:rsidRPr="00C13146">
              <w:rPr>
                <w:rFonts w:asciiTheme="minorHAnsi" w:hAnsiTheme="minorHAnsi" w:cstheme="minorHAnsi"/>
                <w:b/>
                <w:sz w:val="18"/>
                <w:szCs w:val="18"/>
                <w:u w:val="single"/>
              </w:rPr>
              <w:t>&lt; $15,000</w:t>
            </w:r>
          </w:p>
          <w:p w14:paraId="3F6A44B4"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No solicitation required</w:t>
            </w:r>
          </w:p>
          <w:p w14:paraId="6ADA8C2C"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No TSB posting required</w:t>
            </w:r>
          </w:p>
          <w:p w14:paraId="5D406B92" w14:textId="77777777" w:rsidR="00C54E23" w:rsidRPr="00C13146" w:rsidRDefault="00C54E23" w:rsidP="008F31DC">
            <w:pPr>
              <w:rPr>
                <w:rFonts w:asciiTheme="minorHAnsi" w:hAnsiTheme="minorHAnsi" w:cstheme="minorHAnsi"/>
                <w:b/>
                <w:bCs/>
                <w:color w:val="000000"/>
                <w:sz w:val="18"/>
                <w:szCs w:val="18"/>
                <w:u w:val="single"/>
              </w:rPr>
            </w:pPr>
            <w:r w:rsidRPr="00C13146">
              <w:rPr>
                <w:rFonts w:asciiTheme="minorHAnsi" w:hAnsiTheme="minorHAnsi" w:cstheme="minorHAnsi"/>
                <w:b/>
                <w:bCs/>
                <w:color w:val="000000"/>
                <w:sz w:val="18"/>
                <w:szCs w:val="18"/>
                <w:u w:val="single"/>
              </w:rPr>
              <w:t xml:space="preserve">&gt; $15,000 </w:t>
            </w:r>
          </w:p>
          <w:p w14:paraId="0B6B95FC" w14:textId="77777777" w:rsidR="00C54E23" w:rsidRPr="00C13146" w:rsidRDefault="00C54E23" w:rsidP="008F31DC">
            <w:pPr>
              <w:rPr>
                <w:rFonts w:asciiTheme="minorHAnsi" w:hAnsiTheme="minorHAnsi" w:cstheme="minorHAnsi"/>
                <w:sz w:val="18"/>
                <w:szCs w:val="18"/>
              </w:rPr>
            </w:pPr>
            <w:r w:rsidRPr="00C13146">
              <w:rPr>
                <w:rFonts w:asciiTheme="minorHAnsi" w:hAnsiTheme="minorHAnsi" w:cstheme="minorHAnsi"/>
                <w:sz w:val="18"/>
                <w:szCs w:val="18"/>
              </w:rPr>
              <w:t xml:space="preserve">Informal </w:t>
            </w:r>
            <w:r w:rsidRPr="00C13146">
              <w:rPr>
                <w:rFonts w:asciiTheme="minorHAnsi" w:hAnsiTheme="minorHAnsi" w:cstheme="minorHAnsi"/>
                <w:color w:val="000000"/>
                <w:sz w:val="18"/>
                <w:szCs w:val="18"/>
              </w:rPr>
              <w:t>RFP</w:t>
            </w:r>
            <w:r w:rsidRPr="00C13146">
              <w:rPr>
                <w:rFonts w:asciiTheme="minorHAnsi" w:hAnsiTheme="minorHAnsi" w:cstheme="minorHAnsi"/>
                <w:sz w:val="18"/>
                <w:szCs w:val="18"/>
              </w:rPr>
              <w:t xml:space="preserve"> or RFP</w:t>
            </w:r>
          </w:p>
          <w:p w14:paraId="3965A523"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TSB Posting Required</w:t>
            </w:r>
          </w:p>
          <w:p w14:paraId="0B7CF939"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Public posting required</w:t>
            </w:r>
          </w:p>
          <w:p w14:paraId="5471BA73"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Written signed contract with appropriate T&amp;Cs</w:t>
            </w:r>
          </w:p>
          <w:p w14:paraId="2A0AB734"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Proof of Insurance required</w:t>
            </w:r>
          </w:p>
        </w:tc>
      </w:tr>
      <w:tr w:rsidR="00C54E23" w:rsidRPr="00C13146" w14:paraId="4E5266F4" w14:textId="77777777" w:rsidTr="00574810">
        <w:trPr>
          <w:jc w:val="center"/>
        </w:trPr>
        <w:tc>
          <w:tcPr>
            <w:tcW w:w="4295" w:type="dxa"/>
          </w:tcPr>
          <w:p w14:paraId="7409D72F" w14:textId="77777777" w:rsidR="00C54E23" w:rsidRPr="00C13146" w:rsidRDefault="00C54E23" w:rsidP="008F31DC">
            <w:pPr>
              <w:jc w:val="center"/>
              <w:rPr>
                <w:rFonts w:asciiTheme="minorHAnsi" w:hAnsiTheme="minorHAnsi" w:cstheme="minorHAnsi"/>
                <w:b/>
                <w:sz w:val="18"/>
                <w:szCs w:val="18"/>
                <w:u w:val="single"/>
              </w:rPr>
            </w:pPr>
            <w:r w:rsidRPr="00C13146">
              <w:rPr>
                <w:rFonts w:asciiTheme="minorHAnsi" w:hAnsiTheme="minorHAnsi" w:cstheme="minorHAnsi"/>
                <w:b/>
                <w:sz w:val="18"/>
                <w:szCs w:val="18"/>
                <w:u w:val="single"/>
              </w:rPr>
              <w:t>State Design and Construction Resource Bureau</w:t>
            </w:r>
          </w:p>
          <w:p w14:paraId="38911BF0"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The duties of DAS as it relates to the physical resources of state government shall include but not necessarily be limited to “Providing architectural services, contracting for construction and construction oversight for state agencies except for the state board of regents, state department of transportation, national guard, natural resource commission, and the Iowa public employees’ retirement system.”</w:t>
            </w:r>
          </w:p>
          <w:p w14:paraId="31E99563" w14:textId="77777777" w:rsidR="00C54E23" w:rsidRPr="00C13146" w:rsidRDefault="00C54E23" w:rsidP="008F31DC">
            <w:pPr>
              <w:jc w:val="both"/>
              <w:rPr>
                <w:rFonts w:asciiTheme="minorHAnsi" w:hAnsiTheme="minorHAnsi" w:cstheme="minorHAnsi"/>
                <w:sz w:val="18"/>
                <w:szCs w:val="18"/>
              </w:rPr>
            </w:pPr>
          </w:p>
          <w:p w14:paraId="6914D094"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Agencies must contact DAS’ State Design and Construction Resource Bureau (DCRB) which will determine if a project meets the above definition of “construction.”  If the project is a construction project, SDCRB will assign a project manager and the following process will be completed. If the project is not considered a construction project by SDCRB, the standard procurement processes for goods and services apply.</w:t>
            </w:r>
          </w:p>
        </w:tc>
        <w:tc>
          <w:tcPr>
            <w:tcW w:w="270" w:type="dxa"/>
            <w:shd w:val="clear" w:color="auto" w:fill="000000" w:themeFill="text1"/>
          </w:tcPr>
          <w:p w14:paraId="5E92A0E5" w14:textId="77777777" w:rsidR="00C54E23" w:rsidRPr="00C13146" w:rsidRDefault="00C54E23" w:rsidP="008F31DC">
            <w:pPr>
              <w:rPr>
                <w:rFonts w:asciiTheme="minorHAnsi" w:hAnsiTheme="minorHAnsi" w:cstheme="minorHAnsi"/>
                <w:sz w:val="18"/>
                <w:szCs w:val="18"/>
              </w:rPr>
            </w:pPr>
          </w:p>
        </w:tc>
        <w:tc>
          <w:tcPr>
            <w:tcW w:w="4533" w:type="dxa"/>
            <w:vMerge w:val="restart"/>
          </w:tcPr>
          <w:p w14:paraId="3A3356F2" w14:textId="77777777" w:rsidR="00C54E23" w:rsidRPr="00C13146" w:rsidRDefault="00C54E23" w:rsidP="008F31DC">
            <w:pPr>
              <w:jc w:val="center"/>
              <w:rPr>
                <w:rFonts w:asciiTheme="minorHAnsi" w:hAnsiTheme="minorHAnsi" w:cstheme="minorHAnsi"/>
                <w:b/>
                <w:sz w:val="18"/>
                <w:szCs w:val="18"/>
                <w:u w:val="single"/>
              </w:rPr>
            </w:pPr>
            <w:r w:rsidRPr="00C13146">
              <w:rPr>
                <w:rFonts w:asciiTheme="minorHAnsi" w:hAnsiTheme="minorHAnsi" w:cstheme="minorHAnsi"/>
                <w:b/>
                <w:sz w:val="18"/>
                <w:szCs w:val="18"/>
                <w:u w:val="single"/>
              </w:rPr>
              <w:t>Construction/Build</w:t>
            </w:r>
          </w:p>
          <w:p w14:paraId="5E9B4F04" w14:textId="77777777" w:rsidR="00C54E23" w:rsidRPr="00C13146" w:rsidRDefault="00C54E23" w:rsidP="008F31DC">
            <w:pPr>
              <w:rPr>
                <w:rFonts w:asciiTheme="minorHAnsi" w:hAnsiTheme="minorHAnsi" w:cstheme="minorHAnsi"/>
                <w:b/>
                <w:sz w:val="18"/>
                <w:szCs w:val="18"/>
                <w:u w:val="single"/>
              </w:rPr>
            </w:pPr>
            <w:r w:rsidRPr="00C13146">
              <w:rPr>
                <w:rFonts w:asciiTheme="minorHAnsi" w:hAnsiTheme="minorHAnsi" w:cstheme="minorHAnsi"/>
                <w:b/>
                <w:sz w:val="18"/>
                <w:szCs w:val="18"/>
                <w:u w:val="single"/>
              </w:rPr>
              <w:t>&lt; $15,000</w:t>
            </w:r>
          </w:p>
          <w:p w14:paraId="073322C6" w14:textId="77777777" w:rsidR="00C54E23" w:rsidRPr="00C13146" w:rsidRDefault="00C54E23" w:rsidP="008F31DC">
            <w:pPr>
              <w:rPr>
                <w:rFonts w:asciiTheme="minorHAnsi" w:hAnsiTheme="minorHAnsi" w:cstheme="minorHAnsi"/>
                <w:sz w:val="18"/>
                <w:szCs w:val="18"/>
              </w:rPr>
            </w:pPr>
            <w:r w:rsidRPr="00C13146">
              <w:rPr>
                <w:rFonts w:asciiTheme="minorHAnsi" w:hAnsiTheme="minorHAnsi" w:cstheme="minorHAnsi"/>
                <w:sz w:val="18"/>
                <w:szCs w:val="18"/>
              </w:rPr>
              <w:t xml:space="preserve">No </w:t>
            </w:r>
            <w:r w:rsidRPr="00C13146">
              <w:rPr>
                <w:rFonts w:asciiTheme="minorHAnsi" w:hAnsiTheme="minorHAnsi" w:cstheme="minorHAnsi"/>
                <w:color w:val="000000"/>
                <w:sz w:val="18"/>
                <w:szCs w:val="18"/>
              </w:rPr>
              <w:t>solicitation</w:t>
            </w:r>
            <w:r w:rsidRPr="00C13146">
              <w:rPr>
                <w:rFonts w:asciiTheme="minorHAnsi" w:hAnsiTheme="minorHAnsi" w:cstheme="minorHAnsi"/>
                <w:sz w:val="18"/>
                <w:szCs w:val="18"/>
              </w:rPr>
              <w:t xml:space="preserve"> required</w:t>
            </w:r>
          </w:p>
          <w:p w14:paraId="4FC9C2FF" w14:textId="77777777" w:rsidR="00C54E23" w:rsidRPr="00C13146" w:rsidRDefault="00C54E23" w:rsidP="008F31DC">
            <w:pPr>
              <w:rPr>
                <w:rFonts w:asciiTheme="minorHAnsi" w:hAnsiTheme="minorHAnsi" w:cstheme="minorHAnsi"/>
                <w:sz w:val="18"/>
                <w:szCs w:val="18"/>
              </w:rPr>
            </w:pPr>
            <w:r w:rsidRPr="00C13146">
              <w:rPr>
                <w:rFonts w:asciiTheme="minorHAnsi" w:hAnsiTheme="minorHAnsi" w:cstheme="minorHAnsi"/>
                <w:sz w:val="18"/>
                <w:szCs w:val="18"/>
              </w:rPr>
              <w:t xml:space="preserve">No TSB </w:t>
            </w:r>
            <w:r w:rsidRPr="00C13146">
              <w:rPr>
                <w:rFonts w:asciiTheme="minorHAnsi" w:hAnsiTheme="minorHAnsi" w:cstheme="minorHAnsi"/>
                <w:color w:val="000000"/>
                <w:sz w:val="18"/>
                <w:szCs w:val="18"/>
              </w:rPr>
              <w:t>posting</w:t>
            </w:r>
            <w:r w:rsidRPr="00C13146">
              <w:rPr>
                <w:rFonts w:asciiTheme="minorHAnsi" w:hAnsiTheme="minorHAnsi" w:cstheme="minorHAnsi"/>
                <w:sz w:val="18"/>
                <w:szCs w:val="18"/>
              </w:rPr>
              <w:t xml:space="preserve"> required</w:t>
            </w:r>
          </w:p>
          <w:p w14:paraId="0A4A8BE7" w14:textId="77777777" w:rsidR="00C54E23" w:rsidRPr="00C13146" w:rsidRDefault="00C54E23" w:rsidP="008F31DC">
            <w:pPr>
              <w:ind w:firstLineChars="300" w:firstLine="540"/>
              <w:rPr>
                <w:rFonts w:asciiTheme="minorHAnsi" w:hAnsiTheme="minorHAnsi" w:cstheme="minorHAnsi"/>
                <w:sz w:val="18"/>
                <w:szCs w:val="18"/>
              </w:rPr>
            </w:pPr>
          </w:p>
          <w:p w14:paraId="68E5D988" w14:textId="77777777" w:rsidR="00C54E23" w:rsidRPr="00C13146" w:rsidRDefault="00C54E23" w:rsidP="008F31DC">
            <w:pPr>
              <w:rPr>
                <w:rFonts w:asciiTheme="minorHAnsi" w:hAnsiTheme="minorHAnsi" w:cstheme="minorHAnsi"/>
                <w:b/>
                <w:sz w:val="18"/>
                <w:szCs w:val="18"/>
                <w:u w:val="single"/>
              </w:rPr>
            </w:pPr>
            <w:r w:rsidRPr="00C13146">
              <w:rPr>
                <w:rFonts w:asciiTheme="minorHAnsi" w:hAnsiTheme="minorHAnsi" w:cstheme="minorHAnsi"/>
                <w:b/>
                <w:sz w:val="18"/>
                <w:szCs w:val="18"/>
                <w:u w:val="single"/>
              </w:rPr>
              <w:t>$15,000 - Competitive Bid Threshold</w:t>
            </w:r>
          </w:p>
          <w:p w14:paraId="54D73496"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sz w:val="18"/>
                <w:szCs w:val="18"/>
              </w:rPr>
              <w:t xml:space="preserve">Informal </w:t>
            </w:r>
            <w:r w:rsidRPr="00C13146">
              <w:rPr>
                <w:rFonts w:asciiTheme="minorHAnsi" w:hAnsiTheme="minorHAnsi" w:cstheme="minorHAnsi"/>
                <w:color w:val="000000"/>
                <w:sz w:val="18"/>
                <w:szCs w:val="18"/>
              </w:rPr>
              <w:t>Quotes or RFB</w:t>
            </w:r>
          </w:p>
          <w:p w14:paraId="5F0933D5"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TSB posting required</w:t>
            </w:r>
          </w:p>
          <w:p w14:paraId="7F166E4F"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Public posting optional</w:t>
            </w:r>
          </w:p>
          <w:p w14:paraId="1A92B72D"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&gt; $25,000 Bid Bond required</w:t>
            </w:r>
          </w:p>
          <w:p w14:paraId="0989F12C"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Awarded Contractor provides subcontractor</w:t>
            </w:r>
            <w:r w:rsidRPr="00C13146">
              <w:rPr>
                <w:rFonts w:asciiTheme="minorHAnsi" w:hAnsiTheme="minorHAnsi" w:cstheme="minorHAnsi"/>
                <w:color w:val="000000"/>
                <w:sz w:val="18"/>
                <w:szCs w:val="18"/>
              </w:rPr>
              <w:br/>
              <w:t>list within 48 hours after award</w:t>
            </w:r>
          </w:p>
          <w:p w14:paraId="0BF5E4D4"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&gt; $25,000 Performance and Materials Bond required</w:t>
            </w:r>
          </w:p>
          <w:p w14:paraId="73584333"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Proof of Insurance required</w:t>
            </w:r>
          </w:p>
          <w:p w14:paraId="1C16DF7C"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 xml:space="preserve">Written signed contract with appropriate T&amp;Cs     </w:t>
            </w:r>
            <w:r w:rsidRPr="00C13146">
              <w:rPr>
                <w:rFonts w:asciiTheme="minorHAnsi" w:hAnsiTheme="minorHAnsi" w:cstheme="minorHAnsi"/>
                <w:color w:val="000000"/>
                <w:sz w:val="18"/>
                <w:szCs w:val="18"/>
              </w:rPr>
              <w:br/>
              <w:t>Retain Bid Security until contract is executed</w:t>
            </w:r>
          </w:p>
          <w:p w14:paraId="34885783" w14:textId="77777777" w:rsidR="00C54E23" w:rsidRPr="00C13146" w:rsidRDefault="00C54E23" w:rsidP="008F31DC">
            <w:pPr>
              <w:ind w:left="528" w:firstLineChars="6" w:firstLine="11"/>
              <w:rPr>
                <w:rFonts w:asciiTheme="minorHAnsi" w:hAnsiTheme="minorHAnsi" w:cstheme="minorHAnsi"/>
                <w:color w:val="000000"/>
                <w:sz w:val="18"/>
                <w:szCs w:val="18"/>
              </w:rPr>
            </w:pPr>
          </w:p>
          <w:p w14:paraId="6D9210A8" w14:textId="77777777" w:rsidR="00C54E23" w:rsidRPr="00C13146" w:rsidRDefault="00C54E23" w:rsidP="008F31DC">
            <w:pPr>
              <w:rPr>
                <w:rFonts w:asciiTheme="minorHAnsi" w:hAnsiTheme="minorHAnsi" w:cstheme="minorHAnsi"/>
                <w:b/>
                <w:sz w:val="18"/>
                <w:szCs w:val="18"/>
                <w:u w:val="single"/>
              </w:rPr>
            </w:pPr>
            <w:r w:rsidRPr="00C13146">
              <w:rPr>
                <w:rFonts w:asciiTheme="minorHAnsi" w:hAnsiTheme="minorHAnsi" w:cstheme="minorHAnsi"/>
                <w:b/>
                <w:sz w:val="18"/>
                <w:szCs w:val="18"/>
                <w:u w:val="single"/>
              </w:rPr>
              <w:t>&gt; Competitive Bid Threshold</w:t>
            </w:r>
          </w:p>
          <w:p w14:paraId="1795F598"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Formal, sealed, competitive RFB required</w:t>
            </w:r>
          </w:p>
          <w:p w14:paraId="6EFB85BB"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TSB posting required</w:t>
            </w:r>
          </w:p>
          <w:p w14:paraId="42465C02"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Public posting required</w:t>
            </w:r>
          </w:p>
          <w:p w14:paraId="204482FC"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Bid bond required of all bidders</w:t>
            </w:r>
          </w:p>
          <w:p w14:paraId="7F61B13E"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Public Opening required</w:t>
            </w:r>
          </w:p>
          <w:p w14:paraId="61D9A476"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Awarded Contractor provides subcontractor</w:t>
            </w:r>
          </w:p>
          <w:p w14:paraId="75873654"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list within 48 hours after award</w:t>
            </w:r>
          </w:p>
          <w:p w14:paraId="5F3C3132"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Performance and Materials Bond required</w:t>
            </w:r>
          </w:p>
          <w:p w14:paraId="23382E99"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Proof of Insurance required</w:t>
            </w:r>
          </w:p>
          <w:p w14:paraId="3D60587B"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Written signed contract with appropriate T&amp;Cs</w:t>
            </w:r>
          </w:p>
          <w:p w14:paraId="342F49AA" w14:textId="77777777" w:rsidR="00C54E23" w:rsidRPr="00C13146" w:rsidRDefault="00C54E23" w:rsidP="008F31DC">
            <w:pPr>
              <w:rPr>
                <w:rFonts w:asciiTheme="minorHAnsi" w:hAnsiTheme="minorHAnsi" w:cstheme="minorHAnsi"/>
                <w:color w:val="000000"/>
                <w:sz w:val="18"/>
                <w:szCs w:val="18"/>
              </w:rPr>
            </w:pPr>
            <w:r w:rsidRPr="00C13146">
              <w:rPr>
                <w:rFonts w:asciiTheme="minorHAnsi" w:hAnsiTheme="minorHAnsi" w:cstheme="minorHAnsi"/>
                <w:color w:val="000000"/>
                <w:sz w:val="18"/>
                <w:szCs w:val="18"/>
              </w:rPr>
              <w:t>Retain Bid Security until contract is executed</w:t>
            </w:r>
          </w:p>
          <w:p w14:paraId="1529D694" w14:textId="77777777" w:rsidR="00C54E23" w:rsidRPr="00C13146" w:rsidRDefault="00C54E23" w:rsidP="008F31DC">
            <w:pPr>
              <w:ind w:left="528" w:firstLineChars="6" w:firstLine="11"/>
              <w:rPr>
                <w:rFonts w:asciiTheme="minorHAnsi" w:hAnsiTheme="minorHAnsi" w:cstheme="minorHAnsi"/>
                <w:color w:val="000000"/>
                <w:sz w:val="18"/>
                <w:szCs w:val="18"/>
              </w:rPr>
            </w:pPr>
          </w:p>
          <w:p w14:paraId="01199AC0" w14:textId="77777777" w:rsidR="00C54E23" w:rsidRPr="00C13146" w:rsidRDefault="00C54E23" w:rsidP="008F31DC">
            <w:pPr>
              <w:rPr>
                <w:rFonts w:asciiTheme="minorHAnsi" w:hAnsiTheme="minorHAnsi" w:cstheme="minorHAnsi"/>
                <w:sz w:val="18"/>
                <w:szCs w:val="18"/>
              </w:rPr>
            </w:pPr>
          </w:p>
        </w:tc>
      </w:tr>
      <w:tr w:rsidR="00C54E23" w:rsidRPr="00C13146" w14:paraId="6A01E8DA" w14:textId="77777777" w:rsidTr="00574810">
        <w:trPr>
          <w:jc w:val="center"/>
        </w:trPr>
        <w:tc>
          <w:tcPr>
            <w:tcW w:w="4295" w:type="dxa"/>
          </w:tcPr>
          <w:p w14:paraId="4A44891D" w14:textId="77777777" w:rsidR="00C54E23" w:rsidRPr="00C13146" w:rsidRDefault="00C54E23" w:rsidP="008F31DC">
            <w:pPr>
              <w:jc w:val="center"/>
              <w:rPr>
                <w:rFonts w:asciiTheme="minorHAnsi" w:hAnsiTheme="minorHAnsi" w:cstheme="minorHAnsi"/>
                <w:b/>
                <w:sz w:val="18"/>
                <w:szCs w:val="18"/>
                <w:u w:val="single"/>
              </w:rPr>
            </w:pPr>
            <w:r w:rsidRPr="00C13146">
              <w:rPr>
                <w:rFonts w:asciiTheme="minorHAnsi" w:hAnsiTheme="minorHAnsi" w:cstheme="minorHAnsi"/>
                <w:b/>
                <w:sz w:val="18"/>
                <w:szCs w:val="18"/>
                <w:u w:val="single"/>
              </w:rPr>
              <w:t>Construction Project Management</w:t>
            </w:r>
          </w:p>
          <w:p w14:paraId="424D071C" w14:textId="77777777" w:rsidR="00C54E23" w:rsidRPr="00C13146" w:rsidRDefault="00C54E23" w:rsidP="008F31DC">
            <w:pPr>
              <w:jc w:val="center"/>
              <w:rPr>
                <w:rFonts w:asciiTheme="minorHAnsi" w:hAnsiTheme="minorHAnsi" w:cstheme="minorHAnsi"/>
                <w:b/>
                <w:sz w:val="18"/>
                <w:szCs w:val="18"/>
                <w:u w:val="single"/>
              </w:rPr>
            </w:pPr>
          </w:p>
          <w:p w14:paraId="20169464" w14:textId="77777777" w:rsidR="00C54E23" w:rsidRPr="00C13146" w:rsidRDefault="00C54E23" w:rsidP="008F31DC">
            <w:pPr>
              <w:jc w:val="both"/>
              <w:rPr>
                <w:rFonts w:asciiTheme="minorHAnsi" w:hAnsiTheme="minorHAnsi" w:cstheme="minorHAnsi"/>
                <w:sz w:val="18"/>
                <w:szCs w:val="18"/>
                <w:u w:val="single"/>
              </w:rPr>
            </w:pPr>
            <w:r w:rsidRPr="00C13146">
              <w:rPr>
                <w:rFonts w:asciiTheme="minorHAnsi" w:hAnsiTheme="minorHAnsi" w:cstheme="minorHAnsi"/>
                <w:sz w:val="18"/>
                <w:szCs w:val="18"/>
                <w:u w:val="single"/>
              </w:rPr>
              <w:t>Agencies must contact the DCRB for all "construction" projects greater than $5,000.</w:t>
            </w:r>
          </w:p>
          <w:p w14:paraId="1D47844A" w14:textId="77777777" w:rsidR="00C54E23" w:rsidRPr="00C13146" w:rsidRDefault="00C54E23" w:rsidP="008F31DC">
            <w:pPr>
              <w:jc w:val="both"/>
              <w:rPr>
                <w:rFonts w:asciiTheme="minorHAnsi" w:hAnsiTheme="minorHAnsi" w:cstheme="minorHAnsi"/>
                <w:sz w:val="18"/>
                <w:szCs w:val="18"/>
              </w:rPr>
            </w:pPr>
          </w:p>
          <w:p w14:paraId="5BAADB0E"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The DCRB may manage construction projects between $5,000 and the competitive quote threshold (Iowa Code 314.1</w:t>
            </w:r>
            <w:proofErr w:type="gramStart"/>
            <w:r w:rsidRPr="00C13146">
              <w:rPr>
                <w:rFonts w:asciiTheme="minorHAnsi" w:hAnsiTheme="minorHAnsi" w:cstheme="minorHAnsi"/>
                <w:sz w:val="18"/>
                <w:szCs w:val="18"/>
              </w:rPr>
              <w:t>B(</w:t>
            </w:r>
            <w:proofErr w:type="gramEnd"/>
            <w:r w:rsidRPr="00C13146">
              <w:rPr>
                <w:rFonts w:asciiTheme="minorHAnsi" w:hAnsiTheme="minorHAnsi" w:cstheme="minorHAnsi"/>
                <w:sz w:val="18"/>
                <w:szCs w:val="18"/>
              </w:rPr>
              <w:t xml:space="preserve">2)).  </w:t>
            </w:r>
          </w:p>
          <w:p w14:paraId="44A28F90" w14:textId="77777777" w:rsidR="00C54E23" w:rsidRPr="00C13146" w:rsidRDefault="00C54E23" w:rsidP="008F31DC">
            <w:pPr>
              <w:jc w:val="both"/>
              <w:rPr>
                <w:rFonts w:asciiTheme="minorHAnsi" w:hAnsiTheme="minorHAnsi" w:cstheme="minorHAnsi"/>
                <w:sz w:val="18"/>
                <w:szCs w:val="18"/>
              </w:rPr>
            </w:pPr>
          </w:p>
          <w:p w14:paraId="2B6A5B3C"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For projects not managed by the DCRB, the DCRB will work with the Agency to contract with a design firm.  The Agency will manage the construction process using the procurement processes outlined in this chart.</w:t>
            </w:r>
          </w:p>
          <w:p w14:paraId="2A3AD10F" w14:textId="77777777" w:rsidR="00C54E23" w:rsidRPr="00C13146" w:rsidRDefault="00C54E23" w:rsidP="008F31DC">
            <w:pPr>
              <w:jc w:val="both"/>
              <w:rPr>
                <w:rFonts w:asciiTheme="minorHAnsi" w:hAnsiTheme="minorHAnsi" w:cstheme="minorHAnsi"/>
                <w:sz w:val="18"/>
                <w:szCs w:val="18"/>
              </w:rPr>
            </w:pPr>
          </w:p>
          <w:p w14:paraId="2D72F222" w14:textId="77777777" w:rsidR="00C54E23" w:rsidRPr="00C13146" w:rsidRDefault="00C54E23" w:rsidP="008F31DC">
            <w:pPr>
              <w:jc w:val="both"/>
              <w:rPr>
                <w:rFonts w:asciiTheme="minorHAnsi" w:hAnsiTheme="minorHAnsi" w:cstheme="minorHAnsi"/>
                <w:sz w:val="18"/>
                <w:szCs w:val="18"/>
              </w:rPr>
            </w:pPr>
            <w:r w:rsidRPr="00C13146">
              <w:rPr>
                <w:rFonts w:asciiTheme="minorHAnsi" w:hAnsiTheme="minorHAnsi" w:cstheme="minorHAnsi"/>
                <w:sz w:val="18"/>
                <w:szCs w:val="18"/>
              </w:rPr>
              <w:t>DCRB must manage all projects greater than the competitive quote threshold (Iowa Code 314.1</w:t>
            </w:r>
            <w:proofErr w:type="gramStart"/>
            <w:r w:rsidRPr="00C13146">
              <w:rPr>
                <w:rFonts w:asciiTheme="minorHAnsi" w:hAnsiTheme="minorHAnsi" w:cstheme="minorHAnsi"/>
                <w:sz w:val="18"/>
                <w:szCs w:val="18"/>
              </w:rPr>
              <w:t>B(</w:t>
            </w:r>
            <w:proofErr w:type="gramEnd"/>
            <w:r w:rsidRPr="00C13146">
              <w:rPr>
                <w:rFonts w:asciiTheme="minorHAnsi" w:hAnsiTheme="minorHAnsi" w:cstheme="minorHAnsi"/>
                <w:sz w:val="18"/>
                <w:szCs w:val="18"/>
              </w:rPr>
              <w:t xml:space="preserve">2)).  </w:t>
            </w:r>
          </w:p>
          <w:p w14:paraId="2DBFD958" w14:textId="77777777" w:rsidR="00C54E23" w:rsidRPr="00C13146" w:rsidRDefault="00C54E23" w:rsidP="008F31DC">
            <w:pPr>
              <w:rPr>
                <w:rFonts w:asciiTheme="minorHAnsi" w:hAnsiTheme="minorHAnsi" w:cstheme="minorHAnsi"/>
                <w:sz w:val="18"/>
                <w:szCs w:val="18"/>
              </w:rPr>
            </w:pPr>
          </w:p>
        </w:tc>
        <w:tc>
          <w:tcPr>
            <w:tcW w:w="270" w:type="dxa"/>
            <w:shd w:val="clear" w:color="auto" w:fill="000000" w:themeFill="text1"/>
          </w:tcPr>
          <w:p w14:paraId="3401DA63" w14:textId="77777777" w:rsidR="00C54E23" w:rsidRPr="00C13146" w:rsidRDefault="00C54E23" w:rsidP="008F31DC">
            <w:pPr>
              <w:rPr>
                <w:rFonts w:asciiTheme="minorHAnsi" w:hAnsiTheme="minorHAnsi" w:cstheme="minorHAnsi"/>
                <w:sz w:val="18"/>
                <w:szCs w:val="18"/>
              </w:rPr>
            </w:pPr>
          </w:p>
        </w:tc>
        <w:tc>
          <w:tcPr>
            <w:tcW w:w="4533" w:type="dxa"/>
            <w:vMerge/>
          </w:tcPr>
          <w:p w14:paraId="4623E480" w14:textId="77777777" w:rsidR="00C54E23" w:rsidRPr="00C13146" w:rsidRDefault="00C54E23" w:rsidP="008F31DC">
            <w:pPr>
              <w:rPr>
                <w:rFonts w:asciiTheme="minorHAnsi" w:hAnsiTheme="minorHAnsi" w:cstheme="minorHAnsi"/>
                <w:sz w:val="18"/>
                <w:szCs w:val="18"/>
              </w:rPr>
            </w:pPr>
          </w:p>
        </w:tc>
      </w:tr>
    </w:tbl>
    <w:p w14:paraId="08A29102" w14:textId="786E5787" w:rsidR="007F345E" w:rsidRPr="00C13146" w:rsidRDefault="007F345E" w:rsidP="0016211C">
      <w:pPr>
        <w:spacing w:before="200" w:after="200" w:line="276" w:lineRule="auto"/>
        <w:jc w:val="both"/>
        <w:rPr>
          <w:rFonts w:asciiTheme="minorHAnsi" w:hAnsiTheme="minorHAnsi" w:cstheme="minorHAnsi"/>
          <w:b/>
          <w:caps/>
          <w:spacing w:val="15"/>
          <w:sz w:val="22"/>
          <w:szCs w:val="22"/>
        </w:rPr>
      </w:pPr>
    </w:p>
    <w:p w14:paraId="08A29103" w14:textId="77777777" w:rsidR="007F345E" w:rsidRPr="00C13146" w:rsidRDefault="007F345E" w:rsidP="00BF66B2">
      <w:pPr>
        <w:pStyle w:val="Heading1"/>
        <w:rPr>
          <w:rFonts w:asciiTheme="minorHAnsi" w:hAnsiTheme="minorHAnsi" w:cstheme="minorHAnsi"/>
        </w:rPr>
      </w:pPr>
      <w:bookmarkStart w:id="140" w:name="_Appendix_C:_Emergency"/>
      <w:bookmarkStart w:id="141" w:name="_Appendix_D:_Sole"/>
      <w:bookmarkStart w:id="142" w:name="_Appendix_E:_IT"/>
      <w:bookmarkStart w:id="143" w:name="_Appendix_D:_IT"/>
      <w:bookmarkStart w:id="144" w:name="__Appendix_D:_IT"/>
      <w:bookmarkStart w:id="145" w:name="_Appendix_D:_Additional"/>
      <w:bookmarkStart w:id="146" w:name="_Toc102395120"/>
      <w:bookmarkEnd w:id="135"/>
      <w:bookmarkEnd w:id="140"/>
      <w:bookmarkEnd w:id="141"/>
      <w:bookmarkEnd w:id="142"/>
      <w:bookmarkEnd w:id="143"/>
      <w:bookmarkEnd w:id="144"/>
      <w:bookmarkEnd w:id="145"/>
      <w:r w:rsidRPr="00C13146">
        <w:rPr>
          <w:rFonts w:asciiTheme="minorHAnsi" w:hAnsiTheme="minorHAnsi" w:cstheme="minorHAnsi"/>
        </w:rPr>
        <w:lastRenderedPageBreak/>
        <w:t xml:space="preserve">Appendix D: </w:t>
      </w:r>
      <w:r w:rsidR="0064666D" w:rsidRPr="00C13146">
        <w:rPr>
          <w:rFonts w:asciiTheme="minorHAnsi" w:hAnsiTheme="minorHAnsi" w:cstheme="minorHAnsi"/>
        </w:rPr>
        <w:t>Additional Procurement Approvals</w:t>
      </w:r>
      <w:bookmarkEnd w:id="146"/>
    </w:p>
    <w:p w14:paraId="08A29104" w14:textId="77777777" w:rsidR="0064666D" w:rsidRPr="00C13146" w:rsidRDefault="0064666D" w:rsidP="0064666D">
      <w:pPr>
        <w:pStyle w:val="Heading2"/>
        <w:rPr>
          <w:rStyle w:val="Hyperlink"/>
          <w:rFonts w:asciiTheme="minorHAnsi" w:hAnsiTheme="minorHAnsi" w:cstheme="minorHAnsi"/>
          <w:color w:val="auto"/>
          <w:u w:val="none"/>
        </w:rPr>
      </w:pPr>
      <w:bookmarkStart w:id="147" w:name="_Toc102395121"/>
      <w:r w:rsidRPr="00C13146">
        <w:rPr>
          <w:rStyle w:val="Hyperlink"/>
          <w:rFonts w:asciiTheme="minorHAnsi" w:hAnsiTheme="minorHAnsi" w:cstheme="minorHAnsi"/>
          <w:color w:val="auto"/>
        </w:rPr>
        <w:t>IDOM Approval</w:t>
      </w:r>
      <w:bookmarkEnd w:id="147"/>
      <w:r w:rsidRPr="00C13146">
        <w:rPr>
          <w:rStyle w:val="Hyperlink"/>
          <w:rFonts w:asciiTheme="minorHAnsi" w:hAnsiTheme="minorHAnsi" w:cstheme="minorHAnsi"/>
          <w:color w:val="auto"/>
        </w:rPr>
        <w:fldChar w:fldCharType="begin"/>
      </w:r>
      <w:r w:rsidRPr="00C13146">
        <w:rPr>
          <w:rFonts w:asciiTheme="minorHAnsi" w:hAnsiTheme="minorHAnsi" w:cstheme="minorHAnsi"/>
        </w:rPr>
        <w:instrText>xe "</w:instrText>
      </w:r>
      <w:r w:rsidRPr="00C13146">
        <w:rPr>
          <w:rStyle w:val="Hyperlink"/>
          <w:rFonts w:asciiTheme="minorHAnsi" w:hAnsiTheme="minorHAnsi" w:cstheme="minorHAnsi"/>
          <w:color w:val="auto"/>
        </w:rPr>
        <w:instrText>DAS ITE Approval</w:instrText>
      </w:r>
      <w:r w:rsidRPr="00C13146">
        <w:rPr>
          <w:rFonts w:asciiTheme="minorHAnsi" w:hAnsiTheme="minorHAnsi" w:cstheme="minorHAnsi"/>
        </w:rPr>
        <w:instrText>" \i</w:instrText>
      </w:r>
      <w:r w:rsidRPr="00C13146">
        <w:rPr>
          <w:rStyle w:val="Hyperlink"/>
          <w:rFonts w:asciiTheme="minorHAnsi" w:hAnsiTheme="minorHAnsi" w:cstheme="minorHAnsi"/>
          <w:color w:val="auto"/>
        </w:rPr>
        <w:fldChar w:fldCharType="end"/>
      </w:r>
    </w:p>
    <w:p w14:paraId="08A29105" w14:textId="77777777" w:rsidR="0064666D" w:rsidRPr="00C13146" w:rsidRDefault="0064666D" w:rsidP="0064666D">
      <w:pPr>
        <w:rPr>
          <w:rFonts w:asciiTheme="minorHAnsi" w:hAnsiTheme="minorHAnsi" w:cstheme="minorHAnsi"/>
        </w:rPr>
      </w:pPr>
    </w:p>
    <w:p w14:paraId="08A29106" w14:textId="24D0B5A0" w:rsidR="0064666D" w:rsidRPr="00C13146" w:rsidRDefault="0064666D" w:rsidP="0020037A">
      <w:pPr>
        <w:jc w:val="both"/>
        <w:rPr>
          <w:rFonts w:asciiTheme="minorHAnsi" w:hAnsiTheme="minorHAnsi" w:cstheme="minorHAnsi"/>
        </w:rPr>
      </w:pPr>
      <w:r w:rsidRPr="00C13146">
        <w:rPr>
          <w:rFonts w:asciiTheme="minorHAnsi" w:hAnsiTheme="minorHAnsi" w:cstheme="minorHAnsi"/>
        </w:rPr>
        <w:t xml:space="preserve">Currently, the Iowa Department of Management (IDOM) has implemented a restriction on agencies entering into </w:t>
      </w:r>
      <w:r w:rsidR="009377B9" w:rsidRPr="00C13146">
        <w:rPr>
          <w:rFonts w:asciiTheme="minorHAnsi" w:hAnsiTheme="minorHAnsi" w:cstheme="minorHAnsi"/>
        </w:rPr>
        <w:t xml:space="preserve">goods contracts, </w:t>
      </w:r>
      <w:r w:rsidRPr="00C13146">
        <w:rPr>
          <w:rFonts w:asciiTheme="minorHAnsi" w:hAnsiTheme="minorHAnsi" w:cstheme="minorHAnsi"/>
        </w:rPr>
        <w:t>service contracts or purchases over $</w:t>
      </w:r>
      <w:r w:rsidR="00CA5506" w:rsidRPr="00C13146">
        <w:rPr>
          <w:rFonts w:asciiTheme="minorHAnsi" w:hAnsiTheme="minorHAnsi" w:cstheme="minorHAnsi"/>
        </w:rPr>
        <w:t>100</w:t>
      </w:r>
      <w:r w:rsidRPr="00C13146">
        <w:rPr>
          <w:rFonts w:asciiTheme="minorHAnsi" w:hAnsiTheme="minorHAnsi" w:cstheme="minorHAnsi"/>
        </w:rPr>
        <w:t>,000 without receiving prior approval from IDOM. This prohibition includes contracts and purchases using general, federal, and other funding sources, but excludes Iowa Department of Transportation (DOT) and Regents.</w:t>
      </w:r>
    </w:p>
    <w:p w14:paraId="08A29107" w14:textId="77777777" w:rsidR="0064666D" w:rsidRPr="00C13146" w:rsidRDefault="00521056" w:rsidP="0020037A">
      <w:pPr>
        <w:spacing w:before="200" w:after="200" w:line="276" w:lineRule="auto"/>
        <w:jc w:val="both"/>
        <w:rPr>
          <w:rFonts w:asciiTheme="minorHAnsi" w:hAnsiTheme="minorHAnsi" w:cstheme="minorHAnsi"/>
        </w:rPr>
      </w:pPr>
      <w:r w:rsidRPr="00C13146">
        <w:rPr>
          <w:rFonts w:asciiTheme="minorHAnsi" w:hAnsiTheme="minorHAnsi" w:cstheme="minorHAnsi"/>
        </w:rPr>
        <w:t xml:space="preserve">Contact </w:t>
      </w:r>
      <w:r w:rsidR="0064666D" w:rsidRPr="00C13146">
        <w:rPr>
          <w:rFonts w:asciiTheme="minorHAnsi" w:hAnsiTheme="minorHAnsi" w:cstheme="minorHAnsi"/>
        </w:rPr>
        <w:t>your agency’s fiscal &amp; policy analyst at the Iowa Department of Management (IDOM</w:t>
      </w:r>
      <w:r w:rsidR="0064666D" w:rsidRPr="00C13146">
        <w:rPr>
          <w:rFonts w:asciiTheme="minorHAnsi" w:hAnsiTheme="minorHAnsi" w:cstheme="minorHAnsi"/>
        </w:rPr>
        <w:fldChar w:fldCharType="begin"/>
      </w:r>
      <w:r w:rsidR="0064666D" w:rsidRPr="00C13146">
        <w:rPr>
          <w:rFonts w:asciiTheme="minorHAnsi" w:hAnsiTheme="minorHAnsi" w:cstheme="minorHAnsi"/>
        </w:rPr>
        <w:instrText>xe "IDOM" \i</w:instrText>
      </w:r>
      <w:r w:rsidR="0064666D" w:rsidRPr="00C13146">
        <w:rPr>
          <w:rFonts w:asciiTheme="minorHAnsi" w:hAnsiTheme="minorHAnsi" w:cstheme="minorHAnsi"/>
        </w:rPr>
        <w:fldChar w:fldCharType="end"/>
      </w:r>
      <w:r w:rsidR="0064666D" w:rsidRPr="00C13146">
        <w:rPr>
          <w:rFonts w:asciiTheme="minorHAnsi" w:hAnsiTheme="minorHAnsi" w:cstheme="minorHAnsi"/>
        </w:rPr>
        <w:t>)</w:t>
      </w:r>
      <w:r w:rsidRPr="00C13146">
        <w:rPr>
          <w:rFonts w:asciiTheme="minorHAnsi" w:hAnsiTheme="minorHAnsi" w:cstheme="minorHAnsi"/>
        </w:rPr>
        <w:t xml:space="preserve"> to complete the necessary forms for the request</w:t>
      </w:r>
      <w:r w:rsidR="0064666D" w:rsidRPr="00C13146">
        <w:rPr>
          <w:rFonts w:asciiTheme="minorHAnsi" w:hAnsiTheme="minorHAnsi" w:cstheme="minorHAnsi"/>
        </w:rPr>
        <w:t>. IDOM will notify you upon the approval of your requested equipment or service contract</w:t>
      </w:r>
      <w:r w:rsidR="0064666D" w:rsidRPr="00C13146">
        <w:rPr>
          <w:rFonts w:asciiTheme="minorHAnsi" w:hAnsiTheme="minorHAnsi" w:cstheme="minorHAnsi"/>
        </w:rPr>
        <w:fldChar w:fldCharType="begin"/>
      </w:r>
      <w:r w:rsidR="0064666D" w:rsidRPr="00C13146">
        <w:rPr>
          <w:rFonts w:asciiTheme="minorHAnsi" w:hAnsiTheme="minorHAnsi" w:cstheme="minorHAnsi"/>
        </w:rPr>
        <w:instrText>xe "Service contract" \i</w:instrText>
      </w:r>
      <w:r w:rsidR="0064666D" w:rsidRPr="00C13146">
        <w:rPr>
          <w:rFonts w:asciiTheme="minorHAnsi" w:hAnsiTheme="minorHAnsi" w:cstheme="minorHAnsi"/>
        </w:rPr>
        <w:fldChar w:fldCharType="end"/>
      </w:r>
      <w:r w:rsidR="0064666D" w:rsidRPr="00C13146">
        <w:rPr>
          <w:rFonts w:asciiTheme="minorHAnsi" w:hAnsiTheme="minorHAnsi" w:cstheme="minorHAnsi"/>
        </w:rPr>
        <w:t xml:space="preserve">. </w:t>
      </w:r>
    </w:p>
    <w:p w14:paraId="08A29108" w14:textId="77777777" w:rsidR="0064666D" w:rsidRPr="00C13146" w:rsidRDefault="0064666D" w:rsidP="0064666D">
      <w:pPr>
        <w:spacing w:before="200" w:after="200" w:line="276" w:lineRule="auto"/>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84" behindDoc="0" locked="0" layoutInCell="1" allowOverlap="1" wp14:anchorId="08A293C9" wp14:editId="08A293CA">
                <wp:simplePos x="0" y="0"/>
                <wp:positionH relativeFrom="column">
                  <wp:posOffset>-15240</wp:posOffset>
                </wp:positionH>
                <wp:positionV relativeFrom="paragraph">
                  <wp:posOffset>65405</wp:posOffset>
                </wp:positionV>
                <wp:extent cx="5821680" cy="682625"/>
                <wp:effectExtent l="19050" t="19050" r="45720" b="41275"/>
                <wp:wrapNone/>
                <wp:docPr id="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682625"/>
                        </a:xfrm>
                        <a:prstGeom prst="roundRect">
                          <a:avLst>
                            <a:gd name="adj" fmla="val 16667"/>
                          </a:avLst>
                        </a:prstGeom>
                        <a:solidFill>
                          <a:srgbClr val="FAF178"/>
                        </a:solidFill>
                        <a:ln w="57150">
                          <a:solidFill>
                            <a:srgbClr val="17365D"/>
                          </a:solidFill>
                          <a:round/>
                          <a:headEnd/>
                          <a:tailEnd/>
                        </a:ln>
                      </wps:spPr>
                      <wps:txbx>
                        <w:txbxContent>
                          <w:p w14:paraId="08A29454" w14:textId="322490F2" w:rsidR="003C0646" w:rsidRPr="00E90E0E" w:rsidRDefault="003C0646" w:rsidP="0064666D">
                            <w:pPr>
                              <w:rPr>
                                <w:rFonts w:asciiTheme="minorHAnsi" w:hAnsiTheme="minorHAnsi"/>
                                <w:b/>
                                <w:sz w:val="22"/>
                                <w:szCs w:val="22"/>
                              </w:rPr>
                            </w:pPr>
                            <w:r w:rsidRPr="00E90E0E">
                              <w:rPr>
                                <w:rFonts w:asciiTheme="minorHAnsi" w:hAnsiTheme="minorHAnsi"/>
                                <w:b/>
                                <w:sz w:val="22"/>
                                <w:szCs w:val="22"/>
                              </w:rPr>
                              <w:t>An approved copy of the IDOM Approval document (when required by IDOM rules) must be provided to DAS CP and made a part of the retained documentation attached to I/3.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C9" id="_x0000_s1084" style="position:absolute;margin-left:-1.2pt;margin-top:5.15pt;width:458.4pt;height:53.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" fillcolor="#faf178" strokecolor="#17365d" strokeweight="4.5pt">
                <v:textbox>
                  <w:txbxContent>
                    <w:p w14:paraId="08A29454" w14:textId="322490F2" w:rsidR="003C0646" w:rsidRPr="00E90E0E" w:rsidRDefault="003C0646" w:rsidP="0064666D">
                      <w:pPr>
                        <w:rPr>
                          <w:rFonts w:asciiTheme="minorHAnsi" w:hAnsiTheme="minorHAnsi"/>
                          <w:b/>
                          <w:sz w:val="22"/>
                          <w:szCs w:val="22"/>
                        </w:rPr>
                      </w:pPr>
                      <w:r w:rsidRPr="00E90E0E">
                        <w:rPr>
                          <w:rFonts w:asciiTheme="minorHAnsi" w:hAnsiTheme="minorHAnsi"/>
                          <w:b/>
                          <w:sz w:val="22"/>
                          <w:szCs w:val="22"/>
                        </w:rPr>
                        <w:t>An approved copy of the IDOM Approval document (when required by IDOM rules) must be provided to DAS CP and made a part of the retained documentation attached to I/3.</w:t>
                      </w:r>
                    </w:p>
                  </w:txbxContent>
                </v:textbox>
              </v:roundrect>
            </w:pict>
          </mc:Fallback>
        </mc:AlternateContent>
      </w:r>
    </w:p>
    <w:p w14:paraId="08A29109" w14:textId="77777777" w:rsidR="0064666D" w:rsidRPr="00C13146" w:rsidRDefault="0064666D" w:rsidP="0064666D">
      <w:pPr>
        <w:spacing w:before="200" w:after="200" w:line="276" w:lineRule="auto"/>
        <w:rPr>
          <w:rFonts w:asciiTheme="minorHAnsi" w:hAnsiTheme="minorHAnsi" w:cstheme="minorHAnsi"/>
        </w:rPr>
      </w:pPr>
    </w:p>
    <w:p w14:paraId="08A2910A" w14:textId="77777777" w:rsidR="0064666D" w:rsidRPr="00C13146" w:rsidRDefault="0064666D" w:rsidP="0064666D">
      <w:pPr>
        <w:spacing w:before="200" w:after="200" w:line="276" w:lineRule="auto"/>
        <w:rPr>
          <w:rFonts w:asciiTheme="minorHAnsi" w:hAnsiTheme="minorHAnsi" w:cstheme="minorHAnsi"/>
        </w:rPr>
      </w:pPr>
    </w:p>
    <w:p w14:paraId="08A2910B" w14:textId="77777777" w:rsidR="0064666D" w:rsidRPr="00C13146" w:rsidRDefault="0064666D" w:rsidP="0064666D">
      <w:pPr>
        <w:spacing w:before="200" w:after="200" w:line="276" w:lineRule="auto"/>
        <w:rPr>
          <w:rFonts w:asciiTheme="minorHAnsi" w:hAnsiTheme="minorHAnsi" w:cstheme="minorHAnsi"/>
        </w:rPr>
      </w:pPr>
    </w:p>
    <w:p w14:paraId="08A2910C" w14:textId="77777777" w:rsidR="007F345E" w:rsidRPr="00C13146" w:rsidRDefault="00712F8E" w:rsidP="00FA2826">
      <w:pPr>
        <w:pStyle w:val="Heading2"/>
        <w:rPr>
          <w:rStyle w:val="Hyperlink"/>
          <w:rFonts w:asciiTheme="minorHAnsi" w:hAnsiTheme="minorHAnsi" w:cstheme="minorHAnsi"/>
          <w:color w:val="auto"/>
          <w:u w:val="none"/>
        </w:rPr>
      </w:pPr>
      <w:bookmarkStart w:id="148" w:name="_Toc102395122"/>
      <w:r w:rsidRPr="00C13146">
        <w:rPr>
          <w:rStyle w:val="Hyperlink"/>
          <w:rFonts w:asciiTheme="minorHAnsi" w:hAnsiTheme="minorHAnsi" w:cstheme="minorHAnsi"/>
          <w:color w:val="auto"/>
        </w:rPr>
        <w:t>OCIO</w:t>
      </w:r>
      <w:r w:rsidR="007F345E" w:rsidRPr="00C13146">
        <w:rPr>
          <w:rStyle w:val="Hyperlink"/>
          <w:rFonts w:asciiTheme="minorHAnsi" w:hAnsiTheme="minorHAnsi" w:cstheme="minorHAnsi"/>
          <w:color w:val="auto"/>
        </w:rPr>
        <w:t xml:space="preserve"> Approval</w:t>
      </w:r>
      <w:bookmarkEnd w:id="148"/>
      <w:r w:rsidR="007F345E" w:rsidRPr="00C13146">
        <w:rPr>
          <w:rStyle w:val="Hyperlink"/>
          <w:rFonts w:asciiTheme="minorHAnsi" w:hAnsiTheme="minorHAnsi" w:cstheme="minorHAnsi"/>
          <w:color w:val="auto"/>
        </w:rPr>
        <w:fldChar w:fldCharType="begin"/>
      </w:r>
      <w:r w:rsidR="007F345E" w:rsidRPr="00C13146">
        <w:rPr>
          <w:rFonts w:asciiTheme="minorHAnsi" w:hAnsiTheme="minorHAnsi" w:cstheme="minorHAnsi"/>
        </w:rPr>
        <w:instrText>xe "</w:instrText>
      </w:r>
      <w:r w:rsidR="007F345E" w:rsidRPr="00C13146">
        <w:rPr>
          <w:rStyle w:val="Hyperlink"/>
          <w:rFonts w:asciiTheme="minorHAnsi" w:hAnsiTheme="minorHAnsi" w:cstheme="minorHAnsi"/>
          <w:color w:val="auto"/>
        </w:rPr>
        <w:instrText>DAS ITE Approval</w:instrText>
      </w:r>
      <w:r w:rsidR="007F345E" w:rsidRPr="00C13146">
        <w:rPr>
          <w:rFonts w:asciiTheme="minorHAnsi" w:hAnsiTheme="minorHAnsi" w:cstheme="minorHAnsi"/>
        </w:rPr>
        <w:instrText>" \i</w:instrText>
      </w:r>
      <w:r w:rsidR="007F345E" w:rsidRPr="00C13146">
        <w:rPr>
          <w:rStyle w:val="Hyperlink"/>
          <w:rFonts w:asciiTheme="minorHAnsi" w:hAnsiTheme="minorHAnsi" w:cstheme="minorHAnsi"/>
          <w:color w:val="auto"/>
        </w:rPr>
        <w:fldChar w:fldCharType="end"/>
      </w:r>
    </w:p>
    <w:p w14:paraId="08A2910D" w14:textId="77777777" w:rsidR="007F345E" w:rsidRPr="00C13146" w:rsidRDefault="007F345E" w:rsidP="00FA2826">
      <w:pPr>
        <w:rPr>
          <w:rFonts w:asciiTheme="minorHAnsi" w:hAnsiTheme="minorHAnsi" w:cstheme="minorHAnsi"/>
        </w:rPr>
      </w:pPr>
    </w:p>
    <w:p w14:paraId="08A2910E" w14:textId="2FA4F058" w:rsidR="00D4128F" w:rsidRPr="00C13146" w:rsidRDefault="007F345E" w:rsidP="00B32B3B">
      <w:pPr>
        <w:jc w:val="both"/>
        <w:rPr>
          <w:rFonts w:asciiTheme="minorHAnsi" w:hAnsiTheme="minorHAnsi" w:cstheme="minorHAnsi"/>
        </w:rPr>
      </w:pPr>
      <w:r w:rsidRPr="00C13146">
        <w:rPr>
          <w:rFonts w:asciiTheme="minorHAnsi" w:hAnsiTheme="minorHAnsi" w:cstheme="minorHAnsi"/>
        </w:rPr>
        <w:t>All procurement of information technology</w:t>
      </w:r>
      <w:r w:rsidRPr="00C13146">
        <w:rPr>
          <w:rFonts w:asciiTheme="minorHAnsi" w:hAnsiTheme="minorHAnsi" w:cstheme="minorHAnsi"/>
        </w:rPr>
        <w:fldChar w:fldCharType="begin"/>
      </w:r>
      <w:r w:rsidRPr="00C13146">
        <w:rPr>
          <w:rFonts w:asciiTheme="minorHAnsi" w:hAnsiTheme="minorHAnsi" w:cstheme="minorHAnsi"/>
        </w:rPr>
        <w:instrText>xe "Information technology" \i</w:instrText>
      </w:r>
      <w:r w:rsidRPr="00C13146">
        <w:rPr>
          <w:rFonts w:asciiTheme="minorHAnsi" w:hAnsiTheme="minorHAnsi" w:cstheme="minorHAnsi"/>
        </w:rPr>
        <w:fldChar w:fldCharType="end"/>
      </w:r>
      <w:r w:rsidRPr="00C13146">
        <w:rPr>
          <w:rFonts w:asciiTheme="minorHAnsi" w:hAnsiTheme="minorHAnsi" w:cstheme="minorHAnsi"/>
        </w:rPr>
        <w:t xml:space="preserve"> (IT) devices and services must meet operational standards prescribed by </w:t>
      </w:r>
      <w:r w:rsidR="00712F8E" w:rsidRPr="00C13146">
        <w:rPr>
          <w:rFonts w:asciiTheme="minorHAnsi" w:hAnsiTheme="minorHAnsi" w:cstheme="minorHAnsi"/>
        </w:rPr>
        <w:t>OCIO</w:t>
      </w:r>
      <w:r w:rsidRPr="00C13146">
        <w:rPr>
          <w:rFonts w:asciiTheme="minorHAnsi" w:hAnsiTheme="minorHAnsi" w:cstheme="minorHAnsi"/>
        </w:rPr>
        <w:t xml:space="preserve"> per </w:t>
      </w:r>
      <w:hyperlink r:id="rId148" w:history="1">
        <w:r w:rsidR="00CA5506" w:rsidRPr="00C13146">
          <w:rPr>
            <w:rStyle w:val="Hyperlink"/>
            <w:rFonts w:asciiTheme="minorHAnsi" w:hAnsiTheme="minorHAnsi" w:cstheme="minorHAnsi"/>
            <w:color w:val="1155CC"/>
            <w:bdr w:val="none" w:sz="0" w:space="0" w:color="auto" w:frame="1"/>
          </w:rPr>
          <w:t>Iowa Code 8B.1(12)</w:t>
        </w:r>
      </w:hyperlink>
      <w:r w:rsidR="00A50576" w:rsidRPr="00C13146">
        <w:rPr>
          <w:rFonts w:asciiTheme="minorHAnsi" w:hAnsiTheme="minorHAnsi" w:cstheme="minorHAnsi"/>
        </w:rPr>
        <w:t xml:space="preserve">.  </w:t>
      </w:r>
      <w:r w:rsidRPr="00C13146">
        <w:rPr>
          <w:rFonts w:asciiTheme="minorHAnsi" w:hAnsiTheme="minorHAnsi" w:cstheme="minorHAnsi"/>
        </w:rPr>
        <w:t xml:space="preserve">IT purchases </w:t>
      </w:r>
      <w:r w:rsidR="00280A44" w:rsidRPr="00C13146">
        <w:rPr>
          <w:rFonts w:asciiTheme="minorHAnsi" w:hAnsiTheme="minorHAnsi" w:cstheme="minorHAnsi"/>
        </w:rPr>
        <w:t xml:space="preserve">$25,000 and more </w:t>
      </w:r>
      <w:r w:rsidR="00CA5506" w:rsidRPr="00C13146">
        <w:rPr>
          <w:rFonts w:asciiTheme="minorHAnsi" w:hAnsiTheme="minorHAnsi" w:cstheme="minorHAnsi"/>
        </w:rPr>
        <w:t xml:space="preserve">or if there is an impact on information security, compatibility, connectivity, or interoperability </w:t>
      </w:r>
      <w:r w:rsidR="00A50576" w:rsidRPr="00C13146">
        <w:rPr>
          <w:rFonts w:asciiTheme="minorHAnsi" w:hAnsiTheme="minorHAnsi" w:cstheme="minorHAnsi"/>
        </w:rPr>
        <w:t xml:space="preserve">need to </w:t>
      </w:r>
      <w:r w:rsidR="008768C3" w:rsidRPr="00C13146">
        <w:rPr>
          <w:rFonts w:asciiTheme="minorHAnsi" w:hAnsiTheme="minorHAnsi" w:cstheme="minorHAnsi"/>
        </w:rPr>
        <w:t>be sent</w:t>
      </w:r>
      <w:r w:rsidR="00A50576" w:rsidRPr="00C13146">
        <w:rPr>
          <w:rFonts w:asciiTheme="minorHAnsi" w:hAnsiTheme="minorHAnsi" w:cstheme="minorHAnsi"/>
        </w:rPr>
        <w:t xml:space="preserve"> to OCIO for review.  Approval must be received in </w:t>
      </w:r>
      <w:r w:rsidR="00280A44" w:rsidRPr="00C13146">
        <w:rPr>
          <w:rFonts w:asciiTheme="minorHAnsi" w:hAnsiTheme="minorHAnsi" w:cstheme="minorHAnsi"/>
        </w:rPr>
        <w:t xml:space="preserve">accordance to </w:t>
      </w:r>
      <w:hyperlink r:id="rId149" w:history="1">
        <w:r w:rsidR="00CA5506" w:rsidRPr="00C13146">
          <w:rPr>
            <w:rStyle w:val="Hyperlink"/>
            <w:rFonts w:asciiTheme="minorHAnsi" w:hAnsiTheme="minorHAnsi" w:cstheme="minorHAnsi"/>
            <w:color w:val="1155CC"/>
            <w:bdr w:val="none" w:sz="0" w:space="0" w:color="auto" w:frame="1"/>
          </w:rPr>
          <w:t>Iowa Code 8B.1(12)</w:t>
        </w:r>
      </w:hyperlink>
      <w:r w:rsidR="00280A44" w:rsidRPr="00C13146">
        <w:rPr>
          <w:rFonts w:asciiTheme="minorHAnsi" w:hAnsiTheme="minorHAnsi" w:cstheme="minorHAnsi"/>
        </w:rPr>
        <w:t xml:space="preserve"> f</w:t>
      </w:r>
      <w:r w:rsidRPr="00C13146">
        <w:rPr>
          <w:rFonts w:asciiTheme="minorHAnsi" w:hAnsiTheme="minorHAnsi" w:cstheme="minorHAnsi"/>
        </w:rPr>
        <w:t xml:space="preserve">rom </w:t>
      </w:r>
      <w:r w:rsidR="00CC0FDC" w:rsidRPr="00C13146">
        <w:rPr>
          <w:rFonts w:asciiTheme="minorHAnsi" w:hAnsiTheme="minorHAnsi" w:cstheme="minorHAnsi"/>
        </w:rPr>
        <w:t>the State Office of the Chief Information Officer</w:t>
      </w:r>
      <w:r w:rsidRPr="00C13146">
        <w:rPr>
          <w:rFonts w:asciiTheme="minorHAnsi" w:hAnsiTheme="minorHAnsi" w:cstheme="minorHAnsi"/>
        </w:rPr>
        <w:fldChar w:fldCharType="begin"/>
      </w:r>
      <w:r w:rsidRPr="00C13146">
        <w:rPr>
          <w:rFonts w:asciiTheme="minorHAnsi" w:hAnsiTheme="minorHAnsi" w:cstheme="minorHAnsi"/>
        </w:rPr>
        <w:instrText>xe "Competitive selection"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910F" w14:textId="77777777" w:rsidR="00D4128F" w:rsidRPr="00C13146" w:rsidRDefault="00D4128F" w:rsidP="00FA2826">
      <w:pPr>
        <w:rPr>
          <w:rFonts w:asciiTheme="minorHAnsi" w:hAnsiTheme="minorHAnsi" w:cstheme="minorHAnsi"/>
        </w:rPr>
      </w:pPr>
    </w:p>
    <w:p w14:paraId="08A29110" w14:textId="77777777" w:rsidR="00945586" w:rsidRPr="00C13146" w:rsidRDefault="00945586" w:rsidP="00FA2826">
      <w:pPr>
        <w:rPr>
          <w:rFonts w:asciiTheme="minorHAnsi" w:hAnsiTheme="minorHAnsi" w:cstheme="minorHAnsi"/>
        </w:rPr>
      </w:pPr>
    </w:p>
    <w:p w14:paraId="08A29111" w14:textId="77777777" w:rsidR="0064666D" w:rsidRPr="00C13146" w:rsidRDefault="0064666D">
      <w:pPr>
        <w:rPr>
          <w:rFonts w:asciiTheme="minorHAnsi" w:hAnsiTheme="minorHAnsi" w:cstheme="minorHAnsi"/>
          <w:b/>
          <w:bCs/>
          <w:caps/>
          <w:color w:val="FFFFFF"/>
          <w:spacing w:val="15"/>
          <w:sz w:val="28"/>
        </w:rPr>
      </w:pPr>
      <w:bookmarkStart w:id="149" w:name="_Technology_Coordinating_Committee"/>
      <w:bookmarkStart w:id="150" w:name="_Examples_of_Evaluation"/>
      <w:bookmarkEnd w:id="149"/>
      <w:bookmarkEnd w:id="150"/>
      <w:r w:rsidRPr="00C13146">
        <w:rPr>
          <w:rFonts w:asciiTheme="minorHAnsi" w:hAnsiTheme="minorHAnsi" w:cstheme="minorHAnsi"/>
        </w:rPr>
        <w:br w:type="page"/>
      </w:r>
    </w:p>
    <w:p w14:paraId="08A29112" w14:textId="77777777" w:rsidR="007F345E" w:rsidRPr="00C13146" w:rsidRDefault="007F345E" w:rsidP="00BF66B2">
      <w:pPr>
        <w:pStyle w:val="Heading1"/>
        <w:rPr>
          <w:rFonts w:asciiTheme="minorHAnsi" w:hAnsiTheme="minorHAnsi" w:cstheme="minorHAnsi"/>
        </w:rPr>
      </w:pPr>
      <w:bookmarkStart w:id="151" w:name="_Toc102395123"/>
      <w:r w:rsidRPr="00C13146">
        <w:rPr>
          <w:rFonts w:asciiTheme="minorHAnsi" w:hAnsiTheme="minorHAnsi" w:cstheme="minorHAnsi"/>
        </w:rPr>
        <w:lastRenderedPageBreak/>
        <w:t xml:space="preserve">Appendix </w:t>
      </w:r>
      <w:r w:rsidR="002A5A17" w:rsidRPr="00C13146">
        <w:rPr>
          <w:rFonts w:asciiTheme="minorHAnsi" w:hAnsiTheme="minorHAnsi" w:cstheme="minorHAnsi"/>
        </w:rPr>
        <w:t>E</w:t>
      </w:r>
      <w:r w:rsidRPr="00C13146">
        <w:rPr>
          <w:rFonts w:asciiTheme="minorHAnsi" w:hAnsiTheme="minorHAnsi" w:cstheme="minorHAnsi"/>
        </w:rPr>
        <w:t>: Fleet Procurement</w:t>
      </w:r>
      <w:bookmarkEnd w:id="151"/>
      <w:r w:rsidRPr="00C13146">
        <w:rPr>
          <w:rFonts w:asciiTheme="minorHAnsi" w:hAnsiTheme="minorHAnsi" w:cstheme="minorHAnsi"/>
        </w:rPr>
        <w:fldChar w:fldCharType="begin"/>
      </w:r>
      <w:r w:rsidRPr="00C13146">
        <w:rPr>
          <w:rFonts w:asciiTheme="minorHAnsi" w:hAnsiTheme="minorHAnsi" w:cstheme="minorHAnsi"/>
        </w:rPr>
        <w:instrText>xe "Fleet Procurement" \i</w:instrText>
      </w:r>
      <w:r w:rsidRPr="00C13146">
        <w:rPr>
          <w:rFonts w:asciiTheme="minorHAnsi" w:hAnsiTheme="minorHAnsi" w:cstheme="minorHAnsi"/>
        </w:rPr>
        <w:fldChar w:fldCharType="end"/>
      </w:r>
    </w:p>
    <w:p w14:paraId="08A29113" w14:textId="32FD6F75" w:rsidR="007F345E" w:rsidRPr="00C13146" w:rsidRDefault="00BF65D0" w:rsidP="00B32B3B">
      <w:pPr>
        <w:jc w:val="both"/>
        <w:rPr>
          <w:rFonts w:asciiTheme="minorHAnsi" w:hAnsiTheme="minorHAnsi" w:cstheme="minorHAnsi"/>
        </w:rPr>
      </w:pPr>
      <w:hyperlink r:id="rId150" w:history="1">
        <w:r w:rsidR="007F345E" w:rsidRPr="00C13146">
          <w:rPr>
            <w:rStyle w:val="Hyperlink"/>
            <w:rFonts w:asciiTheme="minorHAnsi" w:hAnsiTheme="minorHAnsi" w:cstheme="minorHAnsi"/>
          </w:rPr>
          <w:t>Iowa Code 8A.362(4)(a)</w:t>
        </w:r>
      </w:hyperlink>
      <w:r w:rsidR="007F345E" w:rsidRPr="00C13146">
        <w:rPr>
          <w:rFonts w:asciiTheme="minorHAnsi" w:hAnsiTheme="minorHAnsi" w:cstheme="minorHAnsi"/>
        </w:rPr>
        <w:t xml:space="preserve"> </w:t>
      </w:r>
      <w:r w:rsidR="00CB10AC" w:rsidRPr="00C13146">
        <w:rPr>
          <w:rFonts w:asciiTheme="minorHAnsi" w:hAnsiTheme="minorHAnsi" w:cstheme="minorHAnsi"/>
        </w:rPr>
        <w:t>p</w:t>
      </w:r>
      <w:r w:rsidR="007F345E" w:rsidRPr="00C13146">
        <w:rPr>
          <w:rFonts w:asciiTheme="minorHAnsi" w:hAnsiTheme="minorHAnsi" w:cstheme="minorHAnsi"/>
        </w:rPr>
        <w:t xml:space="preserve">rovides for the purchase of motor vehicles for all branches of the state government, except the state Department of Transportation, institutions under the control of the state Board of Regents, the Department for the Blind, and any other state agency exempted by law, which are not rented or leased pursuant to </w:t>
      </w:r>
      <w:hyperlink r:id="rId151" w:history="1">
        <w:r w:rsidR="007F345E" w:rsidRPr="00C13146">
          <w:rPr>
            <w:rFonts w:asciiTheme="minorHAnsi" w:hAnsiTheme="minorHAnsi" w:cstheme="minorHAnsi"/>
            <w:color w:val="0000FF"/>
            <w:u w:val="single"/>
          </w:rPr>
          <w:t>Iowa Code section 8A.367</w:t>
        </w:r>
      </w:hyperlink>
      <w:r w:rsidR="007F345E" w:rsidRPr="00C13146">
        <w:rPr>
          <w:rFonts w:asciiTheme="minorHAnsi" w:hAnsiTheme="minorHAnsi" w:cstheme="minorHAnsi"/>
        </w:rPr>
        <w:t xml:space="preserve">. New vehicle purchases shall be in accordance with competitive </w:t>
      </w:r>
      <w:r w:rsidR="00F34DB0" w:rsidRPr="00C13146">
        <w:rPr>
          <w:rFonts w:asciiTheme="minorHAnsi" w:hAnsiTheme="minorHAnsi" w:cstheme="minorHAnsi"/>
        </w:rPr>
        <w:t xml:space="preserve">solicitation </w:t>
      </w:r>
      <w:r w:rsidR="007F345E" w:rsidRPr="00C13146">
        <w:rPr>
          <w:rFonts w:asciiTheme="minorHAnsi" w:hAnsiTheme="minorHAnsi" w:cstheme="minorHAnsi"/>
        </w:rPr>
        <w:t xml:space="preserve">procedures for goods or services as provided in </w:t>
      </w:r>
      <w:r w:rsidR="00B77210" w:rsidRPr="00C13146">
        <w:rPr>
          <w:rFonts w:asciiTheme="minorHAnsi" w:hAnsiTheme="minorHAnsi" w:cstheme="minorHAnsi"/>
        </w:rPr>
        <w:t>the Iowa Code</w:t>
      </w:r>
      <w:r w:rsidR="007F345E" w:rsidRPr="00C13146">
        <w:rPr>
          <w:rFonts w:asciiTheme="minorHAnsi" w:hAnsiTheme="minorHAnsi" w:cstheme="minorHAnsi"/>
        </w:rPr>
        <w:t xml:space="preserve">. </w:t>
      </w:r>
    </w:p>
    <w:p w14:paraId="08A29114" w14:textId="77777777" w:rsidR="007F345E" w:rsidRPr="00C13146" w:rsidRDefault="007F345E" w:rsidP="00B3394A">
      <w:pPr>
        <w:rPr>
          <w:rFonts w:asciiTheme="minorHAnsi" w:hAnsiTheme="minorHAnsi" w:cstheme="minorHAnsi"/>
        </w:rPr>
      </w:pPr>
    </w:p>
    <w:p w14:paraId="08A29115" w14:textId="77777777" w:rsidR="007F345E" w:rsidRPr="00C13146" w:rsidRDefault="00FA1D8E" w:rsidP="00B32B3B">
      <w:pPr>
        <w:jc w:val="both"/>
        <w:rPr>
          <w:rFonts w:asciiTheme="minorHAnsi" w:hAnsiTheme="minorHAnsi" w:cstheme="minorHAnsi"/>
        </w:rPr>
      </w:pPr>
      <w:r w:rsidRPr="00C13146">
        <w:rPr>
          <w:rFonts w:asciiTheme="minorHAnsi" w:hAnsiTheme="minorHAnsi" w:cstheme="minorHAnsi"/>
        </w:rPr>
        <w:t>Before beginning an acquisition</w:t>
      </w:r>
      <w:r w:rsidR="007F345E" w:rsidRPr="00C13146">
        <w:rPr>
          <w:rFonts w:asciiTheme="minorHAnsi" w:hAnsiTheme="minorHAnsi" w:cstheme="minorHAnsi"/>
        </w:rPr>
        <w:t xml:space="preserve"> for a vehicle, the agency </w:t>
      </w:r>
      <w:r w:rsidR="007F345E" w:rsidRPr="00C13146">
        <w:rPr>
          <w:rFonts w:asciiTheme="minorHAnsi" w:hAnsiTheme="minorHAnsi" w:cstheme="minorHAnsi"/>
          <w:i/>
        </w:rPr>
        <w:t xml:space="preserve">must contact </w:t>
      </w:r>
      <w:hyperlink r:id="rId152" w:history="1">
        <w:r w:rsidR="00712F8E" w:rsidRPr="00C13146">
          <w:rPr>
            <w:rStyle w:val="Hyperlink"/>
            <w:rFonts w:asciiTheme="minorHAnsi" w:hAnsiTheme="minorHAnsi" w:cstheme="minorHAnsi"/>
            <w:i/>
          </w:rPr>
          <w:t xml:space="preserve">CPFSE </w:t>
        </w:r>
        <w:r w:rsidR="007F345E" w:rsidRPr="00C13146">
          <w:rPr>
            <w:rStyle w:val="Hyperlink"/>
            <w:rFonts w:asciiTheme="minorHAnsi" w:hAnsiTheme="minorHAnsi" w:cstheme="minorHAnsi"/>
            <w:i/>
          </w:rPr>
          <w:t>Fleet Administration</w:t>
        </w:r>
      </w:hyperlink>
      <w:r w:rsidR="007F345E" w:rsidRPr="00C13146">
        <w:rPr>
          <w:rFonts w:asciiTheme="minorHAnsi" w:hAnsiTheme="minorHAnsi" w:cstheme="minorHAnsi"/>
        </w:rPr>
        <w:t xml:space="preserve"> to coordinate the required paperwork for state vehicles. </w:t>
      </w:r>
    </w:p>
    <w:p w14:paraId="08A29116" w14:textId="77777777" w:rsidR="007F345E" w:rsidRPr="00C13146" w:rsidRDefault="007F345E" w:rsidP="00B3394A">
      <w:pPr>
        <w:rPr>
          <w:rFonts w:asciiTheme="minorHAnsi" w:hAnsiTheme="minorHAnsi" w:cstheme="minorHAnsi"/>
        </w:rPr>
      </w:pPr>
    </w:p>
    <w:p w14:paraId="08A29117" w14:textId="6BE3EB0B" w:rsidR="007F345E" w:rsidRPr="00C13146" w:rsidRDefault="007F345E" w:rsidP="00B3394A">
      <w:pPr>
        <w:rPr>
          <w:rFonts w:asciiTheme="minorHAnsi" w:hAnsiTheme="minorHAnsi" w:cstheme="minorHAnsi"/>
        </w:rPr>
      </w:pPr>
      <w:r w:rsidRPr="00C13146">
        <w:rPr>
          <w:rFonts w:asciiTheme="minorHAnsi" w:hAnsiTheme="minorHAnsi" w:cstheme="minorHAnsi"/>
        </w:rPr>
        <w:t xml:space="preserve">The vehicle </w:t>
      </w:r>
      <w:r w:rsidR="00F34DB0" w:rsidRPr="00C13146">
        <w:rPr>
          <w:rFonts w:asciiTheme="minorHAnsi" w:hAnsiTheme="minorHAnsi" w:cstheme="minorHAnsi"/>
        </w:rPr>
        <w:t xml:space="preserve">solicitation </w:t>
      </w:r>
      <w:r w:rsidRPr="00C13146">
        <w:rPr>
          <w:rFonts w:asciiTheme="minorHAnsi" w:hAnsiTheme="minorHAnsi" w:cstheme="minorHAnsi"/>
        </w:rPr>
        <w:t>usually contains the following components:</w:t>
      </w:r>
    </w:p>
    <w:p w14:paraId="08A29118" w14:textId="77777777" w:rsidR="007F345E" w:rsidRPr="00C13146" w:rsidRDefault="007F345E" w:rsidP="00621C23">
      <w:pPr>
        <w:pStyle w:val="SubtitleLeftMargin"/>
        <w:rPr>
          <w:rFonts w:asciiTheme="minorHAnsi" w:hAnsiTheme="minorHAnsi" w:cstheme="minorHAnsi"/>
        </w:rPr>
      </w:pPr>
      <w:r w:rsidRPr="00C13146">
        <w:rPr>
          <w:rFonts w:asciiTheme="minorHAnsi" w:hAnsiTheme="minorHAnsi" w:cstheme="minorHAnsi"/>
        </w:rPr>
        <w:t>Section 1: Bid Overview, Rules, and Response</w:t>
      </w:r>
    </w:p>
    <w:p w14:paraId="08A29119" w14:textId="77777777" w:rsidR="007F345E" w:rsidRPr="00C13146" w:rsidRDefault="007F345E" w:rsidP="00B32B3B">
      <w:pPr>
        <w:jc w:val="both"/>
        <w:rPr>
          <w:rFonts w:asciiTheme="minorHAnsi" w:hAnsiTheme="minorHAnsi" w:cstheme="minorHAnsi"/>
        </w:rPr>
      </w:pPr>
      <w:r w:rsidRPr="00C13146">
        <w:rPr>
          <w:rFonts w:asciiTheme="minorHAnsi" w:hAnsiTheme="minorHAnsi" w:cstheme="minorHAnsi"/>
        </w:rPr>
        <w:t>This section explains the bidder’s conference, equipment and accessories, code requirements for fuel economy, warranties, and pricing. The preparation of the proposals and submission guidelines are also described in this section</w:t>
      </w:r>
      <w:r w:rsidR="00067633" w:rsidRPr="00C13146">
        <w:rPr>
          <w:rFonts w:asciiTheme="minorHAnsi" w:hAnsiTheme="minorHAnsi" w:cstheme="minorHAnsi"/>
        </w:rPr>
        <w:t>.</w:t>
      </w:r>
    </w:p>
    <w:p w14:paraId="08A2911A" w14:textId="77777777" w:rsidR="007F345E" w:rsidRPr="00C13146" w:rsidRDefault="007F345E" w:rsidP="00621C23">
      <w:pPr>
        <w:pStyle w:val="SubtitleLeftMargin"/>
        <w:rPr>
          <w:rFonts w:asciiTheme="minorHAnsi" w:hAnsiTheme="minorHAnsi" w:cstheme="minorHAnsi"/>
        </w:rPr>
      </w:pPr>
      <w:r w:rsidRPr="00C13146">
        <w:rPr>
          <w:rFonts w:asciiTheme="minorHAnsi" w:hAnsiTheme="minorHAnsi" w:cstheme="minorHAnsi"/>
        </w:rPr>
        <w:t>Section 2: Evaluation</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val="0"/>
        </w:rPr>
        <w:instrText>Evaluation</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and Award</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val="0"/>
        </w:rPr>
        <w:instrText>Award</w:instrText>
      </w:r>
      <w:r w:rsidRPr="00C13146">
        <w:rPr>
          <w:rFonts w:asciiTheme="minorHAnsi" w:hAnsiTheme="minorHAnsi" w:cstheme="minorHAnsi"/>
        </w:rPr>
        <w:instrText>" \i</w:instrText>
      </w:r>
      <w:r w:rsidRPr="00C13146">
        <w:rPr>
          <w:rFonts w:asciiTheme="minorHAnsi" w:hAnsiTheme="minorHAnsi" w:cstheme="minorHAnsi"/>
        </w:rPr>
        <w:fldChar w:fldCharType="end"/>
      </w:r>
    </w:p>
    <w:p w14:paraId="08A2911B" w14:textId="77777777" w:rsidR="007F345E" w:rsidRPr="00C13146" w:rsidRDefault="007F345E" w:rsidP="00B32B3B">
      <w:pPr>
        <w:jc w:val="both"/>
        <w:rPr>
          <w:rFonts w:asciiTheme="minorHAnsi" w:hAnsiTheme="minorHAnsi" w:cstheme="minorHAnsi"/>
        </w:rPr>
      </w:pPr>
      <w:r w:rsidRPr="00C13146">
        <w:rPr>
          <w:rFonts w:asciiTheme="minorHAnsi" w:hAnsiTheme="minorHAnsi" w:cstheme="minorHAnsi"/>
        </w:rPr>
        <w:t>This section describes how the evaluation and contract award will occur as well as listing the individuals who will be responsible for evaluating the proposals. Also</w:t>
      </w:r>
      <w:r w:rsidR="00067633" w:rsidRPr="00C13146">
        <w:rPr>
          <w:rFonts w:asciiTheme="minorHAnsi" w:hAnsiTheme="minorHAnsi" w:cstheme="minorHAnsi"/>
        </w:rPr>
        <w:t xml:space="preserve"> included is an explanation of d</w:t>
      </w:r>
      <w:r w:rsidRPr="00C13146">
        <w:rPr>
          <w:rFonts w:asciiTheme="minorHAnsi" w:hAnsiTheme="minorHAnsi" w:cstheme="minorHAnsi"/>
        </w:rPr>
        <w:t xml:space="preserve">etermining the Life Cycle Costing of a motor vehicle. </w:t>
      </w:r>
    </w:p>
    <w:p w14:paraId="08A2911C" w14:textId="77777777" w:rsidR="007F345E" w:rsidRPr="00C13146" w:rsidRDefault="007F345E" w:rsidP="00621C23">
      <w:pPr>
        <w:pStyle w:val="SubtitleLeftMargin"/>
        <w:rPr>
          <w:rFonts w:asciiTheme="minorHAnsi" w:hAnsiTheme="minorHAnsi" w:cstheme="minorHAnsi"/>
        </w:rPr>
      </w:pPr>
      <w:r w:rsidRPr="00C13146">
        <w:rPr>
          <w:rFonts w:asciiTheme="minorHAnsi" w:hAnsiTheme="minorHAnsi" w:cstheme="minorHAnsi"/>
        </w:rPr>
        <w:t>Section 3: Order, Delivery, Inspection, Acceptance, and Title</w:t>
      </w:r>
    </w:p>
    <w:p w14:paraId="08A2911D" w14:textId="77777777" w:rsidR="007F345E" w:rsidRPr="00C13146" w:rsidRDefault="007F345E" w:rsidP="00B32B3B">
      <w:pPr>
        <w:jc w:val="both"/>
        <w:rPr>
          <w:rFonts w:asciiTheme="minorHAnsi" w:hAnsiTheme="minorHAnsi" w:cstheme="minorHAnsi"/>
        </w:rPr>
      </w:pPr>
      <w:r w:rsidRPr="00C13146">
        <w:rPr>
          <w:rFonts w:asciiTheme="minorHAnsi" w:hAnsiTheme="minorHAnsi" w:cstheme="minorHAnsi"/>
        </w:rPr>
        <w:t>This section provides a description of the payment type, catalogs that may be required, the colors, order acknowledgement procedures, and delivery details</w:t>
      </w:r>
      <w:r w:rsidR="00067633" w:rsidRPr="00C13146">
        <w:rPr>
          <w:rFonts w:asciiTheme="minorHAnsi" w:hAnsiTheme="minorHAnsi" w:cstheme="minorHAnsi"/>
        </w:rPr>
        <w:t>.</w:t>
      </w:r>
    </w:p>
    <w:p w14:paraId="08A2911E" w14:textId="77777777" w:rsidR="007F345E" w:rsidRPr="00C13146" w:rsidRDefault="007F345E" w:rsidP="00621C23">
      <w:pPr>
        <w:pStyle w:val="SubtitleLeftMargin"/>
        <w:rPr>
          <w:rFonts w:asciiTheme="minorHAnsi" w:hAnsiTheme="minorHAnsi" w:cstheme="minorHAnsi"/>
        </w:rPr>
      </w:pPr>
      <w:r w:rsidRPr="00C13146">
        <w:rPr>
          <w:rFonts w:asciiTheme="minorHAnsi" w:hAnsiTheme="minorHAnsi" w:cstheme="minorHAnsi"/>
        </w:rPr>
        <w:t xml:space="preserve">Section 4: Payment and Vendor Performance  </w:t>
      </w:r>
    </w:p>
    <w:p w14:paraId="08A2911F" w14:textId="77777777" w:rsidR="007F345E" w:rsidRPr="00C13146" w:rsidRDefault="007F345E" w:rsidP="00B32B3B">
      <w:pPr>
        <w:jc w:val="both"/>
        <w:rPr>
          <w:rFonts w:asciiTheme="minorHAnsi" w:hAnsiTheme="minorHAnsi" w:cstheme="minorHAnsi"/>
        </w:rPr>
      </w:pPr>
      <w:r w:rsidRPr="00C13146">
        <w:rPr>
          <w:rFonts w:asciiTheme="minorHAnsi" w:hAnsiTheme="minorHAnsi" w:cstheme="minorHAnsi"/>
        </w:rPr>
        <w:t>This last section includes the payment terms and requirements, dispute resolution, contractor reporting requirements, and purchases by political subdivisions</w:t>
      </w:r>
      <w:r w:rsidR="00067633" w:rsidRPr="00C13146">
        <w:rPr>
          <w:rFonts w:asciiTheme="minorHAnsi" w:hAnsiTheme="minorHAnsi" w:cstheme="minorHAnsi"/>
        </w:rPr>
        <w:t>.</w:t>
      </w:r>
    </w:p>
    <w:p w14:paraId="08A29120" w14:textId="77777777" w:rsidR="007F345E" w:rsidRPr="00C13146" w:rsidRDefault="007F345E" w:rsidP="00791321">
      <w:pPr>
        <w:rPr>
          <w:rFonts w:asciiTheme="minorHAnsi" w:hAnsiTheme="minorHAnsi" w:cstheme="minorHAnsi"/>
        </w:rPr>
      </w:pPr>
    </w:p>
    <w:p w14:paraId="08A29121" w14:textId="77777777" w:rsidR="007F345E" w:rsidRPr="00C13146" w:rsidRDefault="007F345E" w:rsidP="00791321">
      <w:pPr>
        <w:rPr>
          <w:rFonts w:asciiTheme="minorHAnsi" w:hAnsiTheme="minorHAnsi" w:cstheme="minorHAnsi"/>
        </w:rPr>
      </w:pPr>
    </w:p>
    <w:p w14:paraId="08A29122" w14:textId="77777777" w:rsidR="00DD5235" w:rsidRPr="00C13146" w:rsidRDefault="00DD5235">
      <w:pPr>
        <w:rPr>
          <w:rFonts w:asciiTheme="minorHAnsi" w:hAnsiTheme="minorHAnsi" w:cstheme="minorHAnsi"/>
          <w:b/>
          <w:bCs/>
          <w:caps/>
          <w:color w:val="FFFFFF"/>
          <w:spacing w:val="15"/>
          <w:sz w:val="28"/>
        </w:rPr>
      </w:pPr>
      <w:r w:rsidRPr="00C13146">
        <w:rPr>
          <w:rFonts w:asciiTheme="minorHAnsi" w:hAnsiTheme="minorHAnsi" w:cstheme="minorHAnsi"/>
        </w:rPr>
        <w:br w:type="page"/>
      </w:r>
    </w:p>
    <w:p w14:paraId="08A29123" w14:textId="77777777" w:rsidR="007F345E" w:rsidRPr="00C13146" w:rsidRDefault="007F345E" w:rsidP="00BA3E42">
      <w:pPr>
        <w:pStyle w:val="Heading1"/>
        <w:ind w:left="0"/>
        <w:rPr>
          <w:rFonts w:asciiTheme="minorHAnsi" w:hAnsiTheme="minorHAnsi" w:cstheme="minorHAnsi"/>
        </w:rPr>
      </w:pPr>
      <w:bookmarkStart w:id="152" w:name="_Appendix_F:_Preference"/>
      <w:bookmarkStart w:id="153" w:name="_Toc102395124"/>
      <w:bookmarkEnd w:id="152"/>
      <w:r w:rsidRPr="00C13146">
        <w:rPr>
          <w:rFonts w:asciiTheme="minorHAnsi" w:hAnsiTheme="minorHAnsi" w:cstheme="minorHAnsi"/>
        </w:rPr>
        <w:lastRenderedPageBreak/>
        <w:t xml:space="preserve">Appendix </w:t>
      </w:r>
      <w:r w:rsidR="00623EB0" w:rsidRPr="00C13146">
        <w:rPr>
          <w:rFonts w:asciiTheme="minorHAnsi" w:hAnsiTheme="minorHAnsi" w:cstheme="minorHAnsi"/>
        </w:rPr>
        <w:t>F</w:t>
      </w:r>
      <w:r w:rsidRPr="00C13146">
        <w:rPr>
          <w:rFonts w:asciiTheme="minorHAnsi" w:hAnsiTheme="minorHAnsi" w:cstheme="minorHAnsi"/>
        </w:rPr>
        <w:t>: Preference Statutes</w:t>
      </w:r>
      <w:bookmarkEnd w:id="153"/>
    </w:p>
    <w:p w14:paraId="08A29124" w14:textId="77777777" w:rsidR="007F345E" w:rsidRPr="00C13146" w:rsidRDefault="007F345E" w:rsidP="00101E9F">
      <w:pPr>
        <w:pStyle w:val="Heading2"/>
        <w:rPr>
          <w:rFonts w:asciiTheme="minorHAnsi" w:hAnsiTheme="minorHAnsi" w:cstheme="minorHAnsi"/>
        </w:rPr>
      </w:pPr>
      <w:bookmarkStart w:id="154" w:name="_Toc102395125"/>
      <w:r w:rsidRPr="00C13146">
        <w:rPr>
          <w:rFonts w:asciiTheme="minorHAnsi" w:hAnsiTheme="minorHAnsi" w:cstheme="minorHAnsi"/>
        </w:rPr>
        <w:t>Iowa’s Reciprocal Preference Law</w:t>
      </w:r>
      <w:bookmarkEnd w:id="154"/>
      <w:r w:rsidRPr="00C13146">
        <w:rPr>
          <w:rFonts w:asciiTheme="minorHAnsi" w:hAnsiTheme="minorHAnsi" w:cstheme="minorHAnsi"/>
        </w:rPr>
        <w:fldChar w:fldCharType="begin"/>
      </w:r>
      <w:r w:rsidRPr="00C13146">
        <w:rPr>
          <w:rFonts w:asciiTheme="minorHAnsi" w:hAnsiTheme="minorHAnsi" w:cstheme="minorHAnsi"/>
        </w:rPr>
        <w:instrText>xe "Reciprocal Preference Law" \i</w:instrText>
      </w:r>
      <w:r w:rsidRPr="00C13146">
        <w:rPr>
          <w:rFonts w:asciiTheme="minorHAnsi" w:hAnsiTheme="minorHAnsi" w:cstheme="minorHAnsi"/>
        </w:rPr>
        <w:fldChar w:fldCharType="end"/>
      </w:r>
      <w:r w:rsidRPr="00C13146">
        <w:rPr>
          <w:rFonts w:asciiTheme="minorHAnsi" w:hAnsiTheme="minorHAnsi" w:cstheme="minorHAnsi"/>
        </w:rPr>
        <w:t xml:space="preserve"> </w:t>
      </w:r>
    </w:p>
    <w:p w14:paraId="08A29125" w14:textId="77777777" w:rsidR="007F345E" w:rsidRPr="00C13146" w:rsidRDefault="007F345E" w:rsidP="00CE5A40">
      <w:pPr>
        <w:rPr>
          <w:rFonts w:asciiTheme="minorHAnsi" w:hAnsiTheme="minorHAnsi" w:cstheme="minorHAnsi"/>
        </w:rPr>
      </w:pPr>
    </w:p>
    <w:p w14:paraId="08A29126" w14:textId="77777777" w:rsidR="007F345E" w:rsidRPr="00C13146" w:rsidRDefault="007F345E" w:rsidP="00B32B3B">
      <w:pPr>
        <w:jc w:val="both"/>
        <w:rPr>
          <w:rFonts w:asciiTheme="minorHAnsi" w:hAnsiTheme="minorHAnsi" w:cstheme="minorHAnsi"/>
        </w:rPr>
      </w:pPr>
      <w:r w:rsidRPr="00C13146">
        <w:rPr>
          <w:rFonts w:asciiTheme="minorHAnsi" w:hAnsiTheme="minorHAnsi" w:cstheme="minorHAnsi"/>
        </w:rPr>
        <w:t>A reciprocal preference statute s</w:t>
      </w:r>
      <w:r w:rsidR="00691375" w:rsidRPr="00C13146">
        <w:rPr>
          <w:rFonts w:asciiTheme="minorHAnsi" w:hAnsiTheme="minorHAnsi" w:cstheme="minorHAnsi"/>
        </w:rPr>
        <w:t>tates</w:t>
      </w:r>
      <w:r w:rsidRPr="00C13146">
        <w:rPr>
          <w:rFonts w:asciiTheme="minorHAnsi" w:hAnsiTheme="minorHAnsi" w:cstheme="minorHAnsi"/>
        </w:rPr>
        <w:t xml:space="preserve"> that the governmental entity will apply whatever preference </w:t>
      </w:r>
      <w:r w:rsidR="00FE5099" w:rsidRPr="00C13146">
        <w:rPr>
          <w:rFonts w:asciiTheme="minorHAnsi" w:hAnsiTheme="minorHAnsi" w:cstheme="minorHAnsi"/>
        </w:rPr>
        <w:t>statute the</w:t>
      </w:r>
      <w:r w:rsidRPr="00C13146">
        <w:rPr>
          <w:rFonts w:asciiTheme="minorHAnsi" w:hAnsiTheme="minorHAnsi" w:cstheme="minorHAnsi"/>
        </w:rPr>
        <w:t xml:space="preserve"> bidder or respondent would receive in their home state.</w:t>
      </w:r>
    </w:p>
    <w:p w14:paraId="08A29127" w14:textId="77777777" w:rsidR="007F345E" w:rsidRPr="00C13146" w:rsidRDefault="007F345E" w:rsidP="00AF15E1">
      <w:pPr>
        <w:rPr>
          <w:rFonts w:asciiTheme="minorHAnsi" w:hAnsiTheme="minorHAnsi" w:cstheme="minorHAnsi"/>
        </w:rPr>
      </w:pPr>
    </w:p>
    <w:p w14:paraId="08A29128" w14:textId="77777777" w:rsidR="00455305" w:rsidRPr="00C13146" w:rsidRDefault="00BF65D0" w:rsidP="00B32B3B">
      <w:pPr>
        <w:jc w:val="both"/>
        <w:rPr>
          <w:rFonts w:asciiTheme="minorHAnsi" w:hAnsiTheme="minorHAnsi" w:cstheme="minorHAnsi"/>
        </w:rPr>
      </w:pPr>
      <w:hyperlink r:id="rId153" w:history="1">
        <w:r w:rsidR="007F345E" w:rsidRPr="00C13146">
          <w:rPr>
            <w:rStyle w:val="Hyperlink"/>
            <w:rFonts w:asciiTheme="minorHAnsi" w:hAnsiTheme="minorHAnsi" w:cstheme="minorHAnsi"/>
          </w:rPr>
          <w:t>Iowa Code 8A.311</w:t>
        </w:r>
      </w:hyperlink>
      <w:r w:rsidR="007F345E" w:rsidRPr="00C13146">
        <w:rPr>
          <w:rFonts w:asciiTheme="minorHAnsi" w:hAnsiTheme="minorHAnsi" w:cstheme="minorHAnsi"/>
        </w:rPr>
        <w:t xml:space="preserve"> “Preference shall be given to purchasing Iowa products and purchases from Iowa-based businesses if the Iowa-based business bids submitted are comparable in price to bids submitted by out-of-state businesses and otherwise meet the required specifications</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"Specifications" \i</w:instrText>
      </w:r>
      <w:r w:rsidR="007F345E" w:rsidRPr="00C13146">
        <w:rPr>
          <w:rFonts w:asciiTheme="minorHAnsi" w:hAnsiTheme="minorHAnsi" w:cstheme="minorHAnsi"/>
        </w:rPr>
        <w:fldChar w:fldCharType="end"/>
      </w:r>
      <w:r w:rsidR="007F345E" w:rsidRPr="00C13146">
        <w:rPr>
          <w:rFonts w:asciiTheme="minorHAnsi" w:hAnsiTheme="minorHAnsi" w:cstheme="minorHAnsi"/>
        </w:rPr>
        <w:t>. If the laws of another state mandate a percentage preference for businesses or products from that state, and the effect of the preference is that bids of Iowa businesses or products that are otherwise low and responsive are not selected in the other state</w:t>
      </w:r>
      <w:r w:rsidR="00ED7884" w:rsidRPr="00C13146">
        <w:rPr>
          <w:rFonts w:asciiTheme="minorHAnsi" w:hAnsiTheme="minorHAnsi" w:cstheme="minorHAnsi"/>
        </w:rPr>
        <w:t>,</w:t>
      </w:r>
      <w:r w:rsidR="007F345E" w:rsidRPr="00C13146">
        <w:rPr>
          <w:rFonts w:asciiTheme="minorHAnsi" w:hAnsiTheme="minorHAnsi" w:cstheme="minorHAnsi"/>
        </w:rPr>
        <w:t xml:space="preserve"> the same percentage preference shall be applied to Iowa businesses and products when businesses or products from that other state are bid to supply Iowa requirements.” </w:t>
      </w:r>
    </w:p>
    <w:p w14:paraId="08A29129" w14:textId="77777777" w:rsidR="00EB3005" w:rsidRPr="00C13146" w:rsidRDefault="00EB3005" w:rsidP="00EB3005">
      <w:pPr>
        <w:rPr>
          <w:rStyle w:val="Hyperlink"/>
          <w:rFonts w:asciiTheme="minorHAnsi" w:hAnsiTheme="minorHAnsi" w:cstheme="minorHAnsi"/>
          <w:sz w:val="22"/>
          <w:szCs w:val="22"/>
        </w:rPr>
      </w:pPr>
    </w:p>
    <w:p w14:paraId="08A2912A" w14:textId="77777777" w:rsidR="00455305" w:rsidRPr="00C13146" w:rsidRDefault="009B06CF" w:rsidP="00101E9F">
      <w:pPr>
        <w:rPr>
          <w:rStyle w:val="Hyperlink"/>
          <w:rFonts w:asciiTheme="minorHAnsi" w:hAnsiTheme="minorHAnsi" w:cstheme="minorHAnsi"/>
          <w:sz w:val="22"/>
          <w:szCs w:val="22"/>
        </w:rPr>
      </w:pPr>
      <w:r w:rsidRPr="00C13146">
        <w:rPr>
          <w:rFonts w:asciiTheme="minorHAnsi" w:hAnsiTheme="minorHAnsi" w:cstheme="minorHAnsi"/>
          <w:noProof/>
        </w:rPr>
        <mc:AlternateContent>
          <mc:Choice Requires="wps">
            <w:drawing>
              <wp:anchor distT="0" distB="0" distL="114300" distR="114300" simplePos="0" relativeHeight="251658283" behindDoc="0" locked="0" layoutInCell="1" allowOverlap="1" wp14:anchorId="08A293CB" wp14:editId="08A293CC">
                <wp:simplePos x="0" y="0"/>
                <wp:positionH relativeFrom="column">
                  <wp:posOffset>-32385</wp:posOffset>
                </wp:positionH>
                <wp:positionV relativeFrom="paragraph">
                  <wp:posOffset>45720</wp:posOffset>
                </wp:positionV>
                <wp:extent cx="5821680" cy="609600"/>
                <wp:effectExtent l="19050" t="19050" r="45720" b="38100"/>
                <wp:wrapNone/>
                <wp:docPr id="7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609600"/>
                        </a:xfrm>
                        <a:prstGeom prst="roundRect">
                          <a:avLst>
                            <a:gd name="adj" fmla="val 16667"/>
                          </a:avLst>
                        </a:prstGeom>
                        <a:solidFill>
                          <a:srgbClr val="FAF178"/>
                        </a:solidFill>
                        <a:ln w="57150">
                          <a:solidFill>
                            <a:srgbClr val="17365D"/>
                          </a:solidFill>
                          <a:round/>
                          <a:headEnd/>
                          <a:tailEnd/>
                        </a:ln>
                      </wps:spPr>
                      <wps:txbx>
                        <w:txbxContent>
                          <w:p w14:paraId="08A29455" w14:textId="77777777" w:rsidR="003C0646" w:rsidRPr="00E90E0E" w:rsidRDefault="003C0646" w:rsidP="00455305">
                            <w:pPr>
                              <w:rPr>
                                <w:rFonts w:asciiTheme="minorHAnsi" w:hAnsiTheme="minorHAnsi" w:cstheme="minorHAnsi"/>
                                <w:b/>
                                <w:szCs w:val="21"/>
                              </w:rPr>
                            </w:pPr>
                            <w:r w:rsidRPr="00E90E0E">
                              <w:rPr>
                                <w:rStyle w:val="Hyperlink"/>
                                <w:rFonts w:asciiTheme="minorHAnsi" w:hAnsiTheme="minorHAnsi" w:cstheme="minorHAnsi"/>
                                <w:b/>
                                <w:color w:val="auto"/>
                                <w:szCs w:val="21"/>
                                <w:u w:val="none"/>
                              </w:rPr>
                              <w:t xml:space="preserve">Be sure to verify the accuracy and currency of the information regarding </w:t>
                            </w:r>
                            <w:hyperlink r:id="rId154" w:history="1">
                              <w:r w:rsidRPr="00E90E0E">
                                <w:rPr>
                                  <w:rStyle w:val="Hyperlink"/>
                                  <w:rFonts w:asciiTheme="minorHAnsi" w:hAnsiTheme="minorHAnsi" w:cstheme="minorHAnsi"/>
                                  <w:b/>
                                  <w:szCs w:val="21"/>
                                </w:rPr>
                                <w:t>another state’s preference law</w:t>
                              </w:r>
                            </w:hyperlink>
                            <w:r w:rsidRPr="00E90E0E">
                              <w:rPr>
                                <w:rStyle w:val="Hyperlink"/>
                                <w:rFonts w:asciiTheme="minorHAnsi" w:hAnsiTheme="minorHAnsi" w:cstheme="minorHAnsi"/>
                                <w:b/>
                                <w:color w:val="auto"/>
                                <w:szCs w:val="21"/>
                                <w:u w:val="none"/>
                              </w:rPr>
                              <w:t xml:space="preserve"> before applying.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CB" id="_x0000_s1085" style="position:absolute;margin-left:-2.55pt;margin-top:3.6pt;width:458.4pt;height:4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" fillcolor="#faf178" strokecolor="#17365d" strokeweight="4.5pt">
                <v:textbox>
                  <w:txbxContent>
                    <w:p w14:paraId="08A29455" w14:textId="77777777" w:rsidR="003C0646" w:rsidRPr="00E90E0E" w:rsidRDefault="003C0646" w:rsidP="00455305">
                      <w:pPr>
                        <w:rPr>
                          <w:rFonts w:asciiTheme="minorHAnsi" w:hAnsiTheme="minorHAnsi" w:cstheme="minorHAnsi"/>
                          <w:b/>
                          <w:szCs w:val="21"/>
                        </w:rPr>
                      </w:pPr>
                      <w:r w:rsidRPr="00E90E0E">
                        <w:rPr>
                          <w:rStyle w:val="Hyperlink"/>
                          <w:rFonts w:asciiTheme="minorHAnsi" w:hAnsiTheme="minorHAnsi" w:cstheme="minorHAnsi"/>
                          <w:b/>
                          <w:color w:val="auto"/>
                          <w:szCs w:val="21"/>
                          <w:u w:val="none"/>
                        </w:rPr>
                        <w:t xml:space="preserve">Be sure to verify the accuracy and currency of the information regarding </w:t>
                      </w:r>
                      <w:hyperlink r:id="rId155" w:history="1">
                        <w:r w:rsidRPr="00E90E0E">
                          <w:rPr>
                            <w:rStyle w:val="Hyperlink"/>
                            <w:rFonts w:asciiTheme="minorHAnsi" w:hAnsiTheme="minorHAnsi" w:cstheme="minorHAnsi"/>
                            <w:b/>
                            <w:szCs w:val="21"/>
                          </w:rPr>
                          <w:t>another state’s preference law</w:t>
                        </w:r>
                      </w:hyperlink>
                      <w:r w:rsidRPr="00E90E0E">
                        <w:rPr>
                          <w:rStyle w:val="Hyperlink"/>
                          <w:rFonts w:asciiTheme="minorHAnsi" w:hAnsiTheme="minorHAnsi" w:cstheme="minorHAnsi"/>
                          <w:b/>
                          <w:color w:val="auto"/>
                          <w:szCs w:val="21"/>
                          <w:u w:val="none"/>
                        </w:rPr>
                        <w:t xml:space="preserve"> before applying.</w:t>
                      </w:r>
                    </w:p>
                  </w:txbxContent>
                </v:textbox>
              </v:roundrect>
            </w:pict>
          </mc:Fallback>
        </mc:AlternateContent>
      </w:r>
    </w:p>
    <w:p w14:paraId="08A2912B" w14:textId="77777777" w:rsidR="00455305" w:rsidRPr="00C13146" w:rsidRDefault="00455305" w:rsidP="00101E9F">
      <w:pPr>
        <w:rPr>
          <w:rStyle w:val="Hyperlink"/>
          <w:rFonts w:asciiTheme="minorHAnsi" w:hAnsiTheme="minorHAnsi" w:cstheme="minorHAnsi"/>
          <w:sz w:val="22"/>
          <w:szCs w:val="22"/>
        </w:rPr>
      </w:pPr>
    </w:p>
    <w:p w14:paraId="08A2912C" w14:textId="77777777" w:rsidR="00455305" w:rsidRPr="00C13146" w:rsidRDefault="00455305" w:rsidP="00101E9F">
      <w:pPr>
        <w:rPr>
          <w:rStyle w:val="Hyperlink"/>
          <w:rFonts w:asciiTheme="minorHAnsi" w:hAnsiTheme="minorHAnsi" w:cstheme="minorHAnsi"/>
          <w:sz w:val="22"/>
          <w:szCs w:val="22"/>
        </w:rPr>
      </w:pPr>
    </w:p>
    <w:p w14:paraId="08A2912D" w14:textId="77777777" w:rsidR="009B06CF" w:rsidRPr="00C13146" w:rsidRDefault="009B06CF" w:rsidP="00101E9F">
      <w:pPr>
        <w:rPr>
          <w:rStyle w:val="Hyperlink"/>
          <w:rFonts w:asciiTheme="minorHAnsi" w:hAnsiTheme="minorHAnsi" w:cstheme="minorHAnsi"/>
          <w:sz w:val="22"/>
          <w:szCs w:val="22"/>
        </w:rPr>
      </w:pPr>
    </w:p>
    <w:p w14:paraId="08A2912E" w14:textId="77777777" w:rsidR="00E40AD8" w:rsidRPr="00C13146" w:rsidRDefault="00E40AD8" w:rsidP="00101E9F">
      <w:pPr>
        <w:rPr>
          <w:rStyle w:val="Hyperlink"/>
          <w:rFonts w:asciiTheme="minorHAnsi" w:hAnsiTheme="minorHAnsi" w:cstheme="minorHAnsi"/>
          <w:sz w:val="22"/>
          <w:szCs w:val="22"/>
        </w:rPr>
      </w:pPr>
    </w:p>
    <w:p w14:paraId="08A2912F" w14:textId="3939ABC2" w:rsidR="007F345E" w:rsidRPr="00C13146" w:rsidRDefault="007F345E" w:rsidP="00101E9F">
      <w:pPr>
        <w:pStyle w:val="Heading2"/>
        <w:rPr>
          <w:rFonts w:asciiTheme="minorHAnsi" w:hAnsiTheme="minorHAnsi" w:cstheme="minorHAnsi"/>
        </w:rPr>
      </w:pPr>
      <w:bookmarkStart w:id="155" w:name="_Toc102395126"/>
      <w:r w:rsidRPr="00C13146">
        <w:rPr>
          <w:rFonts w:asciiTheme="minorHAnsi" w:hAnsiTheme="minorHAnsi" w:cstheme="minorHAnsi"/>
        </w:rPr>
        <w:t xml:space="preserve">Tied </w:t>
      </w:r>
      <w:r w:rsidR="00F34DB0" w:rsidRPr="00C13146">
        <w:rPr>
          <w:rFonts w:asciiTheme="minorHAnsi" w:hAnsiTheme="minorHAnsi" w:cstheme="minorHAnsi"/>
        </w:rPr>
        <w:t>Responses</w:t>
      </w:r>
      <w:r w:rsidRPr="00C13146">
        <w:rPr>
          <w:rFonts w:asciiTheme="minorHAnsi" w:hAnsiTheme="minorHAnsi" w:cstheme="minorHAnsi"/>
        </w:rPr>
        <w:t xml:space="preserve"> and Veteran’s Preference     </w:t>
      </w:r>
      <w:hyperlink r:id="rId156" w:history="1">
        <w:r w:rsidR="00AE23B4" w:rsidRPr="00C13146">
          <w:rPr>
            <w:rStyle w:val="Hyperlink"/>
            <w:rFonts w:asciiTheme="minorHAnsi" w:hAnsiTheme="minorHAnsi" w:cstheme="minorHAnsi"/>
          </w:rPr>
          <w:t>11 IAC 117.13</w:t>
        </w:r>
        <w:r w:rsidR="00664D3E" w:rsidRPr="00C13146">
          <w:rPr>
            <w:rStyle w:val="Hyperlink"/>
            <w:rFonts w:asciiTheme="minorHAnsi" w:hAnsiTheme="minorHAnsi" w:cstheme="minorHAnsi"/>
          </w:rPr>
          <w:t>(4)</w:t>
        </w:r>
        <w:bookmarkEnd w:id="155"/>
      </w:hyperlink>
    </w:p>
    <w:p w14:paraId="08A29130" w14:textId="77777777" w:rsidR="007F345E" w:rsidRPr="00C13146" w:rsidRDefault="007F345E" w:rsidP="00AF15E1">
      <w:pPr>
        <w:rPr>
          <w:rFonts w:asciiTheme="minorHAnsi" w:hAnsiTheme="minorHAnsi" w:cstheme="minorHAnsi"/>
        </w:rPr>
      </w:pPr>
    </w:p>
    <w:p w14:paraId="08A29131" w14:textId="4B9D5CCD" w:rsidR="007F345E" w:rsidRPr="00C13146" w:rsidRDefault="007F345E" w:rsidP="00B32B3B">
      <w:pPr>
        <w:jc w:val="both"/>
        <w:rPr>
          <w:rFonts w:asciiTheme="minorHAnsi" w:hAnsiTheme="minorHAnsi" w:cstheme="minorHAnsi"/>
        </w:rPr>
      </w:pPr>
      <w:r w:rsidRPr="00C13146">
        <w:rPr>
          <w:rFonts w:asciiTheme="minorHAnsi" w:hAnsiTheme="minorHAnsi" w:cstheme="minorHAnsi"/>
        </w:rPr>
        <w:t xml:space="preserve">Whenever a tie involves an Iowa vendor and a vendor outside the state of Iowa, the Iowa vendor will receive preference. Whenever a tie involves one or more Iowa vendors and one or more vendors outside the state of Iowa, the drawing includes the Iowa vendors only. Tied </w:t>
      </w:r>
      <w:r w:rsidR="002479E0" w:rsidRPr="00C13146">
        <w:rPr>
          <w:rFonts w:asciiTheme="minorHAnsi" w:hAnsiTheme="minorHAnsi" w:cstheme="minorHAnsi"/>
        </w:rPr>
        <w:t>responses</w:t>
      </w:r>
      <w:r w:rsidRPr="00C13146">
        <w:rPr>
          <w:rFonts w:asciiTheme="minorHAnsi" w:hAnsiTheme="minorHAnsi" w:cstheme="minorHAnsi"/>
        </w:rPr>
        <w:t xml:space="preserve"> involving Iowa-produced or Iowa-manufactured products and items produced or manufactured outside the state of Iowa will be resolved in favor of the Iowa product.</w:t>
      </w:r>
    </w:p>
    <w:p w14:paraId="08A29132" w14:textId="77777777" w:rsidR="007F345E" w:rsidRPr="00C13146" w:rsidRDefault="007F345E" w:rsidP="00AF15E1">
      <w:pPr>
        <w:rPr>
          <w:rFonts w:asciiTheme="minorHAnsi" w:hAnsiTheme="minorHAnsi" w:cstheme="minorHAnsi"/>
        </w:rPr>
      </w:pPr>
    </w:p>
    <w:p w14:paraId="08A29133" w14:textId="61020E01" w:rsidR="007F345E" w:rsidRPr="00C13146" w:rsidRDefault="007F345E" w:rsidP="00B32B3B">
      <w:pPr>
        <w:jc w:val="both"/>
        <w:rPr>
          <w:rFonts w:asciiTheme="minorHAnsi" w:hAnsiTheme="minorHAnsi" w:cstheme="minorHAnsi"/>
        </w:rPr>
      </w:pPr>
      <w:r w:rsidRPr="00C13146">
        <w:rPr>
          <w:rFonts w:asciiTheme="minorHAnsi" w:hAnsiTheme="minorHAnsi" w:cstheme="minorHAnsi"/>
        </w:rPr>
        <w:t xml:space="preserve">In the event of tied </w:t>
      </w:r>
      <w:r w:rsidR="002479E0" w:rsidRPr="00C13146">
        <w:rPr>
          <w:rFonts w:asciiTheme="minorHAnsi" w:hAnsiTheme="minorHAnsi" w:cstheme="minorHAnsi"/>
        </w:rPr>
        <w:t xml:space="preserve">responses </w:t>
      </w:r>
      <w:r w:rsidRPr="00C13146">
        <w:rPr>
          <w:rFonts w:asciiTheme="minorHAnsi" w:hAnsiTheme="minorHAnsi" w:cstheme="minorHAnsi"/>
        </w:rPr>
        <w:t xml:space="preserve">between Iowa vendors, the department shall contact the </w:t>
      </w:r>
      <w:r w:rsidRPr="00995FA3">
        <w:rPr>
          <w:rFonts w:asciiTheme="minorHAnsi" w:hAnsiTheme="minorHAnsi" w:cstheme="minorHAnsi"/>
        </w:rPr>
        <w:t xml:space="preserve">Iowa Employer Support of the Guard and Reserve (ESGR) </w:t>
      </w:r>
      <w:r w:rsidR="00664D3E" w:rsidRPr="00C13146">
        <w:rPr>
          <w:rFonts w:asciiTheme="minorHAnsi" w:hAnsiTheme="minorHAnsi" w:cstheme="minorHAnsi"/>
        </w:rPr>
        <w:t>committee</w:t>
      </w:r>
      <w:r w:rsidRPr="00C13146">
        <w:rPr>
          <w:rFonts w:asciiTheme="minorHAnsi" w:hAnsiTheme="minorHAnsi" w:cstheme="minorHAnsi"/>
        </w:rPr>
        <w:t xml:space="preserve"> for confirmation and verification as to whether the vendors have complied with ESGR standards. Preference, in the case of a tied </w:t>
      </w:r>
      <w:r w:rsidR="002479E0" w:rsidRPr="00C13146">
        <w:rPr>
          <w:rFonts w:asciiTheme="minorHAnsi" w:hAnsiTheme="minorHAnsi" w:cstheme="minorHAnsi"/>
        </w:rPr>
        <w:t>solicitation</w:t>
      </w:r>
      <w:r w:rsidRPr="00C13146">
        <w:rPr>
          <w:rFonts w:asciiTheme="minorHAnsi" w:hAnsiTheme="minorHAnsi" w:cstheme="minorHAnsi"/>
        </w:rPr>
        <w:t xml:space="preserve">, shall go to Iowa vendors complying with ESGR standards. An award shall be determined by a drawing when responses are equal in all respects and tied in price. Whenever it is practical to do so, the drawing occurs in the presence of the vendors tied in price. Otherwise, the drawing occurs in front of at least three non-interested parties; all drawings </w:t>
      </w:r>
      <w:r w:rsidR="00ED7884" w:rsidRPr="00C13146">
        <w:rPr>
          <w:rFonts w:asciiTheme="minorHAnsi" w:hAnsiTheme="minorHAnsi" w:cstheme="minorHAnsi"/>
        </w:rPr>
        <w:t>shall be</w:t>
      </w:r>
      <w:r w:rsidRPr="00C13146">
        <w:rPr>
          <w:rFonts w:asciiTheme="minorHAnsi" w:hAnsiTheme="minorHAnsi" w:cstheme="minorHAnsi"/>
        </w:rPr>
        <w:t xml:space="preserve"> documented.  </w:t>
      </w:r>
    </w:p>
    <w:p w14:paraId="08A29134" w14:textId="77777777" w:rsidR="007F345E" w:rsidRPr="00C13146" w:rsidRDefault="007F345E" w:rsidP="00101E9F">
      <w:pPr>
        <w:pStyle w:val="Heading2"/>
        <w:rPr>
          <w:rFonts w:asciiTheme="minorHAnsi" w:hAnsiTheme="minorHAnsi" w:cstheme="minorHAnsi"/>
        </w:rPr>
      </w:pPr>
      <w:bookmarkStart w:id="156" w:name="_Toc102395127"/>
      <w:r w:rsidRPr="00C13146">
        <w:rPr>
          <w:rFonts w:asciiTheme="minorHAnsi" w:hAnsiTheme="minorHAnsi" w:cstheme="minorHAnsi"/>
        </w:rPr>
        <w:t>American Made Products</w:t>
      </w:r>
      <w:r w:rsidRPr="00C13146">
        <w:rPr>
          <w:rFonts w:asciiTheme="minorHAnsi" w:hAnsiTheme="minorHAnsi" w:cstheme="minorHAnsi"/>
        </w:rPr>
        <w:fldChar w:fldCharType="begin"/>
      </w:r>
      <w:r w:rsidRPr="00C13146">
        <w:rPr>
          <w:rFonts w:asciiTheme="minorHAnsi" w:hAnsiTheme="minorHAnsi" w:cstheme="minorHAnsi"/>
        </w:rPr>
        <w:instrText>xe "American Made Products" \i</w:instrText>
      </w:r>
      <w:r w:rsidRPr="00C13146">
        <w:rPr>
          <w:rFonts w:asciiTheme="minorHAnsi" w:hAnsiTheme="minorHAnsi" w:cstheme="minorHAnsi"/>
        </w:rPr>
        <w:fldChar w:fldCharType="end"/>
      </w:r>
      <w:r w:rsidRPr="00C13146">
        <w:rPr>
          <w:rFonts w:asciiTheme="minorHAnsi" w:hAnsiTheme="minorHAnsi" w:cstheme="minorHAnsi"/>
        </w:rPr>
        <w:t xml:space="preserve">   </w:t>
      </w:r>
      <w:hyperlink r:id="rId157" w:history="1">
        <w:r w:rsidRPr="00C13146">
          <w:rPr>
            <w:rStyle w:val="Hyperlink"/>
            <w:rFonts w:asciiTheme="minorHAnsi" w:hAnsiTheme="minorHAnsi" w:cstheme="minorHAnsi"/>
          </w:rPr>
          <w:t>Iowa Code 8A.311</w:t>
        </w:r>
        <w:bookmarkEnd w:id="156"/>
      </w:hyperlink>
    </w:p>
    <w:p w14:paraId="08A29135" w14:textId="77777777" w:rsidR="007F345E" w:rsidRPr="00C13146" w:rsidRDefault="007F345E" w:rsidP="00AF15E1">
      <w:pPr>
        <w:rPr>
          <w:rFonts w:asciiTheme="minorHAnsi" w:hAnsiTheme="minorHAnsi" w:cstheme="minorHAnsi"/>
        </w:rPr>
      </w:pPr>
    </w:p>
    <w:p w14:paraId="08A29136" w14:textId="77777777" w:rsidR="001B7C0B" w:rsidRPr="00C13146" w:rsidRDefault="007F345E" w:rsidP="00B32B3B">
      <w:pPr>
        <w:jc w:val="both"/>
        <w:rPr>
          <w:rFonts w:asciiTheme="minorHAnsi" w:hAnsiTheme="minorHAnsi" w:cstheme="minorHAnsi"/>
        </w:rPr>
      </w:pPr>
      <w:r w:rsidRPr="00C13146">
        <w:rPr>
          <w:rFonts w:asciiTheme="minorHAnsi" w:hAnsiTheme="minorHAnsi" w:cstheme="minorHAnsi"/>
        </w:rPr>
        <w:t>Preference shall go to purchasing American-made products and purchases from American-based businesses if the life cycle costs are comparable to those products of foreign businesses and which most adequately fulfill the department's need.</w:t>
      </w:r>
    </w:p>
    <w:p w14:paraId="08A29137" w14:textId="77777777" w:rsidR="005C35C8" w:rsidRPr="00C13146" w:rsidRDefault="005C35C8" w:rsidP="005C35C8">
      <w:pPr>
        <w:rPr>
          <w:rFonts w:asciiTheme="minorHAnsi" w:hAnsiTheme="minorHAnsi" w:cstheme="minorHAnsi"/>
        </w:rPr>
      </w:pPr>
    </w:p>
    <w:p w14:paraId="08A29138" w14:textId="77777777" w:rsidR="00735159" w:rsidRPr="00C13146" w:rsidRDefault="00735159">
      <w:pPr>
        <w:rPr>
          <w:rFonts w:asciiTheme="minorHAnsi" w:hAnsiTheme="minorHAnsi" w:cstheme="minorHAnsi"/>
          <w:b/>
          <w:bCs/>
          <w:caps/>
          <w:color w:val="FFFFFF"/>
          <w:spacing w:val="15"/>
          <w:sz w:val="28"/>
        </w:rPr>
      </w:pPr>
      <w:r w:rsidRPr="00C13146">
        <w:rPr>
          <w:rFonts w:asciiTheme="minorHAnsi" w:hAnsiTheme="minorHAnsi" w:cstheme="minorHAnsi"/>
        </w:rPr>
        <w:br w:type="page"/>
      </w:r>
    </w:p>
    <w:p w14:paraId="08A29139" w14:textId="77777777" w:rsidR="007F345E" w:rsidRPr="00C13146" w:rsidRDefault="007F345E" w:rsidP="00BF66B2">
      <w:pPr>
        <w:pStyle w:val="Heading1"/>
        <w:rPr>
          <w:rFonts w:asciiTheme="minorHAnsi" w:hAnsiTheme="minorHAnsi" w:cstheme="minorHAnsi"/>
        </w:rPr>
      </w:pPr>
      <w:bookmarkStart w:id="157" w:name="_Toc102395128"/>
      <w:r w:rsidRPr="00C13146">
        <w:rPr>
          <w:rFonts w:asciiTheme="minorHAnsi" w:hAnsiTheme="minorHAnsi" w:cstheme="minorHAnsi"/>
        </w:rPr>
        <w:lastRenderedPageBreak/>
        <w:t xml:space="preserve">Appendix </w:t>
      </w:r>
      <w:r w:rsidR="00623EB0" w:rsidRPr="00C13146">
        <w:rPr>
          <w:rFonts w:asciiTheme="minorHAnsi" w:hAnsiTheme="minorHAnsi" w:cstheme="minorHAnsi"/>
        </w:rPr>
        <w:t>G</w:t>
      </w:r>
      <w:r w:rsidRPr="00C13146">
        <w:rPr>
          <w:rFonts w:asciiTheme="minorHAnsi" w:hAnsiTheme="minorHAnsi" w:cstheme="minorHAnsi"/>
        </w:rPr>
        <w:t>: Vendor Registration and Compliance</w:t>
      </w:r>
      <w:bookmarkEnd w:id="157"/>
    </w:p>
    <w:p w14:paraId="08A2913A" w14:textId="7080EFBD" w:rsidR="007F345E" w:rsidRPr="00C13146" w:rsidRDefault="007F345E" w:rsidP="00440EA2">
      <w:pPr>
        <w:pStyle w:val="Heading2"/>
        <w:rPr>
          <w:rFonts w:asciiTheme="minorHAnsi" w:hAnsiTheme="minorHAnsi" w:cstheme="minorHAnsi"/>
        </w:rPr>
      </w:pPr>
      <w:bookmarkStart w:id="158" w:name="_Toc102395129"/>
      <w:r w:rsidRPr="00C13146">
        <w:rPr>
          <w:rFonts w:asciiTheme="minorHAnsi" w:hAnsiTheme="minorHAnsi" w:cstheme="minorHAnsi"/>
        </w:rPr>
        <w:t>Vendor Registration</w:t>
      </w:r>
      <w:bookmarkEnd w:id="158"/>
    </w:p>
    <w:p w14:paraId="08A2913B" w14:textId="77777777" w:rsidR="007F345E" w:rsidRPr="00C13146" w:rsidRDefault="007F345E" w:rsidP="00440EA2">
      <w:pPr>
        <w:rPr>
          <w:rFonts w:asciiTheme="minorHAnsi" w:hAnsiTheme="minorHAnsi" w:cstheme="minorHAnsi"/>
        </w:rPr>
      </w:pPr>
    </w:p>
    <w:p w14:paraId="08A2913C" w14:textId="5F388625" w:rsidR="007F345E" w:rsidRPr="00C13146" w:rsidRDefault="006E6744" w:rsidP="00B32B3B">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invites vendors to view </w:t>
      </w:r>
      <w:r w:rsidR="002479E0" w:rsidRPr="00C13146">
        <w:rPr>
          <w:rFonts w:asciiTheme="minorHAnsi" w:hAnsiTheme="minorHAnsi" w:cstheme="minorHAnsi"/>
        </w:rPr>
        <w:t xml:space="preserve">solicitations </w:t>
      </w:r>
      <w:r w:rsidR="007F345E" w:rsidRPr="00C13146">
        <w:rPr>
          <w:rFonts w:asciiTheme="minorHAnsi" w:hAnsiTheme="minorHAnsi" w:cstheme="minorHAnsi"/>
        </w:rPr>
        <w:t xml:space="preserve">posted </w:t>
      </w:r>
      <w:r w:rsidR="00C54E23" w:rsidRPr="00C13146">
        <w:rPr>
          <w:rFonts w:asciiTheme="minorHAnsi" w:hAnsiTheme="minorHAnsi" w:cstheme="minorHAnsi"/>
        </w:rPr>
        <w:t>in our solicitation system</w:t>
      </w:r>
      <w:r w:rsidR="007F345E" w:rsidRPr="00C13146">
        <w:rPr>
          <w:rFonts w:asciiTheme="minorHAnsi" w:hAnsiTheme="minorHAnsi" w:cstheme="minorHAnsi"/>
        </w:rPr>
        <w:fldChar w:fldCharType="begin"/>
      </w:r>
      <w:r w:rsidR="007F345E" w:rsidRPr="00C13146">
        <w:rPr>
          <w:rFonts w:asciiTheme="minorHAnsi" w:hAnsiTheme="minorHAnsi" w:cstheme="minorHAnsi"/>
        </w:rPr>
        <w:instrText>xe "DASeBID" \i</w:instrText>
      </w:r>
      <w:r w:rsidR="007F345E" w:rsidRPr="00C13146">
        <w:rPr>
          <w:rFonts w:asciiTheme="minorHAnsi" w:hAnsiTheme="minorHAnsi" w:cstheme="minorHAnsi"/>
        </w:rPr>
        <w:fldChar w:fldCharType="end"/>
      </w:r>
      <w:r w:rsidR="007F345E" w:rsidRPr="00C13146">
        <w:rPr>
          <w:rFonts w:asciiTheme="minorHAnsi" w:hAnsiTheme="minorHAnsi" w:cstheme="minorHAnsi"/>
        </w:rPr>
        <w:t xml:space="preserve">. Vendors should </w:t>
      </w:r>
      <w:r w:rsidR="007F345E" w:rsidRPr="00C13146">
        <w:rPr>
          <w:rStyle w:val="Hyperlink"/>
          <w:rFonts w:asciiTheme="minorHAnsi" w:hAnsiTheme="minorHAnsi" w:cstheme="minorHAnsi"/>
          <w:color w:val="auto"/>
          <w:u w:val="none"/>
        </w:rPr>
        <w:t xml:space="preserve">visit </w:t>
      </w:r>
      <w:hyperlink r:id="rId158" w:history="1">
        <w:r w:rsidR="00E61DD5" w:rsidRPr="00C13146">
          <w:rPr>
            <w:rStyle w:val="Hyperlink"/>
            <w:rFonts w:asciiTheme="minorHAnsi" w:hAnsiTheme="minorHAnsi" w:cstheme="minorHAnsi"/>
          </w:rPr>
          <w:t>https://das.iowa.gov/procurement/vendors/how-do-business/bidding-opportunities</w:t>
        </w:r>
      </w:hyperlink>
      <w:r w:rsidR="00E61DD5" w:rsidRPr="00C13146">
        <w:rPr>
          <w:rStyle w:val="Hyperlink"/>
          <w:rFonts w:asciiTheme="minorHAnsi" w:hAnsiTheme="minorHAnsi" w:cstheme="minorHAnsi"/>
          <w:color w:val="auto"/>
          <w:u w:val="none"/>
        </w:rPr>
        <w:t xml:space="preserve"> </w:t>
      </w:r>
      <w:r w:rsidR="007F345E" w:rsidRPr="00C13146">
        <w:rPr>
          <w:rFonts w:asciiTheme="minorHAnsi" w:hAnsiTheme="minorHAnsi" w:cstheme="minorHAnsi"/>
        </w:rPr>
        <w:t xml:space="preserve">where they can view all </w:t>
      </w:r>
      <w:r w:rsidR="00C54E23" w:rsidRPr="00C13146">
        <w:rPr>
          <w:rFonts w:asciiTheme="minorHAnsi" w:hAnsiTheme="minorHAnsi" w:cstheme="minorHAnsi"/>
        </w:rPr>
        <w:t>response</w:t>
      </w:r>
      <w:r w:rsidR="007F345E" w:rsidRPr="00C13146">
        <w:rPr>
          <w:rFonts w:asciiTheme="minorHAnsi" w:hAnsiTheme="minorHAnsi" w:cstheme="minorHAnsi"/>
        </w:rPr>
        <w:t xml:space="preserve"> opportunities and submit a response to a </w:t>
      </w:r>
      <w:r w:rsidR="00C54E23" w:rsidRPr="00C13146">
        <w:rPr>
          <w:rFonts w:asciiTheme="minorHAnsi" w:hAnsiTheme="minorHAnsi" w:cstheme="minorHAnsi"/>
        </w:rPr>
        <w:t>solicitation</w:t>
      </w:r>
      <w:r w:rsidR="007F345E" w:rsidRPr="00C13146">
        <w:rPr>
          <w:rFonts w:asciiTheme="minorHAnsi" w:hAnsiTheme="minorHAnsi" w:cstheme="minorHAnsi"/>
        </w:rPr>
        <w:t xml:space="preserve">. They can click on Vendor Registration to register before submitting a response and select the commodities they provide. There is no fee for registering. </w:t>
      </w:r>
    </w:p>
    <w:p w14:paraId="08A2913D" w14:textId="77777777" w:rsidR="007F345E" w:rsidRPr="00C13146" w:rsidRDefault="007F345E" w:rsidP="00F62905">
      <w:pPr>
        <w:pStyle w:val="Heading2"/>
        <w:rPr>
          <w:rFonts w:asciiTheme="minorHAnsi" w:hAnsiTheme="minorHAnsi" w:cstheme="minorHAnsi"/>
        </w:rPr>
      </w:pPr>
      <w:bookmarkStart w:id="159" w:name="_Toc102395130"/>
      <w:r w:rsidRPr="00C13146">
        <w:rPr>
          <w:rFonts w:asciiTheme="minorHAnsi" w:hAnsiTheme="minorHAnsi" w:cstheme="minorHAnsi"/>
        </w:rPr>
        <w:t>Targeted Small Business (TSB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Certification Web Site</w:t>
      </w:r>
      <w:bookmarkEnd w:id="159"/>
    </w:p>
    <w:p w14:paraId="08A2913E" w14:textId="77777777" w:rsidR="007F345E" w:rsidRPr="00C13146" w:rsidRDefault="007F345E" w:rsidP="00054BD8">
      <w:pPr>
        <w:rPr>
          <w:rFonts w:asciiTheme="minorHAnsi" w:hAnsiTheme="minorHAnsi" w:cstheme="minorHAnsi"/>
        </w:rPr>
      </w:pPr>
    </w:p>
    <w:p w14:paraId="08A2913F" w14:textId="615990F6" w:rsidR="007F345E" w:rsidRPr="00C13146" w:rsidRDefault="007F345E" w:rsidP="00B32B3B">
      <w:pPr>
        <w:jc w:val="both"/>
        <w:rPr>
          <w:rFonts w:asciiTheme="minorHAnsi" w:hAnsiTheme="minorHAnsi" w:cstheme="minorHAnsi"/>
        </w:rPr>
      </w:pPr>
      <w:r w:rsidRPr="00C13146">
        <w:rPr>
          <w:rFonts w:asciiTheme="minorHAnsi" w:hAnsiTheme="minorHAnsi" w:cstheme="minorHAnsi"/>
        </w:rPr>
        <w:t xml:space="preserve">The Iowa </w:t>
      </w:r>
      <w:r w:rsidR="00C54E23" w:rsidRPr="00C13146">
        <w:rPr>
          <w:rFonts w:asciiTheme="minorHAnsi" w:hAnsiTheme="minorHAnsi" w:cstheme="minorHAnsi"/>
        </w:rPr>
        <w:t xml:space="preserve">Economic Development Authority </w:t>
      </w:r>
      <w:r w:rsidRPr="00C13146">
        <w:rPr>
          <w:rFonts w:asciiTheme="minorHAnsi" w:hAnsiTheme="minorHAnsi" w:cstheme="minorHAnsi"/>
        </w:rPr>
        <w:t>(</w:t>
      </w:r>
      <w:r w:rsidR="00C54E23" w:rsidRPr="00C13146">
        <w:rPr>
          <w:rFonts w:asciiTheme="minorHAnsi" w:hAnsiTheme="minorHAnsi" w:cstheme="minorHAnsi"/>
        </w:rPr>
        <w:t>IEDA</w:t>
      </w:r>
      <w:r w:rsidRPr="00C13146">
        <w:rPr>
          <w:rFonts w:asciiTheme="minorHAnsi" w:hAnsiTheme="minorHAnsi" w:cstheme="minorHAnsi"/>
        </w:rPr>
        <w:t xml:space="preserve">) certifies businesses owned, operated, and actively managed by women, minority group members, or persons with disabilities as targeted small businesses. Certified TSBs are eligible to apply for low-interest loans and equity grants through the Iowa Economic Development Authority (IEDA). State purchasing officers also consider TSBs when seeking </w:t>
      </w:r>
      <w:r w:rsidR="002479E0" w:rsidRPr="00C13146">
        <w:rPr>
          <w:rFonts w:asciiTheme="minorHAnsi" w:hAnsiTheme="minorHAnsi" w:cstheme="minorHAnsi"/>
        </w:rPr>
        <w:t>responses</w:t>
      </w:r>
      <w:r w:rsidRPr="00C13146">
        <w:rPr>
          <w:rFonts w:asciiTheme="minorHAnsi" w:hAnsiTheme="minorHAnsi" w:cstheme="minorHAnsi"/>
        </w:rPr>
        <w:t xml:space="preserve"> for state-purchased goods and services. In order to become a certified TSB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the individual's business </w:t>
      </w:r>
      <w:r w:rsidRPr="00C13146">
        <w:rPr>
          <w:rFonts w:asciiTheme="minorHAnsi" w:hAnsiTheme="minorHAnsi" w:cstheme="minorHAnsi"/>
          <w:bCs/>
          <w:iCs/>
        </w:rPr>
        <w:t>must</w:t>
      </w:r>
      <w:r w:rsidRPr="00C13146">
        <w:rPr>
          <w:rFonts w:asciiTheme="minorHAnsi" w:hAnsiTheme="minorHAnsi" w:cstheme="minorHAnsi"/>
        </w:rPr>
        <w:t xml:space="preserve"> meet the following minimum requirements: </w:t>
      </w:r>
    </w:p>
    <w:p w14:paraId="08A29140" w14:textId="77777777" w:rsidR="007F345E" w:rsidRPr="00C13146" w:rsidRDefault="007F345E" w:rsidP="004133B2">
      <w:pPr>
        <w:pStyle w:val="Bullet2"/>
        <w:numPr>
          <w:ilvl w:val="0"/>
          <w:numId w:val="21"/>
        </w:numPr>
        <w:ind w:left="540"/>
        <w:rPr>
          <w:rFonts w:asciiTheme="minorHAnsi" w:hAnsiTheme="minorHAnsi" w:cstheme="minorHAnsi"/>
        </w:rPr>
      </w:pPr>
      <w:r w:rsidRPr="00C13146">
        <w:rPr>
          <w:rFonts w:asciiTheme="minorHAnsi" w:hAnsiTheme="minorHAnsi" w:cstheme="minorHAnsi"/>
        </w:rPr>
        <w:t>Be located in the state of Iowa</w:t>
      </w:r>
    </w:p>
    <w:p w14:paraId="08A29141" w14:textId="77777777" w:rsidR="007F345E" w:rsidRPr="00C13146" w:rsidRDefault="007F345E" w:rsidP="004133B2">
      <w:pPr>
        <w:pStyle w:val="Bullet2"/>
        <w:numPr>
          <w:ilvl w:val="0"/>
          <w:numId w:val="21"/>
        </w:numPr>
        <w:ind w:left="540"/>
        <w:rPr>
          <w:rFonts w:asciiTheme="minorHAnsi" w:hAnsiTheme="minorHAnsi" w:cstheme="minorHAnsi"/>
        </w:rPr>
      </w:pPr>
      <w:r w:rsidRPr="00C13146">
        <w:rPr>
          <w:rFonts w:asciiTheme="minorHAnsi" w:hAnsiTheme="minorHAnsi" w:cstheme="minorHAnsi"/>
        </w:rPr>
        <w:t>Be operated for a profit</w:t>
      </w:r>
    </w:p>
    <w:p w14:paraId="08A29142" w14:textId="77777777" w:rsidR="007F345E" w:rsidRPr="00C13146" w:rsidRDefault="007F345E" w:rsidP="004133B2">
      <w:pPr>
        <w:pStyle w:val="Bullet2"/>
        <w:numPr>
          <w:ilvl w:val="0"/>
          <w:numId w:val="21"/>
        </w:numPr>
        <w:ind w:left="540"/>
        <w:rPr>
          <w:rFonts w:asciiTheme="minorHAnsi" w:hAnsiTheme="minorHAnsi" w:cstheme="minorHAnsi"/>
        </w:rPr>
      </w:pPr>
      <w:r w:rsidRPr="00C13146">
        <w:rPr>
          <w:rFonts w:asciiTheme="minorHAnsi" w:hAnsiTheme="minorHAnsi" w:cstheme="minorHAnsi"/>
        </w:rPr>
        <w:t xml:space="preserve">Have a gross income of less than $4.0 million computed as an average of the preceding three fiscal years, and </w:t>
      </w:r>
    </w:p>
    <w:p w14:paraId="08A29143" w14:textId="77777777" w:rsidR="007F345E" w:rsidRPr="00C13146" w:rsidRDefault="007F345E" w:rsidP="004133B2">
      <w:pPr>
        <w:pStyle w:val="Bullet2"/>
        <w:numPr>
          <w:ilvl w:val="0"/>
          <w:numId w:val="21"/>
        </w:numPr>
        <w:ind w:left="540"/>
        <w:rPr>
          <w:rFonts w:asciiTheme="minorHAnsi" w:hAnsiTheme="minorHAnsi" w:cstheme="minorHAnsi"/>
        </w:rPr>
      </w:pPr>
      <w:r w:rsidRPr="00C13146">
        <w:rPr>
          <w:rFonts w:asciiTheme="minorHAnsi" w:hAnsiTheme="minorHAnsi" w:cstheme="minorHAnsi"/>
        </w:rPr>
        <w:t>Be owned, operated, and actively managed by a female, a minority group member, a person with a disability</w:t>
      </w:r>
      <w:r w:rsidR="00F906A6" w:rsidRPr="00C13146">
        <w:rPr>
          <w:rFonts w:asciiTheme="minorHAnsi" w:hAnsiTheme="minorHAnsi" w:cstheme="minorHAnsi"/>
        </w:rPr>
        <w:t>, or a service-disabled veteran</w:t>
      </w:r>
    </w:p>
    <w:p w14:paraId="08A29144" w14:textId="1072E359" w:rsidR="007F345E" w:rsidRPr="00C13146" w:rsidRDefault="007F345E" w:rsidP="003218D6">
      <w:pPr>
        <w:rPr>
          <w:rFonts w:asciiTheme="minorHAnsi" w:hAnsiTheme="minorHAnsi" w:cstheme="minorHAnsi"/>
        </w:rPr>
      </w:pPr>
      <w:r w:rsidRPr="00C13146">
        <w:rPr>
          <w:rFonts w:asciiTheme="minorHAnsi" w:hAnsiTheme="minorHAnsi" w:cstheme="minorHAnsi"/>
        </w:rPr>
        <w:t>All applicants for certification must complete the general application form</w:t>
      </w:r>
      <w:r w:rsidR="000C67D7" w:rsidRPr="00C13146">
        <w:rPr>
          <w:rFonts w:asciiTheme="minorHAnsi" w:hAnsiTheme="minorHAnsi" w:cstheme="minorHAnsi"/>
        </w:rPr>
        <w:t xml:space="preserve">.  </w:t>
      </w:r>
      <w:r w:rsidRPr="00C13146">
        <w:rPr>
          <w:rFonts w:asciiTheme="minorHAnsi" w:hAnsiTheme="minorHAnsi" w:cstheme="minorHAnsi"/>
        </w:rPr>
        <w:t xml:space="preserve">Applicants must mail applications for initial certification or recertification to the </w:t>
      </w:r>
      <w:r w:rsidR="00C54E23" w:rsidRPr="00C13146">
        <w:rPr>
          <w:rFonts w:asciiTheme="minorHAnsi" w:hAnsiTheme="minorHAnsi" w:cstheme="minorHAnsi"/>
        </w:rPr>
        <w:t>IEDA</w:t>
      </w:r>
      <w:r w:rsidR="000C67D7" w:rsidRPr="00C13146">
        <w:rPr>
          <w:rFonts w:asciiTheme="minorHAnsi" w:hAnsiTheme="minorHAnsi" w:cstheme="minorHAnsi"/>
        </w:rPr>
        <w:t>.</w:t>
      </w:r>
    </w:p>
    <w:p w14:paraId="08A29145" w14:textId="77777777" w:rsidR="001F506F" w:rsidRPr="00C13146" w:rsidRDefault="001F506F" w:rsidP="001B7C0B">
      <w:pPr>
        <w:pStyle w:val="Heading2"/>
        <w:rPr>
          <w:rFonts w:asciiTheme="minorHAnsi" w:hAnsiTheme="minorHAnsi" w:cstheme="minorHAnsi"/>
        </w:rPr>
      </w:pPr>
      <w:bookmarkStart w:id="160" w:name="_Toc102395131"/>
      <w:r w:rsidRPr="00C13146">
        <w:rPr>
          <w:rFonts w:asciiTheme="minorHAnsi" w:hAnsiTheme="minorHAnsi" w:cstheme="minorHAnsi"/>
        </w:rPr>
        <w:t>Vendor Complaints</w:t>
      </w:r>
      <w:bookmarkEnd w:id="160"/>
    </w:p>
    <w:p w14:paraId="08A29146" w14:textId="77777777" w:rsidR="001B7C0B" w:rsidRPr="00C13146" w:rsidRDefault="001B7C0B" w:rsidP="001B7C0B">
      <w:pPr>
        <w:rPr>
          <w:rFonts w:asciiTheme="minorHAnsi" w:hAnsiTheme="minorHAnsi" w:cstheme="minorHAnsi"/>
        </w:rPr>
      </w:pPr>
    </w:p>
    <w:p w14:paraId="08A29147" w14:textId="35A0ED09" w:rsidR="001F506F" w:rsidRPr="00C13146" w:rsidRDefault="001F506F" w:rsidP="00B32B3B">
      <w:pPr>
        <w:jc w:val="both"/>
        <w:rPr>
          <w:rFonts w:asciiTheme="minorHAnsi" w:hAnsiTheme="minorHAnsi" w:cstheme="minorHAnsi"/>
        </w:rPr>
      </w:pPr>
      <w:r w:rsidRPr="004B3453">
        <w:rPr>
          <w:rFonts w:asciiTheme="minorHAnsi" w:hAnsiTheme="minorHAnsi" w:cstheme="minorHAnsi"/>
        </w:rPr>
        <w:t xml:space="preserve">Agencies should report complaints relating to vendor performance in to </w:t>
      </w:r>
      <w:r w:rsidR="006E6744" w:rsidRPr="004B3453">
        <w:rPr>
          <w:rFonts w:asciiTheme="minorHAnsi" w:hAnsiTheme="minorHAnsi" w:cstheme="minorHAnsi"/>
        </w:rPr>
        <w:t>DAS-</w:t>
      </w:r>
      <w:r w:rsidR="009377B9" w:rsidRPr="004B3453">
        <w:rPr>
          <w:rFonts w:asciiTheme="minorHAnsi" w:hAnsiTheme="minorHAnsi" w:cstheme="minorHAnsi"/>
        </w:rPr>
        <w:t>CP</w:t>
      </w:r>
      <w:r w:rsidRPr="004B3453">
        <w:rPr>
          <w:rFonts w:asciiTheme="minorHAnsi" w:hAnsiTheme="minorHAnsi" w:cstheme="minorHAnsi"/>
        </w:rPr>
        <w:t xml:space="preserve">. Complete this </w:t>
      </w:r>
      <w:commentRangeStart w:id="161"/>
      <w:r w:rsidR="00AD667B" w:rsidRPr="004B3453">
        <w:fldChar w:fldCharType="begin"/>
      </w:r>
      <w:r w:rsidR="00E41116" w:rsidRPr="004B3453">
        <w:instrText>HYPERLINK "https://docs.google.com/forms/d/e/1FAIpQLSfA_3i95dcOhiWOVTO7bChIzEkYR8Kmk3uq-6ke0hEKPeY7Mg/viewform"</w:instrText>
      </w:r>
      <w:r w:rsidR="00AD667B" w:rsidRPr="004B3453">
        <w:fldChar w:fldCharType="separate"/>
      </w:r>
      <w:r w:rsidR="00391A09" w:rsidRPr="004B3453">
        <w:rPr>
          <w:rStyle w:val="Hyperlink"/>
          <w:rFonts w:asciiTheme="minorHAnsi" w:hAnsiTheme="minorHAnsi" w:cstheme="minorHAnsi"/>
        </w:rPr>
        <w:t>form</w:t>
      </w:r>
      <w:r w:rsidR="00AD667B" w:rsidRPr="004B3453">
        <w:rPr>
          <w:rStyle w:val="Hyperlink"/>
          <w:rFonts w:asciiTheme="minorHAnsi" w:hAnsiTheme="minorHAnsi" w:cstheme="minorHAnsi"/>
        </w:rPr>
        <w:fldChar w:fldCharType="end"/>
      </w:r>
      <w:commentRangeEnd w:id="161"/>
      <w:r w:rsidR="004104F2" w:rsidRPr="004B3453">
        <w:rPr>
          <w:rStyle w:val="CommentReference"/>
        </w:rPr>
        <w:commentReference w:id="161"/>
      </w:r>
      <w:r w:rsidR="00391A09" w:rsidRPr="004B3453">
        <w:rPr>
          <w:rStyle w:val="Hyperlink"/>
          <w:rFonts w:asciiTheme="minorHAnsi" w:hAnsiTheme="minorHAnsi" w:cstheme="minorHAnsi"/>
        </w:rPr>
        <w:t xml:space="preserve"> </w:t>
      </w:r>
      <w:r w:rsidRPr="004B3453">
        <w:rPr>
          <w:rFonts w:asciiTheme="minorHAnsi" w:hAnsiTheme="minorHAnsi" w:cstheme="minorHAnsi"/>
        </w:rPr>
        <w:t>as soon</w:t>
      </w:r>
      <w:r w:rsidRPr="00C13146">
        <w:rPr>
          <w:rFonts w:asciiTheme="minorHAnsi" w:hAnsiTheme="minorHAnsi" w:cstheme="minorHAnsi"/>
        </w:rPr>
        <w:t xml:space="preserve"> as possible after observing the problem. Reporting is necessary in order to monitor and evaluate vendor performance, and if required, to take appropriate and timely action.</w:t>
      </w:r>
    </w:p>
    <w:p w14:paraId="08A29148" w14:textId="77777777" w:rsidR="007F345E" w:rsidRPr="00C13146" w:rsidRDefault="007F345E" w:rsidP="00111BC1">
      <w:pPr>
        <w:pStyle w:val="Heading2"/>
        <w:rPr>
          <w:rFonts w:asciiTheme="minorHAnsi" w:hAnsiTheme="minorHAnsi" w:cstheme="minorHAnsi"/>
        </w:rPr>
      </w:pPr>
      <w:bookmarkStart w:id="162" w:name="_Vendor_Compliance"/>
      <w:bookmarkStart w:id="163" w:name="_Toc102395132"/>
      <w:bookmarkEnd w:id="162"/>
      <w:r w:rsidRPr="00C13146">
        <w:rPr>
          <w:rFonts w:asciiTheme="minorHAnsi" w:hAnsiTheme="minorHAnsi" w:cstheme="minorHAnsi"/>
        </w:rPr>
        <w:t>Vendor Compliance</w:t>
      </w:r>
      <w:bookmarkEnd w:id="163"/>
      <w:r w:rsidRPr="00C13146">
        <w:rPr>
          <w:rFonts w:asciiTheme="minorHAnsi" w:hAnsiTheme="minorHAnsi" w:cstheme="minorHAnsi"/>
        </w:rPr>
        <w:fldChar w:fldCharType="begin"/>
      </w:r>
      <w:r w:rsidRPr="00C13146">
        <w:rPr>
          <w:rFonts w:asciiTheme="minorHAnsi" w:hAnsiTheme="minorHAnsi" w:cstheme="minorHAnsi"/>
        </w:rPr>
        <w:instrText>xe "Vendor Compliance" \i</w:instrText>
      </w:r>
      <w:r w:rsidRPr="00C13146">
        <w:rPr>
          <w:rFonts w:asciiTheme="minorHAnsi" w:hAnsiTheme="minorHAnsi" w:cstheme="minorHAnsi"/>
        </w:rPr>
        <w:fldChar w:fldCharType="end"/>
      </w:r>
    </w:p>
    <w:p w14:paraId="08A29149" w14:textId="77777777" w:rsidR="007F345E" w:rsidRPr="00C13146" w:rsidRDefault="007F345E" w:rsidP="00111BC1">
      <w:pPr>
        <w:rPr>
          <w:rFonts w:asciiTheme="minorHAnsi" w:hAnsiTheme="minorHAnsi" w:cstheme="minorHAnsi"/>
        </w:rPr>
      </w:pPr>
    </w:p>
    <w:p w14:paraId="08A2914A" w14:textId="32082E71" w:rsidR="007F345E" w:rsidRPr="00C13146" w:rsidRDefault="007F345E" w:rsidP="00B32B3B">
      <w:pPr>
        <w:jc w:val="both"/>
        <w:rPr>
          <w:rFonts w:asciiTheme="minorHAnsi" w:hAnsiTheme="minorHAnsi" w:cstheme="minorHAnsi"/>
        </w:rPr>
      </w:pPr>
      <w:r w:rsidRPr="00C13146">
        <w:rPr>
          <w:rFonts w:asciiTheme="minorHAnsi" w:hAnsiTheme="minorHAnsi" w:cstheme="minorHAnsi"/>
        </w:rPr>
        <w:t xml:space="preserve">The Department of Administrative Services (DAS), </w:t>
      </w:r>
      <w:r w:rsidR="009377B9" w:rsidRPr="00C13146">
        <w:rPr>
          <w:rFonts w:asciiTheme="minorHAnsi" w:hAnsiTheme="minorHAnsi" w:cstheme="minorHAnsi"/>
        </w:rPr>
        <w:t>CP</w:t>
      </w:r>
      <w:r w:rsidRPr="00C13146">
        <w:rPr>
          <w:rFonts w:asciiTheme="minorHAnsi" w:hAnsiTheme="minorHAnsi" w:cstheme="minorHAnsi"/>
        </w:rPr>
        <w:t xml:space="preserve"> Administrator, or designee shall have the authority to suspend or debar a vendor for cause from consideration of award of contracts for goods </w:t>
      </w:r>
      <w:r w:rsidR="00EE1DDE" w:rsidRPr="00C13146">
        <w:rPr>
          <w:rFonts w:asciiTheme="minorHAnsi" w:hAnsiTheme="minorHAnsi" w:cstheme="minorHAnsi"/>
        </w:rPr>
        <w:t>and services</w:t>
      </w:r>
      <w:r w:rsidRPr="00C13146">
        <w:rPr>
          <w:rFonts w:asciiTheme="minorHAnsi" w:hAnsiTheme="minorHAnsi" w:cstheme="minorHAnsi"/>
        </w:rPr>
        <w:t xml:space="preserve"> </w:t>
      </w:r>
      <w:r w:rsidR="00416124" w:rsidRPr="00C13146">
        <w:rPr>
          <w:rFonts w:asciiTheme="minorHAnsi" w:hAnsiTheme="minorHAnsi" w:cstheme="minorHAnsi"/>
        </w:rPr>
        <w:t>as</w:t>
      </w:r>
      <w:r w:rsidRPr="00C13146">
        <w:rPr>
          <w:rFonts w:asciiTheme="minorHAnsi" w:hAnsiTheme="minorHAnsi" w:cstheme="minorHAnsi"/>
        </w:rPr>
        <w:t xml:space="preserve"> provided under the purchasing authority granted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pursuant to </w:t>
      </w:r>
      <w:hyperlink r:id="rId159" w:history="1">
        <w:r w:rsidRPr="00C13146">
          <w:rPr>
            <w:rStyle w:val="Hyperlink"/>
            <w:rFonts w:asciiTheme="minorHAnsi" w:hAnsiTheme="minorHAnsi" w:cstheme="minorHAnsi"/>
          </w:rPr>
          <w:t>Iowa Code Chapter 8A</w:t>
        </w:r>
      </w:hyperlink>
      <w:r w:rsidRPr="00C13146">
        <w:rPr>
          <w:rFonts w:asciiTheme="minorHAnsi" w:hAnsiTheme="minorHAnsi" w:cstheme="minorHAnsi"/>
        </w:rPr>
        <w:t xml:space="preserve">. </w:t>
      </w:r>
    </w:p>
    <w:p w14:paraId="08A2914B" w14:textId="77777777" w:rsidR="007F345E" w:rsidRPr="00C13146" w:rsidRDefault="007F345E" w:rsidP="00111BC1">
      <w:pPr>
        <w:rPr>
          <w:rFonts w:asciiTheme="minorHAnsi" w:hAnsiTheme="minorHAnsi" w:cstheme="minorHAnsi"/>
        </w:rPr>
      </w:pPr>
    </w:p>
    <w:p w14:paraId="08A2914C" w14:textId="136BDFBC" w:rsidR="007F345E" w:rsidRPr="00C13146" w:rsidRDefault="007F345E" w:rsidP="001B7C0B">
      <w:pPr>
        <w:pStyle w:val="Heading3a"/>
        <w:rPr>
          <w:rFonts w:asciiTheme="minorHAnsi" w:hAnsiTheme="minorHAnsi" w:cstheme="minorHAnsi"/>
        </w:rPr>
      </w:pPr>
      <w:r w:rsidRPr="00C13146">
        <w:rPr>
          <w:rFonts w:asciiTheme="minorHAnsi" w:hAnsiTheme="minorHAnsi" w:cstheme="minorHAnsi"/>
        </w:rPr>
        <w:t xml:space="preserve">Cause for Suspension or Debarment – </w:t>
      </w:r>
      <w:hyperlink r:id="rId160" w:history="1">
        <w:r w:rsidR="00F8445B" w:rsidRPr="00C13146">
          <w:rPr>
            <w:rStyle w:val="Hyperlink"/>
            <w:rFonts w:asciiTheme="minorHAnsi" w:hAnsiTheme="minorHAnsi" w:cstheme="minorHAnsi"/>
          </w:rPr>
          <w:t xml:space="preserve">11 IAC </w:t>
        </w:r>
        <w:r w:rsidR="00CB10AC" w:rsidRPr="00C13146">
          <w:rPr>
            <w:rStyle w:val="Hyperlink"/>
            <w:rFonts w:asciiTheme="minorHAnsi" w:hAnsiTheme="minorHAnsi" w:cstheme="minorHAnsi"/>
          </w:rPr>
          <w:t>117.18(2)</w:t>
        </w:r>
      </w:hyperlink>
    </w:p>
    <w:p w14:paraId="08A2914D" w14:textId="77777777" w:rsidR="007F345E" w:rsidRPr="00C13146" w:rsidRDefault="007F345E" w:rsidP="00CC7E04">
      <w:pPr>
        <w:jc w:val="both"/>
        <w:rPr>
          <w:rFonts w:asciiTheme="minorHAnsi" w:hAnsiTheme="minorHAnsi" w:cstheme="minorHAnsi"/>
        </w:rPr>
      </w:pPr>
      <w:r w:rsidRPr="00C13146">
        <w:rPr>
          <w:rFonts w:asciiTheme="minorHAnsi" w:hAnsiTheme="minorHAnsi" w:cstheme="minorHAnsi"/>
        </w:rPr>
        <w:t xml:space="preserve"> </w:t>
      </w:r>
      <w:r w:rsidR="00416124" w:rsidRPr="00C13146">
        <w:rPr>
          <w:rFonts w:asciiTheme="minorHAnsi" w:hAnsiTheme="minorHAnsi" w:cstheme="minorHAnsi"/>
        </w:rPr>
        <w:t>C</w:t>
      </w:r>
      <w:r w:rsidRPr="00C13146">
        <w:rPr>
          <w:rFonts w:asciiTheme="minorHAnsi" w:hAnsiTheme="minorHAnsi" w:cstheme="minorHAnsi"/>
        </w:rPr>
        <w:t>ause for suspension or debarment shall include, but is not limited to, any or all of the following:</w:t>
      </w:r>
    </w:p>
    <w:p w14:paraId="08A2914E" w14:textId="5235E1C2"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t>1.</w:t>
      </w:r>
      <w:r w:rsidRPr="00C13146">
        <w:rPr>
          <w:rFonts w:asciiTheme="minorHAnsi" w:hAnsiTheme="minorHAnsi" w:cstheme="minorHAnsi"/>
        </w:rPr>
        <w:tab/>
        <w:t>Failure to deliver within the specified delivery dates without agreement of the department or the agency</w:t>
      </w:r>
      <w:r w:rsidR="00C13146">
        <w:rPr>
          <w:rFonts w:asciiTheme="minorHAnsi" w:hAnsiTheme="minorHAnsi" w:cstheme="minorHAnsi"/>
        </w:rPr>
        <w:t>.</w:t>
      </w:r>
    </w:p>
    <w:p w14:paraId="08A2914F" w14:textId="06F2B658"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lastRenderedPageBreak/>
        <w:t>2.</w:t>
      </w:r>
      <w:r w:rsidRPr="00C13146">
        <w:rPr>
          <w:rFonts w:asciiTheme="minorHAnsi" w:hAnsiTheme="minorHAnsi" w:cstheme="minorHAnsi"/>
        </w:rPr>
        <w:tab/>
        <w:t>Failure to deliver in accordance with the specifications</w:t>
      </w:r>
      <w:r w:rsid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p>
    <w:p w14:paraId="08A29150" w14:textId="2D35E082"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t>3.</w:t>
      </w:r>
      <w:r w:rsidRPr="00C13146">
        <w:rPr>
          <w:rFonts w:asciiTheme="minorHAnsi" w:hAnsiTheme="minorHAnsi" w:cstheme="minorHAnsi"/>
        </w:rPr>
        <w:tab/>
        <w:t>Attempts to influence the decision of any state employee involved in the procurement process</w:t>
      </w:r>
      <w:r w:rsidR="00C13146">
        <w:rPr>
          <w:rFonts w:asciiTheme="minorHAnsi" w:hAnsiTheme="minorHAnsi" w:cstheme="minorHAnsi"/>
        </w:rPr>
        <w:t>.</w:t>
      </w:r>
    </w:p>
    <w:p w14:paraId="08A29151" w14:textId="67F49646"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t>4.</w:t>
      </w:r>
      <w:r w:rsidRPr="00C13146">
        <w:rPr>
          <w:rFonts w:asciiTheme="minorHAnsi" w:hAnsiTheme="minorHAnsi" w:cstheme="minorHAnsi"/>
        </w:rPr>
        <w:tab/>
        <w:t xml:space="preserve">Evidence of agreements by vendors to restrain trade or impede competitive bidding;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report such activities to the attorney general for appropriate action</w:t>
      </w:r>
      <w:r w:rsidR="00C13146">
        <w:rPr>
          <w:rFonts w:asciiTheme="minorHAnsi" w:hAnsiTheme="minorHAnsi" w:cstheme="minorHAnsi"/>
        </w:rPr>
        <w:t>.</w:t>
      </w:r>
    </w:p>
    <w:p w14:paraId="08A29152" w14:textId="5570EB02"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t>5.</w:t>
      </w:r>
      <w:r w:rsidRPr="00C13146">
        <w:rPr>
          <w:rFonts w:asciiTheme="minorHAnsi" w:hAnsiTheme="minorHAnsi" w:cstheme="minorHAnsi"/>
        </w:rPr>
        <w:tab/>
        <w:t>Determination by the civil rights commission that a vendor conducts discriminatory employment practices in violation of civil rights legislation and executive order</w:t>
      </w:r>
      <w:r w:rsidR="00C13146">
        <w:rPr>
          <w:rFonts w:asciiTheme="minorHAnsi" w:hAnsiTheme="minorHAnsi" w:cstheme="minorHAnsi"/>
        </w:rPr>
        <w:t>.</w:t>
      </w:r>
    </w:p>
    <w:p w14:paraId="08A29153" w14:textId="66C60313" w:rsidR="007F345E" w:rsidRPr="00C13146" w:rsidRDefault="007F345E" w:rsidP="00CC7E04">
      <w:pPr>
        <w:pStyle w:val="aindenttext"/>
        <w:ind w:left="540" w:hanging="364"/>
        <w:jc w:val="both"/>
        <w:rPr>
          <w:rFonts w:asciiTheme="minorHAnsi" w:hAnsiTheme="minorHAnsi" w:cstheme="minorHAnsi"/>
        </w:rPr>
      </w:pPr>
      <w:r w:rsidRPr="00C13146">
        <w:rPr>
          <w:rFonts w:asciiTheme="minorHAnsi" w:hAnsiTheme="minorHAnsi" w:cstheme="minorHAnsi"/>
        </w:rPr>
        <w:t>6.</w:t>
      </w:r>
      <w:r w:rsidRPr="00C13146">
        <w:rPr>
          <w:rFonts w:asciiTheme="minorHAnsi" w:hAnsiTheme="minorHAnsi" w:cstheme="minorHAnsi"/>
        </w:rPr>
        <w:tab/>
        <w:t>Evidence a vendor has willfully certified a false submission with the department</w:t>
      </w:r>
      <w:r w:rsidR="00C13146">
        <w:rPr>
          <w:rFonts w:asciiTheme="minorHAnsi" w:hAnsiTheme="minorHAnsi" w:cstheme="minorHAnsi"/>
        </w:rPr>
        <w:t>.</w:t>
      </w:r>
    </w:p>
    <w:p w14:paraId="08A29154" w14:textId="7822B6A6" w:rsidR="007F345E" w:rsidRPr="00C13146" w:rsidRDefault="007F345E" w:rsidP="00CC7E04">
      <w:pPr>
        <w:pStyle w:val="aindenttext"/>
        <w:spacing w:before="0" w:after="0"/>
        <w:ind w:left="540" w:hanging="364"/>
        <w:jc w:val="both"/>
        <w:rPr>
          <w:rFonts w:asciiTheme="minorHAnsi" w:hAnsiTheme="minorHAnsi" w:cstheme="minorHAnsi"/>
        </w:rPr>
      </w:pPr>
      <w:r w:rsidRPr="00C13146">
        <w:rPr>
          <w:rFonts w:asciiTheme="minorHAnsi" w:hAnsiTheme="minorHAnsi" w:cstheme="minorHAnsi"/>
        </w:rPr>
        <w:t>7.</w:t>
      </w:r>
      <w:r w:rsidRPr="00C13146">
        <w:rPr>
          <w:rFonts w:asciiTheme="minorHAnsi" w:hAnsiTheme="minorHAnsi" w:cstheme="minorHAnsi"/>
        </w:rPr>
        <w:tab/>
        <w:t>Debarment by the federal government</w:t>
      </w:r>
      <w:r w:rsidR="00C13146">
        <w:rPr>
          <w:rFonts w:asciiTheme="minorHAnsi" w:hAnsiTheme="minorHAnsi" w:cstheme="minorHAnsi"/>
        </w:rPr>
        <w:t>.</w:t>
      </w:r>
    </w:p>
    <w:p w14:paraId="08A29155" w14:textId="77777777" w:rsidR="00D85403" w:rsidRPr="00C13146" w:rsidRDefault="00D85403" w:rsidP="00D85403">
      <w:pPr>
        <w:pStyle w:val="Heading3a"/>
        <w:spacing w:after="0"/>
        <w:rPr>
          <w:rFonts w:asciiTheme="minorHAnsi" w:hAnsiTheme="minorHAnsi" w:cstheme="minorHAnsi"/>
        </w:rPr>
      </w:pPr>
    </w:p>
    <w:p w14:paraId="08A29156" w14:textId="77777777" w:rsidR="007F345E" w:rsidRPr="00C13146" w:rsidRDefault="007F345E" w:rsidP="00D85403">
      <w:pPr>
        <w:pStyle w:val="Heading3a"/>
        <w:spacing w:after="0"/>
        <w:rPr>
          <w:rFonts w:asciiTheme="minorHAnsi" w:hAnsiTheme="minorHAnsi" w:cstheme="minorHAnsi"/>
        </w:rPr>
      </w:pPr>
      <w:r w:rsidRPr="00C13146">
        <w:rPr>
          <w:rFonts w:asciiTheme="minorHAnsi" w:hAnsiTheme="minorHAnsi" w:cstheme="minorHAnsi"/>
        </w:rPr>
        <w:t xml:space="preserve">Suspension </w:t>
      </w:r>
      <w:r w:rsidR="00E40AD8" w:rsidRPr="00C13146">
        <w:rPr>
          <w:rFonts w:asciiTheme="minorHAnsi" w:hAnsiTheme="minorHAnsi" w:cstheme="minorHAnsi"/>
        </w:rPr>
        <w:t xml:space="preserve">or Debarment </w:t>
      </w:r>
      <w:r w:rsidRPr="00C13146">
        <w:rPr>
          <w:rFonts w:asciiTheme="minorHAnsi" w:hAnsiTheme="minorHAnsi" w:cstheme="minorHAnsi"/>
        </w:rPr>
        <w:t>Procedure – Affected Entity Initial Step</w:t>
      </w:r>
    </w:p>
    <w:p w14:paraId="08A29157" w14:textId="5796C32B" w:rsidR="007F345E" w:rsidRPr="00C13146" w:rsidRDefault="007F345E" w:rsidP="00DF261A">
      <w:pPr>
        <w:jc w:val="both"/>
        <w:rPr>
          <w:rFonts w:asciiTheme="minorHAnsi" w:hAnsiTheme="minorHAnsi" w:cstheme="minorHAnsi"/>
        </w:rPr>
      </w:pPr>
      <w:r w:rsidRPr="00C13146">
        <w:rPr>
          <w:rFonts w:asciiTheme="minorHAnsi" w:hAnsiTheme="minorHAnsi" w:cstheme="minorHAnsi"/>
        </w:rPr>
        <w:t xml:space="preserve">The affected entity i.e. department, agency, institution, division or bureau shall consult with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regarding the cause for suspension</w:t>
      </w:r>
      <w:r w:rsidR="0016388B" w:rsidRPr="00C13146">
        <w:rPr>
          <w:rFonts w:asciiTheme="minorHAnsi" w:hAnsiTheme="minorHAnsi" w:cstheme="minorHAnsi"/>
        </w:rPr>
        <w:t xml:space="preserve"> or debarment</w:t>
      </w:r>
      <w:r w:rsidRPr="00C13146">
        <w:rPr>
          <w:rFonts w:asciiTheme="minorHAnsi" w:hAnsiTheme="minorHAnsi" w:cstheme="minorHAnsi"/>
        </w:rPr>
        <w:t xml:space="preserve"> of the contractor or prospective contractor. The cause for suspension shall be stated in writing and provide specific and complete information relating to the circumstance(s).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may request additional information from the affected entity to provide </w:t>
      </w:r>
      <w:r w:rsidR="00691375" w:rsidRPr="00C13146">
        <w:rPr>
          <w:rFonts w:asciiTheme="minorHAnsi" w:hAnsiTheme="minorHAnsi" w:cstheme="minorHAnsi"/>
        </w:rPr>
        <w:t xml:space="preserve">more complete </w:t>
      </w:r>
      <w:r w:rsidRPr="00C13146">
        <w:rPr>
          <w:rFonts w:asciiTheme="minorHAnsi" w:hAnsiTheme="minorHAnsi" w:cstheme="minorHAnsi"/>
        </w:rPr>
        <w:t xml:space="preserve">information.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may consult with legal counsel regarding the request. </w:t>
      </w:r>
    </w:p>
    <w:p w14:paraId="08A29158" w14:textId="77777777" w:rsidR="007F345E" w:rsidRPr="00C13146" w:rsidRDefault="007F345E" w:rsidP="00111BC1">
      <w:pPr>
        <w:rPr>
          <w:rFonts w:asciiTheme="minorHAnsi" w:hAnsiTheme="minorHAnsi" w:cstheme="minorHAnsi"/>
        </w:rPr>
      </w:pPr>
    </w:p>
    <w:p w14:paraId="08A29159" w14:textId="77777777" w:rsidR="007F345E" w:rsidRPr="00C13146" w:rsidRDefault="007F345E" w:rsidP="001B7C0B">
      <w:pPr>
        <w:pStyle w:val="Heading3a"/>
        <w:rPr>
          <w:rFonts w:asciiTheme="minorHAnsi" w:hAnsiTheme="minorHAnsi" w:cstheme="minorHAnsi"/>
        </w:rPr>
      </w:pPr>
      <w:r w:rsidRPr="00C13146">
        <w:rPr>
          <w:rFonts w:asciiTheme="minorHAnsi" w:hAnsiTheme="minorHAnsi" w:cstheme="minorHAnsi"/>
        </w:rPr>
        <w:t>Corrective Performance – Cure Notification</w:t>
      </w:r>
    </w:p>
    <w:p w14:paraId="08A2915A" w14:textId="17FB4205" w:rsidR="007F345E" w:rsidRPr="00C13146" w:rsidRDefault="0016388B" w:rsidP="00DF261A">
      <w:pPr>
        <w:jc w:val="both"/>
        <w:rPr>
          <w:rFonts w:asciiTheme="minorHAnsi" w:hAnsiTheme="minorHAnsi" w:cstheme="minorHAnsi"/>
        </w:rPr>
      </w:pPr>
      <w:r w:rsidRPr="00C13146">
        <w:rPr>
          <w:rFonts w:asciiTheme="minorHAnsi" w:hAnsiTheme="minorHAnsi" w:cstheme="minorHAnsi"/>
        </w:rPr>
        <w:t>The</w:t>
      </w:r>
      <w:r w:rsidR="007F345E" w:rsidRPr="00C13146">
        <w:rPr>
          <w:rFonts w:asciiTheme="minorHAnsi" w:hAnsiTheme="minorHAnsi" w:cstheme="minorHAnsi"/>
        </w:rPr>
        <w:t xml:space="preserv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007F345E" w:rsidRPr="00C13146">
        <w:rPr>
          <w:rFonts w:asciiTheme="minorHAnsi" w:hAnsiTheme="minorHAnsi" w:cstheme="minorHAnsi"/>
        </w:rPr>
        <w:t xml:space="preserve"> or designee shall notify in writing any contractor or prospective contractor considered for suspension</w:t>
      </w:r>
      <w:r w:rsidRPr="00C13146">
        <w:rPr>
          <w:rFonts w:asciiTheme="minorHAnsi" w:hAnsiTheme="minorHAnsi" w:cstheme="minorHAnsi"/>
        </w:rPr>
        <w:t xml:space="preserve"> or debarment</w:t>
      </w:r>
      <w:r w:rsidR="007F345E" w:rsidRPr="00C13146">
        <w:rPr>
          <w:rFonts w:asciiTheme="minorHAnsi" w:hAnsiTheme="minorHAnsi" w:cstheme="minorHAnsi"/>
        </w:rPr>
        <w:t xml:space="preserve"> and provide the contractor an opportunity to cure the alleged situation. This notice shall set forth the specific failure(s) of the contractor or prospective contractor, </w:t>
      </w:r>
      <w:r w:rsidRPr="00C13146">
        <w:rPr>
          <w:rFonts w:asciiTheme="minorHAnsi" w:hAnsiTheme="minorHAnsi" w:cstheme="minorHAnsi"/>
        </w:rPr>
        <w:t>a</w:t>
      </w:r>
      <w:r w:rsidR="007F345E" w:rsidRPr="00C13146">
        <w:rPr>
          <w:rFonts w:asciiTheme="minorHAnsi" w:hAnsiTheme="minorHAnsi" w:cstheme="minorHAnsi"/>
        </w:rPr>
        <w:t xml:space="preserve"> timeline for cure completion, and notice that failure to satisfy within timeline may le</w:t>
      </w:r>
      <w:r w:rsidR="00DD54A3" w:rsidRPr="00C13146">
        <w:rPr>
          <w:rFonts w:asciiTheme="minorHAnsi" w:hAnsiTheme="minorHAnsi" w:cstheme="minorHAnsi"/>
        </w:rPr>
        <w:t>a</w:t>
      </w:r>
      <w:r w:rsidR="007F345E" w:rsidRPr="00C13146">
        <w:rPr>
          <w:rFonts w:asciiTheme="minorHAnsi" w:hAnsiTheme="minorHAnsi" w:cstheme="minorHAnsi"/>
        </w:rPr>
        <w:t xml:space="preserve">d to suspension from </w:t>
      </w:r>
      <w:r w:rsidRPr="00C13146">
        <w:rPr>
          <w:rFonts w:asciiTheme="minorHAnsi" w:hAnsiTheme="minorHAnsi" w:cstheme="minorHAnsi"/>
        </w:rPr>
        <w:t xml:space="preserve">eligibility to </w:t>
      </w:r>
      <w:r w:rsidR="002479E0" w:rsidRPr="00C13146">
        <w:rPr>
          <w:rFonts w:asciiTheme="minorHAnsi" w:hAnsiTheme="minorHAnsi" w:cstheme="minorHAnsi"/>
        </w:rPr>
        <w:t>submit</w:t>
      </w:r>
      <w:r w:rsidRPr="00C13146">
        <w:rPr>
          <w:rFonts w:asciiTheme="minorHAnsi" w:hAnsiTheme="minorHAnsi" w:cstheme="minorHAnsi"/>
        </w:rPr>
        <w:t xml:space="preserve"> on contracts for up to one year or debarment from doing any future business with the state, depending on the severity of the contractor’s actions.</w:t>
      </w:r>
    </w:p>
    <w:p w14:paraId="08A2915B" w14:textId="77777777" w:rsidR="00735805" w:rsidRPr="00C13146" w:rsidRDefault="00735805" w:rsidP="00111BC1">
      <w:pPr>
        <w:rPr>
          <w:rFonts w:asciiTheme="minorHAnsi" w:hAnsiTheme="minorHAnsi" w:cstheme="minorHAnsi"/>
        </w:rPr>
      </w:pPr>
    </w:p>
    <w:p w14:paraId="08A2915C" w14:textId="27C665C5" w:rsidR="007F345E" w:rsidRPr="00C13146" w:rsidRDefault="007F345E" w:rsidP="00111BC1">
      <w:pPr>
        <w:rPr>
          <w:rFonts w:asciiTheme="minorHAnsi" w:hAnsiTheme="minorHAnsi" w:cstheme="minorHAnsi"/>
        </w:rPr>
      </w:pPr>
      <w:r w:rsidRPr="00C13146">
        <w:rPr>
          <w:rFonts w:asciiTheme="minorHAnsi" w:hAnsiTheme="minorHAnsi" w:cstheme="minorHAnsi"/>
        </w:rPr>
        <w:t xml:space="preserve">If the contractor or prospective contractor successfully satisfies the cure requirements in accordance with the required timeline,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will provide a notice of satisfaction of cure to the contractor or prospective contractor and place a copy in the project and/or contractor performance file. </w:t>
      </w:r>
    </w:p>
    <w:p w14:paraId="08A2915D" w14:textId="77777777" w:rsidR="007F345E" w:rsidRPr="00C13146" w:rsidRDefault="007F345E" w:rsidP="00111BC1">
      <w:pPr>
        <w:rPr>
          <w:rFonts w:asciiTheme="minorHAnsi" w:hAnsiTheme="minorHAnsi" w:cstheme="minorHAnsi"/>
        </w:rPr>
      </w:pPr>
    </w:p>
    <w:p w14:paraId="08A2915E" w14:textId="77777777" w:rsidR="007F345E" w:rsidRPr="00C13146" w:rsidRDefault="007F345E" w:rsidP="001B7C0B">
      <w:pPr>
        <w:pStyle w:val="Heading3a"/>
        <w:rPr>
          <w:rFonts w:asciiTheme="minorHAnsi" w:hAnsiTheme="minorHAnsi" w:cstheme="minorHAnsi"/>
        </w:rPr>
      </w:pPr>
      <w:r w:rsidRPr="00C13146">
        <w:rPr>
          <w:rFonts w:asciiTheme="minorHAnsi" w:hAnsiTheme="minorHAnsi" w:cstheme="minorHAnsi"/>
        </w:rPr>
        <w:t>Suspension</w:t>
      </w:r>
      <w:r w:rsidR="0016388B" w:rsidRPr="00C13146">
        <w:rPr>
          <w:rFonts w:asciiTheme="minorHAnsi" w:hAnsiTheme="minorHAnsi" w:cstheme="minorHAnsi"/>
        </w:rPr>
        <w:t xml:space="preserve"> or Debarment</w:t>
      </w:r>
      <w:r w:rsidRPr="00C13146">
        <w:rPr>
          <w:rFonts w:asciiTheme="minorHAnsi" w:hAnsiTheme="minorHAnsi" w:cstheme="minorHAnsi"/>
        </w:rPr>
        <w:t xml:space="preserve"> Notification Requirement</w:t>
      </w:r>
    </w:p>
    <w:p w14:paraId="08A2915F" w14:textId="44772243" w:rsidR="003149A9" w:rsidRPr="00C13146" w:rsidRDefault="007F345E" w:rsidP="00DF261A">
      <w:pPr>
        <w:jc w:val="both"/>
        <w:rPr>
          <w:rFonts w:asciiTheme="minorHAnsi" w:hAnsiTheme="minorHAnsi" w:cstheme="minorHAnsi"/>
        </w:rPr>
      </w:pPr>
      <w:r w:rsidRPr="00C13146">
        <w:rPr>
          <w:rFonts w:asciiTheme="minorHAnsi" w:hAnsiTheme="minorHAnsi" w:cstheme="minorHAnsi"/>
        </w:rPr>
        <w:t xml:space="preserve">If the contractor or prospective contractor fails to cure the alleged situation, the </w:t>
      </w:r>
      <w:r w:rsidR="006E6744" w:rsidRPr="00C13146">
        <w:rPr>
          <w:rFonts w:asciiTheme="minorHAnsi" w:hAnsiTheme="minorHAnsi" w:cstheme="minorHAnsi"/>
        </w:rPr>
        <w:t>DAS-</w:t>
      </w:r>
      <w:r w:rsidR="009377B9" w:rsidRPr="00C13146">
        <w:rPr>
          <w:rFonts w:asciiTheme="minorHAnsi" w:hAnsiTheme="minorHAnsi" w:cstheme="minorHAnsi"/>
        </w:rPr>
        <w:t>CP</w:t>
      </w:r>
      <w:r w:rsidR="00105B6D" w:rsidRPr="00C13146">
        <w:rPr>
          <w:rFonts w:asciiTheme="minorHAnsi" w:hAnsiTheme="minorHAnsi" w:cstheme="minorHAnsi"/>
        </w:rPr>
        <w:t xml:space="preserve"> COO</w:t>
      </w:r>
      <w:r w:rsidRPr="00C13146">
        <w:rPr>
          <w:rFonts w:asciiTheme="minorHAnsi" w:hAnsiTheme="minorHAnsi" w:cstheme="minorHAnsi"/>
        </w:rPr>
        <w:t xml:space="preserve"> or designee may proceed with the issuance of formal written notice</w:t>
      </w:r>
      <w:r w:rsidR="0016388B" w:rsidRPr="00C13146">
        <w:rPr>
          <w:rFonts w:asciiTheme="minorHAnsi" w:hAnsiTheme="minorHAnsi" w:cstheme="minorHAnsi"/>
        </w:rPr>
        <w:t xml:space="preserve"> that the contractor has failed to cure and is therefore suspended/debarred. For suspensions, the notice shall also provide the effective period of the suspension. The notice should reference the contractor’s right to appeal the decision pursuant to </w:t>
      </w:r>
      <w:hyperlink r:id="rId161" w:history="1">
        <w:r w:rsidR="00F8445B" w:rsidRPr="00C13146">
          <w:rPr>
            <w:rStyle w:val="Hyperlink"/>
            <w:rFonts w:asciiTheme="minorHAnsi" w:hAnsiTheme="minorHAnsi" w:cstheme="minorHAnsi"/>
          </w:rPr>
          <w:t xml:space="preserve">11 IAC </w:t>
        </w:r>
        <w:r w:rsidR="0016388B" w:rsidRPr="00C13146">
          <w:rPr>
            <w:rStyle w:val="Hyperlink"/>
            <w:rFonts w:asciiTheme="minorHAnsi" w:hAnsiTheme="minorHAnsi" w:cstheme="minorHAnsi"/>
          </w:rPr>
          <w:t>1</w:t>
        </w:r>
        <w:r w:rsidR="00CB10AC" w:rsidRPr="00C13146">
          <w:rPr>
            <w:rStyle w:val="Hyperlink"/>
            <w:rFonts w:asciiTheme="minorHAnsi" w:hAnsiTheme="minorHAnsi" w:cstheme="minorHAnsi"/>
          </w:rPr>
          <w:t>17</w:t>
        </w:r>
        <w:r w:rsidR="0016388B" w:rsidRPr="00C13146">
          <w:rPr>
            <w:rStyle w:val="Hyperlink"/>
            <w:rFonts w:asciiTheme="minorHAnsi" w:hAnsiTheme="minorHAnsi" w:cstheme="minorHAnsi"/>
          </w:rPr>
          <w:t>.20</w:t>
        </w:r>
      </w:hyperlink>
      <w:r w:rsidR="0016388B" w:rsidRPr="00C13146">
        <w:rPr>
          <w:rFonts w:asciiTheme="minorHAnsi" w:hAnsiTheme="minorHAnsi" w:cstheme="minorHAnsi"/>
        </w:rPr>
        <w:t xml:space="preserve"> – Vendor </w:t>
      </w:r>
      <w:r w:rsidR="003149A9" w:rsidRPr="00C13146">
        <w:rPr>
          <w:rFonts w:asciiTheme="minorHAnsi" w:hAnsiTheme="minorHAnsi" w:cstheme="minorHAnsi"/>
        </w:rPr>
        <w:t xml:space="preserve">Appeal. </w:t>
      </w:r>
      <w:r w:rsidR="006E6744" w:rsidRPr="00C13146">
        <w:rPr>
          <w:rFonts w:asciiTheme="minorHAnsi" w:hAnsiTheme="minorHAnsi" w:cstheme="minorHAnsi"/>
        </w:rPr>
        <w:t>DAS-</w:t>
      </w:r>
      <w:r w:rsidR="009377B9" w:rsidRPr="00C13146">
        <w:rPr>
          <w:rFonts w:asciiTheme="minorHAnsi" w:hAnsiTheme="minorHAnsi" w:cstheme="minorHAnsi"/>
        </w:rPr>
        <w:t>CP</w:t>
      </w:r>
      <w:r w:rsidR="003149A9" w:rsidRPr="00C13146">
        <w:rPr>
          <w:rFonts w:asciiTheme="minorHAnsi" w:hAnsiTheme="minorHAnsi" w:cstheme="minorHAnsi"/>
        </w:rPr>
        <w:t xml:space="preserve"> shall mail this notice via certified mail with acknowledgement of receipt.</w:t>
      </w:r>
    </w:p>
    <w:p w14:paraId="08A29160" w14:textId="77777777" w:rsidR="003149A9" w:rsidRPr="00C13146" w:rsidRDefault="003149A9" w:rsidP="00111BC1">
      <w:pPr>
        <w:rPr>
          <w:rFonts w:asciiTheme="minorHAnsi" w:hAnsiTheme="minorHAnsi" w:cstheme="minorHAnsi"/>
        </w:rPr>
      </w:pPr>
    </w:p>
    <w:p w14:paraId="08A29161" w14:textId="77777777" w:rsidR="007F345E" w:rsidRPr="00C13146" w:rsidRDefault="003149A9" w:rsidP="00DF261A">
      <w:pPr>
        <w:jc w:val="both"/>
        <w:rPr>
          <w:rFonts w:asciiTheme="minorHAnsi" w:hAnsiTheme="minorHAnsi" w:cstheme="minorHAnsi"/>
        </w:rPr>
      </w:pPr>
      <w:r w:rsidRPr="00C13146">
        <w:rPr>
          <w:rFonts w:asciiTheme="minorHAnsi" w:hAnsiTheme="minorHAnsi" w:cstheme="minorHAnsi"/>
        </w:rPr>
        <w:t xml:space="preserve">If the contractor or prospective contractor appeals the suspension or debarment to the DAS Director, is shall be a contested case proceeding and conducted in accordance with the provision of the department’s </w:t>
      </w:r>
      <w:r w:rsidR="004263DC" w:rsidRPr="00C13146">
        <w:rPr>
          <w:rFonts w:asciiTheme="minorHAnsi" w:hAnsiTheme="minorHAnsi" w:cstheme="minorHAnsi"/>
        </w:rPr>
        <w:t>Administrative Code</w:t>
      </w:r>
      <w:r w:rsidRPr="00C13146">
        <w:rPr>
          <w:rFonts w:asciiTheme="minorHAnsi" w:hAnsiTheme="minorHAnsi" w:cstheme="minorHAnsi"/>
        </w:rPr>
        <w:t>s governing contested case proceedings. The Department of Inspections and Appeals shall appoint an administrative law judge to hear the case.</w:t>
      </w:r>
      <w:r w:rsidR="00195F2B" w:rsidRPr="00C13146">
        <w:rPr>
          <w:rFonts w:asciiTheme="minorHAnsi" w:hAnsiTheme="minorHAnsi" w:cstheme="minorHAnsi"/>
        </w:rPr>
        <w:t xml:space="preserve"> </w:t>
      </w:r>
    </w:p>
    <w:p w14:paraId="08A29162" w14:textId="77777777" w:rsidR="00195F2B" w:rsidRPr="00C13146" w:rsidRDefault="00195F2B" w:rsidP="00111BC1">
      <w:pPr>
        <w:rPr>
          <w:rFonts w:asciiTheme="minorHAnsi" w:hAnsiTheme="minorHAnsi" w:cstheme="minorHAnsi"/>
        </w:rPr>
      </w:pPr>
    </w:p>
    <w:p w14:paraId="08A29163" w14:textId="1D208413" w:rsidR="007F345E" w:rsidRPr="00C13146" w:rsidRDefault="007F345E" w:rsidP="00DF261A">
      <w:pPr>
        <w:jc w:val="both"/>
        <w:rPr>
          <w:rFonts w:asciiTheme="minorHAnsi" w:hAnsiTheme="minorHAnsi" w:cstheme="minorHAnsi"/>
        </w:rPr>
      </w:pPr>
      <w:r w:rsidRPr="00C13146">
        <w:rPr>
          <w:rFonts w:asciiTheme="minorHAnsi" w:hAnsiTheme="minorHAnsi" w:cstheme="minorHAnsi"/>
        </w:rPr>
        <w:t>Suspended contractors</w:t>
      </w:r>
      <w:r w:rsidR="003149A9" w:rsidRPr="00C13146">
        <w:rPr>
          <w:rFonts w:asciiTheme="minorHAnsi" w:hAnsiTheme="minorHAnsi" w:cstheme="minorHAnsi"/>
        </w:rPr>
        <w:t xml:space="preserve"> or prospective contractors will be</w:t>
      </w:r>
      <w:r w:rsidR="00195F2B" w:rsidRPr="00C13146">
        <w:rPr>
          <w:rFonts w:asciiTheme="minorHAnsi" w:hAnsiTheme="minorHAnsi" w:cstheme="minorHAnsi"/>
        </w:rPr>
        <w:t xml:space="preserve"> </w:t>
      </w:r>
      <w:r w:rsidRPr="00C13146">
        <w:rPr>
          <w:rFonts w:asciiTheme="minorHAnsi" w:hAnsiTheme="minorHAnsi" w:cstheme="minorHAnsi"/>
        </w:rPr>
        <w:t>remov</w:t>
      </w:r>
      <w:r w:rsidR="00195F2B" w:rsidRPr="00C13146">
        <w:rPr>
          <w:rFonts w:asciiTheme="minorHAnsi" w:hAnsiTheme="minorHAnsi" w:cstheme="minorHAnsi"/>
        </w:rPr>
        <w:t>ed from the</w:t>
      </w:r>
      <w:r w:rsidR="003149A9" w:rsidRPr="00C13146">
        <w:rPr>
          <w:rFonts w:asciiTheme="minorHAnsi" w:hAnsiTheme="minorHAnsi" w:cstheme="minorHAnsi"/>
        </w:rPr>
        <w:t xml:space="preserve"> solicitation list</w:t>
      </w:r>
      <w:r w:rsidR="00195F2B" w:rsidRPr="00C13146">
        <w:rPr>
          <w:rFonts w:asciiTheme="minorHAnsi" w:hAnsiTheme="minorHAnsi" w:cstheme="minorHAnsi"/>
        </w:rPr>
        <w:t xml:space="preserve"> </w:t>
      </w:r>
      <w:r w:rsidR="009E2D47" w:rsidRPr="00C13146">
        <w:rPr>
          <w:rFonts w:asciiTheme="minorHAnsi" w:hAnsiTheme="minorHAnsi" w:cstheme="minorHAnsi"/>
        </w:rPr>
        <w:t xml:space="preserve">and </w:t>
      </w:r>
      <w:r w:rsidRPr="00C13146">
        <w:rPr>
          <w:rFonts w:asciiTheme="minorHAnsi" w:hAnsiTheme="minorHAnsi" w:cstheme="minorHAnsi"/>
        </w:rPr>
        <w:t>any bids/proposals</w:t>
      </w:r>
      <w:r w:rsidR="003149A9" w:rsidRPr="00C13146">
        <w:rPr>
          <w:rFonts w:asciiTheme="minorHAnsi" w:hAnsiTheme="minorHAnsi" w:cstheme="minorHAnsi"/>
        </w:rPr>
        <w:t xml:space="preserve"> submitted</w:t>
      </w:r>
      <w:r w:rsidRPr="00C13146">
        <w:rPr>
          <w:rFonts w:asciiTheme="minorHAnsi" w:hAnsiTheme="minorHAnsi" w:cstheme="minorHAnsi"/>
        </w:rPr>
        <w:t xml:space="preserve"> will not receive consideration for the period of suspension. </w:t>
      </w:r>
      <w:r w:rsidR="003149A9" w:rsidRPr="00C13146">
        <w:rPr>
          <w:rFonts w:asciiTheme="minorHAnsi" w:hAnsiTheme="minorHAnsi" w:cstheme="minorHAnsi"/>
        </w:rPr>
        <w:t>Debarred contractors will be barred from submitting bids/proposals.</w:t>
      </w:r>
    </w:p>
    <w:p w14:paraId="08A29164" w14:textId="77777777" w:rsidR="007F345E" w:rsidRPr="00C13146" w:rsidRDefault="007F345E" w:rsidP="009D7585">
      <w:pPr>
        <w:rPr>
          <w:rFonts w:asciiTheme="minorHAnsi" w:hAnsiTheme="minorHAnsi" w:cstheme="minorHAnsi"/>
        </w:rPr>
      </w:pPr>
    </w:p>
    <w:p w14:paraId="08A29165" w14:textId="77777777" w:rsidR="007F345E" w:rsidRPr="00C13146" w:rsidRDefault="007F345E" w:rsidP="00DF261A">
      <w:pPr>
        <w:jc w:val="both"/>
        <w:rPr>
          <w:rFonts w:asciiTheme="minorHAnsi" w:hAnsiTheme="minorHAnsi" w:cstheme="minorHAnsi"/>
        </w:rPr>
      </w:pPr>
      <w:r w:rsidRPr="00C13146">
        <w:rPr>
          <w:rFonts w:asciiTheme="minorHAnsi" w:hAnsiTheme="minorHAnsi" w:cstheme="minorHAnsi"/>
        </w:rPr>
        <w:lastRenderedPageBreak/>
        <w:t xml:space="preserve">Upon the completion of the suspension period, it shall be the responsibility of the contractor to request reinstatement. </w:t>
      </w:r>
    </w:p>
    <w:p w14:paraId="08A29167" w14:textId="47CC555D" w:rsidR="003149A9" w:rsidRPr="00C13146" w:rsidRDefault="003149A9">
      <w:pPr>
        <w:rPr>
          <w:rFonts w:asciiTheme="minorHAnsi" w:hAnsiTheme="minorHAnsi" w:cstheme="minorHAnsi"/>
          <w:b/>
          <w:bCs/>
          <w:caps/>
          <w:color w:val="FFFFFF"/>
          <w:spacing w:val="15"/>
          <w:sz w:val="28"/>
        </w:rPr>
      </w:pPr>
    </w:p>
    <w:p w14:paraId="08A29168" w14:textId="77777777" w:rsidR="007F345E" w:rsidRPr="00C13146" w:rsidRDefault="007F345E" w:rsidP="00BF66B2">
      <w:pPr>
        <w:pStyle w:val="Heading1"/>
        <w:rPr>
          <w:rFonts w:asciiTheme="minorHAnsi" w:hAnsiTheme="minorHAnsi" w:cstheme="minorHAnsi"/>
        </w:rPr>
      </w:pPr>
      <w:bookmarkStart w:id="164" w:name="Appen_H"/>
      <w:bookmarkStart w:id="165" w:name="_Toc102395133"/>
      <w:bookmarkEnd w:id="164"/>
      <w:r w:rsidRPr="00C13146">
        <w:rPr>
          <w:rFonts w:asciiTheme="minorHAnsi" w:hAnsiTheme="minorHAnsi" w:cstheme="minorHAnsi"/>
        </w:rPr>
        <w:t xml:space="preserve">APPENDIX </w:t>
      </w:r>
      <w:r w:rsidR="00623EB0" w:rsidRPr="00C13146">
        <w:rPr>
          <w:rFonts w:asciiTheme="minorHAnsi" w:hAnsiTheme="minorHAnsi" w:cstheme="minorHAnsi"/>
        </w:rPr>
        <w:t>H</w:t>
      </w:r>
      <w:r w:rsidRPr="00C13146">
        <w:rPr>
          <w:rFonts w:asciiTheme="minorHAnsi" w:hAnsiTheme="minorHAnsi" w:cstheme="minorHAnsi"/>
        </w:rPr>
        <w:t>: Creating a Contract In I/3</w:t>
      </w:r>
      <w:bookmarkEnd w:id="165"/>
    </w:p>
    <w:p w14:paraId="08A29169" w14:textId="77777777" w:rsidR="007F345E" w:rsidRPr="00C13146" w:rsidRDefault="007F345E" w:rsidP="00C7198D">
      <w:pPr>
        <w:pStyle w:val="Heading2"/>
        <w:rPr>
          <w:rFonts w:asciiTheme="minorHAnsi" w:hAnsiTheme="minorHAnsi" w:cstheme="minorHAnsi"/>
        </w:rPr>
      </w:pPr>
      <w:bookmarkStart w:id="166" w:name="_Toc350795712"/>
      <w:bookmarkStart w:id="167" w:name="_Toc102395134"/>
      <w:r w:rsidRPr="00C13146">
        <w:rPr>
          <w:rFonts w:asciiTheme="minorHAnsi" w:hAnsiTheme="minorHAnsi" w:cstheme="minorHAnsi"/>
        </w:rPr>
        <w:t>Procedures for Completing a P.O. or Term Contract in I/3</w:t>
      </w:r>
      <w:bookmarkEnd w:id="166"/>
      <w:bookmarkEnd w:id="167"/>
    </w:p>
    <w:p w14:paraId="08A2916A" w14:textId="77777777" w:rsidR="007F345E" w:rsidRPr="00C13146" w:rsidRDefault="007F345E" w:rsidP="00C7198D">
      <w:pPr>
        <w:pStyle w:val="aindenttext"/>
        <w:ind w:left="0" w:firstLine="0"/>
        <w:rPr>
          <w:rFonts w:asciiTheme="minorHAnsi" w:hAnsiTheme="minorHAnsi" w:cstheme="minorHAnsi"/>
        </w:rPr>
      </w:pPr>
      <w:r w:rsidRPr="00C13146">
        <w:rPr>
          <w:rFonts w:asciiTheme="minorHAnsi" w:hAnsiTheme="minorHAnsi" w:cstheme="minorHAnsi"/>
        </w:rPr>
        <w:t>The following steps are required to create an MA, MAC or ASC in the I/3 system:</w:t>
      </w:r>
    </w:p>
    <w:p w14:paraId="08A2916B" w14:textId="77777777" w:rsidR="007F345E" w:rsidRPr="00C13146" w:rsidRDefault="007F345E" w:rsidP="00C7198D">
      <w:pPr>
        <w:pStyle w:val="aindenttext"/>
        <w:ind w:left="0" w:firstLine="0"/>
        <w:rPr>
          <w:rFonts w:asciiTheme="minorHAnsi" w:hAnsiTheme="minorHAnsi" w:cstheme="minorHAnsi"/>
        </w:rPr>
      </w:pPr>
      <w:r w:rsidRPr="00C13146">
        <w:rPr>
          <w:rFonts w:asciiTheme="minorHAnsi" w:hAnsiTheme="minorHAnsi" w:cstheme="minorHAnsi"/>
        </w:rPr>
        <w:t>For steps on how to create a PO or any other documents in I/3 please follow the I/3 manual:</w:t>
      </w:r>
    </w:p>
    <w:p w14:paraId="08A2916C" w14:textId="1608DD5E" w:rsidR="007F345E" w:rsidRPr="00995FA3" w:rsidRDefault="00995FA3" w:rsidP="00A17453">
      <w:pPr>
        <w:pStyle w:val="Center"/>
        <w:rPr>
          <w:rStyle w:val="Hyperlink"/>
          <w:rFonts w:asciiTheme="minorHAnsi" w:hAnsiTheme="minorHAnsi" w:cstheme="minorHAnsi"/>
          <w:bCs/>
          <w:iCs/>
          <w:sz w:val="21"/>
          <w:szCs w:val="21"/>
        </w:rPr>
      </w:pPr>
      <w:r>
        <w:rPr>
          <w:rFonts w:asciiTheme="minorHAnsi" w:hAnsiTheme="minorHAnsi" w:cstheme="minorHAnsi"/>
          <w:bCs/>
          <w:iCs/>
          <w:sz w:val="21"/>
          <w:szCs w:val="21"/>
        </w:rPr>
        <w:fldChar w:fldCharType="begin"/>
      </w:r>
      <w:r>
        <w:rPr>
          <w:rFonts w:asciiTheme="minorHAnsi" w:hAnsiTheme="minorHAnsi" w:cstheme="minorHAnsi"/>
          <w:bCs/>
          <w:iCs/>
          <w:sz w:val="21"/>
          <w:szCs w:val="21"/>
        </w:rPr>
        <w:instrText xml:space="preserve"> HYPERLINK "https://sites.google.com/a/iowa.gov/i-3-integrated-information-for-iowa/financial" </w:instrText>
      </w:r>
      <w:r>
        <w:rPr>
          <w:rFonts w:asciiTheme="minorHAnsi" w:hAnsiTheme="minorHAnsi" w:cstheme="minorHAnsi"/>
          <w:bCs/>
          <w:iCs/>
          <w:sz w:val="21"/>
          <w:szCs w:val="21"/>
        </w:rPr>
        <w:fldChar w:fldCharType="separate"/>
      </w:r>
      <w:r w:rsidRPr="00995FA3">
        <w:rPr>
          <w:rStyle w:val="Hyperlink"/>
          <w:rFonts w:asciiTheme="minorHAnsi" w:hAnsiTheme="minorHAnsi" w:cstheme="minorHAnsi"/>
          <w:bCs/>
          <w:iCs/>
          <w:sz w:val="21"/>
          <w:szCs w:val="21"/>
        </w:rPr>
        <w:t>I/3 Financial</w:t>
      </w:r>
    </w:p>
    <w:p w14:paraId="08A2916D" w14:textId="405D4700" w:rsidR="007F345E" w:rsidRPr="00C13146" w:rsidRDefault="00995FA3" w:rsidP="00DF261A">
      <w:pPr>
        <w:jc w:val="both"/>
        <w:rPr>
          <w:rFonts w:asciiTheme="minorHAnsi" w:hAnsiTheme="minorHAnsi" w:cstheme="minorHAnsi"/>
          <w:b/>
        </w:rPr>
      </w:pPr>
      <w:r>
        <w:rPr>
          <w:rFonts w:asciiTheme="minorHAnsi" w:hAnsiTheme="minorHAnsi" w:cstheme="minorHAnsi"/>
          <w:bCs/>
          <w:iCs/>
          <w:color w:val="000000"/>
          <w:szCs w:val="21"/>
        </w:rPr>
        <w:fldChar w:fldCharType="end"/>
      </w:r>
      <w:r w:rsidR="00EF5715" w:rsidRPr="00C13146">
        <w:rPr>
          <w:rFonts w:asciiTheme="minorHAnsi" w:hAnsiTheme="minorHAnsi" w:cstheme="minorHAnsi"/>
          <w:b/>
        </w:rPr>
        <w:t>The vendor</w:t>
      </w:r>
      <w:r w:rsidR="007F345E" w:rsidRPr="00C13146">
        <w:rPr>
          <w:rFonts w:asciiTheme="minorHAnsi" w:hAnsiTheme="minorHAnsi" w:cstheme="minorHAnsi"/>
          <w:b/>
        </w:rPr>
        <w:t xml:space="preserve"> must agree to comply with the terms and conditions</w:t>
      </w:r>
      <w:r w:rsidR="007F345E" w:rsidRPr="00C13146">
        <w:rPr>
          <w:rFonts w:asciiTheme="minorHAnsi" w:hAnsiTheme="minorHAnsi" w:cstheme="minorHAnsi"/>
          <w:b/>
        </w:rPr>
        <w:fldChar w:fldCharType="begin"/>
      </w:r>
      <w:r w:rsidR="007F345E" w:rsidRPr="00C13146">
        <w:rPr>
          <w:rFonts w:asciiTheme="minorHAnsi" w:hAnsiTheme="minorHAnsi" w:cstheme="minorHAnsi"/>
        </w:rPr>
        <w:instrText>xe "Terms and conditions" \i</w:instrText>
      </w:r>
      <w:r w:rsidR="007F345E" w:rsidRPr="00C13146">
        <w:rPr>
          <w:rFonts w:asciiTheme="minorHAnsi" w:hAnsiTheme="minorHAnsi" w:cstheme="minorHAnsi"/>
          <w:b/>
        </w:rPr>
        <w:fldChar w:fldCharType="end"/>
      </w:r>
      <w:r w:rsidR="007F345E" w:rsidRPr="00C13146">
        <w:rPr>
          <w:rFonts w:asciiTheme="minorHAnsi" w:hAnsiTheme="minorHAnsi" w:cstheme="minorHAnsi"/>
          <w:b/>
        </w:rPr>
        <w:t xml:space="preserve"> noted on the following attachments which are </w:t>
      </w:r>
      <w:r w:rsidR="00EF5715" w:rsidRPr="00C13146">
        <w:rPr>
          <w:rFonts w:asciiTheme="minorHAnsi" w:hAnsiTheme="minorHAnsi" w:cstheme="minorHAnsi"/>
          <w:b/>
        </w:rPr>
        <w:t xml:space="preserve">incorporated into the Agreement by specific reference in </w:t>
      </w:r>
      <w:r w:rsidR="007F345E" w:rsidRPr="00C13146">
        <w:rPr>
          <w:rFonts w:asciiTheme="minorHAnsi" w:hAnsiTheme="minorHAnsi" w:cstheme="minorHAnsi"/>
          <w:b/>
        </w:rPr>
        <w:t>the Agreement.</w:t>
      </w:r>
    </w:p>
    <w:p w14:paraId="08A2916E" w14:textId="77777777" w:rsidR="007F345E" w:rsidRPr="00C13146" w:rsidRDefault="007F345E" w:rsidP="00C7198D">
      <w:pPr>
        <w:rPr>
          <w:rFonts w:asciiTheme="minorHAnsi" w:hAnsiTheme="minorHAnsi" w:cstheme="minorHAnsi"/>
          <w:b/>
          <w:bCs/>
          <w:iCs/>
        </w:rPr>
      </w:pPr>
    </w:p>
    <w:p w14:paraId="08A2916F" w14:textId="77777777" w:rsidR="007F345E" w:rsidRPr="00C13146" w:rsidRDefault="007F345E" w:rsidP="00DF261A">
      <w:pPr>
        <w:jc w:val="both"/>
        <w:rPr>
          <w:rFonts w:asciiTheme="minorHAnsi" w:hAnsiTheme="minorHAnsi" w:cstheme="minorHAnsi"/>
        </w:rPr>
      </w:pPr>
      <w:r w:rsidRPr="00C13146">
        <w:rPr>
          <w:rFonts w:asciiTheme="minorHAnsi" w:hAnsiTheme="minorHAnsi" w:cstheme="minorHAnsi"/>
        </w:rPr>
        <w:t xml:space="preserve">Following are the attachment requirements before completing a PO or term contract document:  </w:t>
      </w:r>
    </w:p>
    <w:p w14:paraId="08A29170" w14:textId="77777777" w:rsidR="007F345E" w:rsidRPr="00C13146" w:rsidRDefault="007F345E" w:rsidP="004133B2">
      <w:pPr>
        <w:pStyle w:val="Bullet2"/>
        <w:numPr>
          <w:ilvl w:val="0"/>
          <w:numId w:val="42"/>
        </w:numPr>
        <w:spacing w:before="60" w:after="60"/>
        <w:ind w:left="547"/>
        <w:contextualSpacing w:val="0"/>
        <w:rPr>
          <w:rFonts w:asciiTheme="minorHAnsi" w:hAnsiTheme="minorHAnsi" w:cstheme="minorHAnsi"/>
        </w:rPr>
      </w:pPr>
      <w:r w:rsidRPr="00C13146">
        <w:rPr>
          <w:rFonts w:asciiTheme="minorHAnsi" w:hAnsiTheme="minorHAnsi" w:cstheme="minorHAnsi"/>
        </w:rPr>
        <w:t xml:space="preserve">Attachment 1: General Terms and Conditions for </w:t>
      </w:r>
      <w:r w:rsidRPr="00C13146">
        <w:rPr>
          <w:rFonts w:asciiTheme="minorHAnsi" w:hAnsiTheme="minorHAnsi" w:cstheme="minorHAnsi"/>
          <w:i/>
          <w:u w:val="single"/>
        </w:rPr>
        <w:t>service/goods</w:t>
      </w:r>
      <w:r w:rsidRPr="00C13146">
        <w:rPr>
          <w:rFonts w:asciiTheme="minorHAnsi" w:hAnsiTheme="minorHAnsi" w:cstheme="minorHAnsi"/>
        </w:rPr>
        <w:t xml:space="preserve"> contracts posted at:</w:t>
      </w:r>
    </w:p>
    <w:p w14:paraId="08A29171" w14:textId="0297E6C4" w:rsidR="007F345E" w:rsidRPr="00C13146" w:rsidRDefault="00BF65D0" w:rsidP="00E035FC">
      <w:pPr>
        <w:pStyle w:val="Bullet4"/>
        <w:numPr>
          <w:ilvl w:val="0"/>
          <w:numId w:val="7"/>
        </w:numPr>
        <w:spacing w:before="60" w:after="60"/>
        <w:ind w:left="1080"/>
        <w:rPr>
          <w:rFonts w:asciiTheme="minorHAnsi" w:hAnsiTheme="minorHAnsi" w:cstheme="minorHAnsi"/>
        </w:rPr>
      </w:pPr>
      <w:hyperlink r:id="rId162" w:history="1">
        <w:r w:rsidR="00D85403" w:rsidRPr="00C13146">
          <w:rPr>
            <w:rStyle w:val="Hyperlink"/>
            <w:rFonts w:asciiTheme="minorHAnsi" w:hAnsiTheme="minorHAnsi" w:cstheme="minorHAnsi"/>
          </w:rPr>
          <w:t>Goods Terms &amp; Conditions</w:t>
        </w:r>
      </w:hyperlink>
      <w:hyperlink r:id="rId163" w:history="1"/>
      <w:r w:rsidR="007F345E" w:rsidRPr="00C13146">
        <w:rPr>
          <w:rFonts w:asciiTheme="minorHAnsi" w:hAnsiTheme="minorHAnsi" w:cstheme="minorHAnsi"/>
        </w:rPr>
        <w:t xml:space="preserve">  </w:t>
      </w:r>
      <w:r w:rsidR="0020037A" w:rsidRPr="00C13146">
        <w:rPr>
          <w:rFonts w:asciiTheme="minorHAnsi" w:hAnsiTheme="minorHAnsi" w:cstheme="minorHAnsi"/>
        </w:rPr>
        <w:t xml:space="preserve"> </w:t>
      </w:r>
    </w:p>
    <w:p w14:paraId="08A29172" w14:textId="66D59CB4" w:rsidR="007F345E" w:rsidRPr="00C13146" w:rsidRDefault="00BF65D0" w:rsidP="00D85403">
      <w:pPr>
        <w:pStyle w:val="Bullet4"/>
        <w:numPr>
          <w:ilvl w:val="0"/>
          <w:numId w:val="7"/>
        </w:numPr>
        <w:spacing w:before="60" w:after="60"/>
        <w:ind w:left="1080"/>
        <w:rPr>
          <w:rFonts w:asciiTheme="minorHAnsi" w:hAnsiTheme="minorHAnsi" w:cstheme="minorHAnsi"/>
        </w:rPr>
      </w:pPr>
      <w:hyperlink r:id="rId164" w:history="1">
        <w:r w:rsidR="00D85403" w:rsidRPr="00C13146">
          <w:rPr>
            <w:rStyle w:val="Hyperlink"/>
            <w:rFonts w:asciiTheme="minorHAnsi" w:hAnsiTheme="minorHAnsi" w:cstheme="minorHAnsi"/>
          </w:rPr>
          <w:t>Services Terms &amp; Conditions</w:t>
        </w:r>
      </w:hyperlink>
      <w:hyperlink r:id="rId165" w:history="1"/>
      <w:r w:rsidR="007F345E" w:rsidRPr="00C13146">
        <w:rPr>
          <w:rFonts w:asciiTheme="minorHAnsi" w:hAnsiTheme="minorHAnsi" w:cstheme="minorHAnsi"/>
        </w:rPr>
        <w:t xml:space="preserve">  </w:t>
      </w:r>
      <w:r w:rsidR="0020037A" w:rsidRPr="00C13146">
        <w:rPr>
          <w:rFonts w:asciiTheme="minorHAnsi" w:hAnsiTheme="minorHAnsi" w:cstheme="minorHAnsi"/>
        </w:rPr>
        <w:t xml:space="preserve"> </w:t>
      </w:r>
    </w:p>
    <w:p w14:paraId="08A29173" w14:textId="5B39513E" w:rsidR="007F345E" w:rsidRPr="00C13146" w:rsidRDefault="007F345E" w:rsidP="004133B2">
      <w:pPr>
        <w:pStyle w:val="Bullet2"/>
        <w:numPr>
          <w:ilvl w:val="0"/>
          <w:numId w:val="42"/>
        </w:numPr>
        <w:spacing w:before="60" w:after="60"/>
        <w:ind w:left="540"/>
        <w:contextualSpacing w:val="0"/>
        <w:rPr>
          <w:rFonts w:asciiTheme="minorHAnsi" w:hAnsiTheme="minorHAnsi" w:cstheme="minorHAnsi"/>
        </w:rPr>
      </w:pPr>
      <w:r w:rsidRPr="00C13146">
        <w:rPr>
          <w:rFonts w:asciiTheme="minorHAnsi" w:hAnsiTheme="minorHAnsi" w:cstheme="minorHAnsi"/>
        </w:rPr>
        <w:t xml:space="preserve">Attachment 2: </w:t>
      </w:r>
      <w:r w:rsidR="00D85403" w:rsidRPr="00C13146">
        <w:rPr>
          <w:rFonts w:asciiTheme="minorHAnsi" w:hAnsiTheme="minorHAnsi" w:cstheme="minorHAnsi"/>
        </w:rPr>
        <w:t xml:space="preserve">Competitive </w:t>
      </w:r>
      <w:r w:rsidR="002479E0" w:rsidRPr="00C13146">
        <w:rPr>
          <w:rFonts w:asciiTheme="minorHAnsi" w:hAnsiTheme="minorHAnsi" w:cstheme="minorHAnsi"/>
        </w:rPr>
        <w:t xml:space="preserve">Solicitation </w:t>
      </w:r>
      <w:r w:rsidR="00D85403" w:rsidRPr="00C13146">
        <w:rPr>
          <w:rFonts w:asciiTheme="minorHAnsi" w:hAnsiTheme="minorHAnsi" w:cstheme="minorHAnsi"/>
        </w:rPr>
        <w:t xml:space="preserve">(insert </w:t>
      </w:r>
      <w:r w:rsidR="002479E0" w:rsidRPr="00C13146">
        <w:rPr>
          <w:rFonts w:asciiTheme="minorHAnsi" w:hAnsiTheme="minorHAnsi" w:cstheme="minorHAnsi"/>
        </w:rPr>
        <w:t xml:space="preserve">solicitation </w:t>
      </w:r>
      <w:r w:rsidR="00D85403" w:rsidRPr="00C13146">
        <w:rPr>
          <w:rFonts w:asciiTheme="minorHAnsi" w:hAnsiTheme="minorHAnsi" w:cstheme="minorHAnsi"/>
        </w:rPr>
        <w:t>number)</w:t>
      </w:r>
    </w:p>
    <w:p w14:paraId="08A29174" w14:textId="678CDB9A" w:rsidR="007F345E" w:rsidRPr="00C13146" w:rsidRDefault="007F345E" w:rsidP="004133B2">
      <w:pPr>
        <w:pStyle w:val="Bullet2"/>
        <w:numPr>
          <w:ilvl w:val="0"/>
          <w:numId w:val="42"/>
        </w:numPr>
        <w:spacing w:before="60" w:after="60"/>
        <w:ind w:left="540"/>
        <w:contextualSpacing w:val="0"/>
        <w:rPr>
          <w:rFonts w:asciiTheme="minorHAnsi" w:hAnsiTheme="minorHAnsi" w:cstheme="minorHAnsi"/>
        </w:rPr>
      </w:pPr>
      <w:r w:rsidRPr="00C13146">
        <w:rPr>
          <w:rFonts w:asciiTheme="minorHAnsi" w:hAnsiTheme="minorHAnsi" w:cstheme="minorHAnsi"/>
        </w:rPr>
        <w:t xml:space="preserve">Attachment 3: </w:t>
      </w:r>
      <w:r w:rsidR="00D85403" w:rsidRPr="00C13146">
        <w:rPr>
          <w:rFonts w:asciiTheme="minorHAnsi" w:hAnsiTheme="minorHAnsi" w:cstheme="minorHAnsi"/>
        </w:rPr>
        <w:t xml:space="preserve">Response to Competitive </w:t>
      </w:r>
      <w:r w:rsidR="002479E0" w:rsidRPr="00C13146">
        <w:rPr>
          <w:rFonts w:asciiTheme="minorHAnsi" w:hAnsiTheme="minorHAnsi" w:cstheme="minorHAnsi"/>
        </w:rPr>
        <w:t xml:space="preserve">Solicitation </w:t>
      </w:r>
      <w:r w:rsidR="00D85403" w:rsidRPr="00C13146">
        <w:rPr>
          <w:rFonts w:asciiTheme="minorHAnsi" w:hAnsiTheme="minorHAnsi" w:cstheme="minorHAnsi"/>
        </w:rPr>
        <w:t xml:space="preserve">(except for any objection or amendment to the Competitive </w:t>
      </w:r>
      <w:r w:rsidR="002479E0" w:rsidRPr="00C13146">
        <w:rPr>
          <w:rFonts w:asciiTheme="minorHAnsi" w:hAnsiTheme="minorHAnsi" w:cstheme="minorHAnsi"/>
        </w:rPr>
        <w:t xml:space="preserve">Solicitation </w:t>
      </w:r>
      <w:r w:rsidR="00D85403" w:rsidRPr="00C13146">
        <w:rPr>
          <w:rFonts w:asciiTheme="minorHAnsi" w:hAnsiTheme="minorHAnsi" w:cstheme="minorHAnsi"/>
        </w:rPr>
        <w:t>Document requirements the state has not explicitly agreed to in writing)</w:t>
      </w:r>
    </w:p>
    <w:p w14:paraId="08A29175" w14:textId="46D016B9" w:rsidR="007F345E" w:rsidRPr="00C13146" w:rsidRDefault="007F345E" w:rsidP="004133B2">
      <w:pPr>
        <w:pStyle w:val="Bullet2"/>
        <w:numPr>
          <w:ilvl w:val="0"/>
          <w:numId w:val="42"/>
        </w:numPr>
        <w:spacing w:before="60" w:after="60"/>
        <w:ind w:left="540"/>
        <w:contextualSpacing w:val="0"/>
        <w:rPr>
          <w:rFonts w:asciiTheme="minorHAnsi" w:hAnsiTheme="minorHAnsi" w:cstheme="minorHAnsi"/>
        </w:rPr>
      </w:pPr>
      <w:r w:rsidRPr="00C13146">
        <w:rPr>
          <w:rFonts w:asciiTheme="minorHAnsi" w:hAnsiTheme="minorHAnsi" w:cstheme="minorHAnsi"/>
        </w:rPr>
        <w:t xml:space="preserve">Attachment 4: </w:t>
      </w:r>
      <w:r w:rsidR="00D85403" w:rsidRPr="00C13146">
        <w:rPr>
          <w:rFonts w:asciiTheme="minorHAnsi" w:hAnsiTheme="minorHAnsi" w:cstheme="minorHAnsi"/>
        </w:rPr>
        <w:t xml:space="preserve">Cost (final pricing documentation) response to Competitive </w:t>
      </w:r>
      <w:r w:rsidR="002479E0" w:rsidRPr="00C13146">
        <w:rPr>
          <w:rFonts w:asciiTheme="minorHAnsi" w:hAnsiTheme="minorHAnsi" w:cstheme="minorHAnsi"/>
        </w:rPr>
        <w:t xml:space="preserve">Solicitation </w:t>
      </w:r>
      <w:r w:rsidR="00D85403" w:rsidRPr="00C13146">
        <w:rPr>
          <w:rFonts w:asciiTheme="minorHAnsi" w:hAnsiTheme="minorHAnsi" w:cstheme="minorHAnsi"/>
        </w:rPr>
        <w:t>Document</w:t>
      </w:r>
    </w:p>
    <w:p w14:paraId="08A29176" w14:textId="77777777" w:rsidR="00D85403" w:rsidRPr="00C13146" w:rsidRDefault="00D85403" w:rsidP="004133B2">
      <w:pPr>
        <w:pStyle w:val="Bullet2"/>
        <w:numPr>
          <w:ilvl w:val="0"/>
          <w:numId w:val="42"/>
        </w:numPr>
        <w:spacing w:before="60" w:after="60"/>
        <w:ind w:left="540"/>
        <w:contextualSpacing w:val="0"/>
        <w:rPr>
          <w:rFonts w:asciiTheme="minorHAnsi" w:hAnsiTheme="minorHAnsi" w:cstheme="minorHAnsi"/>
        </w:rPr>
      </w:pPr>
      <w:r w:rsidRPr="00C13146">
        <w:rPr>
          <w:rFonts w:asciiTheme="minorHAnsi" w:hAnsiTheme="minorHAnsi" w:cstheme="minorHAnsi"/>
        </w:rPr>
        <w:t>Attachment 5: Special Terms (exclusions/changes) (if any)</w:t>
      </w:r>
    </w:p>
    <w:p w14:paraId="08A29177" w14:textId="77777777" w:rsidR="007F345E" w:rsidRPr="00C13146" w:rsidRDefault="007F345E" w:rsidP="004133B2">
      <w:pPr>
        <w:pStyle w:val="Bullet2"/>
        <w:numPr>
          <w:ilvl w:val="0"/>
          <w:numId w:val="42"/>
        </w:numPr>
        <w:spacing w:before="60" w:after="60"/>
        <w:ind w:left="540"/>
        <w:contextualSpacing w:val="0"/>
        <w:rPr>
          <w:rFonts w:asciiTheme="minorHAnsi" w:hAnsiTheme="minorHAnsi" w:cstheme="minorHAnsi"/>
        </w:rPr>
      </w:pPr>
      <w:r w:rsidRPr="00C13146">
        <w:rPr>
          <w:rFonts w:asciiTheme="minorHAnsi" w:hAnsiTheme="minorHAnsi" w:cstheme="minorHAnsi"/>
        </w:rPr>
        <w:t xml:space="preserve">Other documents that may be required: </w:t>
      </w:r>
    </w:p>
    <w:p w14:paraId="08A29178"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FOB Performance Bond (if required)</w:t>
      </w:r>
    </w:p>
    <w:p w14:paraId="08A29179"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Amount of Insurance (if required)</w:t>
      </w:r>
    </w:p>
    <w:p w14:paraId="08A2917A"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Payment Terms (if any)</w:t>
      </w:r>
    </w:p>
    <w:p w14:paraId="08A2917B"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 xml:space="preserve">Minimum Order Amount (if any) </w:t>
      </w:r>
    </w:p>
    <w:p w14:paraId="08A2917C"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Maximum Order amount (if any)</w:t>
      </w:r>
    </w:p>
    <w:p w14:paraId="08A2917D" w14:textId="77777777" w:rsidR="007F345E" w:rsidRPr="00C13146" w:rsidRDefault="007F345E" w:rsidP="004133B2">
      <w:pPr>
        <w:pStyle w:val="Bullet4"/>
        <w:numPr>
          <w:ilvl w:val="0"/>
          <w:numId w:val="43"/>
        </w:numPr>
        <w:spacing w:before="60" w:after="60"/>
        <w:ind w:left="1080"/>
        <w:rPr>
          <w:rFonts w:asciiTheme="minorHAnsi" w:hAnsiTheme="minorHAnsi" w:cstheme="minorHAnsi"/>
        </w:rPr>
      </w:pPr>
      <w:r w:rsidRPr="00C13146">
        <w:rPr>
          <w:rFonts w:asciiTheme="minorHAnsi" w:hAnsiTheme="minorHAnsi" w:cstheme="minorHAnsi"/>
        </w:rPr>
        <w:t>Not to Exceed Amount (if any)</w:t>
      </w:r>
    </w:p>
    <w:p w14:paraId="08A2917E" w14:textId="77777777" w:rsidR="007F345E" w:rsidRPr="00C13146" w:rsidRDefault="007F345E" w:rsidP="00501D35">
      <w:pPr>
        <w:pStyle w:val="Bullet4"/>
        <w:ind w:left="900"/>
        <w:rPr>
          <w:rFonts w:asciiTheme="minorHAnsi" w:hAnsiTheme="minorHAnsi" w:cstheme="minorHAnsi"/>
        </w:rPr>
      </w:pPr>
      <w:r w:rsidRPr="00C13146">
        <w:rPr>
          <w:rFonts w:asciiTheme="minorHAnsi" w:hAnsiTheme="minorHAnsi" w:cstheme="minorHAnsi"/>
          <w:noProof/>
        </w:rPr>
        <w:t xml:space="preserve"> </w:t>
      </w:r>
      <w:r w:rsidRPr="00C13146">
        <w:rPr>
          <w:rFonts w:asciiTheme="minorHAnsi" w:hAnsiTheme="minorHAnsi" w:cstheme="minorHAnsi"/>
        </w:rPr>
        <w:tab/>
      </w:r>
    </w:p>
    <w:p w14:paraId="08A2917F" w14:textId="77777777" w:rsidR="007F345E" w:rsidRPr="00C13146" w:rsidRDefault="007F345E" w:rsidP="00BB1B31">
      <w:pPr>
        <w:rPr>
          <w:rFonts w:asciiTheme="minorHAnsi" w:hAnsiTheme="minorHAnsi" w:cstheme="minorHAnsi"/>
        </w:rPr>
      </w:pPr>
      <w:bookmarkStart w:id="168" w:name="_Toc350795713"/>
    </w:p>
    <w:p w14:paraId="08A29180" w14:textId="77777777" w:rsidR="007F345E" w:rsidRPr="00C13146" w:rsidRDefault="000B33AD" w:rsidP="00BB1B31">
      <w:pPr>
        <w:rPr>
          <w:rFonts w:asciiTheme="minorHAnsi" w:hAnsiTheme="minorHAnsi" w:cstheme="minorHAnsi"/>
        </w:rPr>
      </w:pPr>
      <w:r w:rsidRPr="00C13146">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08A293CD" wp14:editId="08A293CE">
                <wp:simplePos x="0" y="0"/>
                <wp:positionH relativeFrom="column">
                  <wp:posOffset>-11430</wp:posOffset>
                </wp:positionH>
                <wp:positionV relativeFrom="paragraph">
                  <wp:posOffset>-7884</wp:posOffset>
                </wp:positionV>
                <wp:extent cx="5760720" cy="358775"/>
                <wp:effectExtent l="19050" t="19050" r="30480" b="40640"/>
                <wp:wrapNone/>
                <wp:docPr id="25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358775"/>
                        </a:xfrm>
                        <a:prstGeom prst="roundRect">
                          <a:avLst>
                            <a:gd name="adj" fmla="val 16667"/>
                          </a:avLst>
                        </a:prstGeom>
                        <a:solidFill>
                          <a:srgbClr val="FAF178"/>
                        </a:solidFill>
                        <a:ln w="57150">
                          <a:solidFill>
                            <a:srgbClr val="17365D"/>
                          </a:solidFill>
                          <a:round/>
                          <a:headEnd/>
                          <a:tailEnd/>
                        </a:ln>
                      </wps:spPr>
                      <wps:txbx>
                        <w:txbxContent>
                          <w:p w14:paraId="08A29456" w14:textId="77777777" w:rsidR="003C0646" w:rsidRPr="00E90E0E" w:rsidRDefault="003C0646" w:rsidP="00D347D6">
                            <w:pPr>
                              <w:rPr>
                                <w:rFonts w:asciiTheme="minorHAnsi" w:hAnsiTheme="minorHAnsi" w:cstheme="minorHAnsi"/>
                                <w:b/>
                                <w:sz w:val="24"/>
                                <w:szCs w:val="24"/>
                              </w:rPr>
                            </w:pPr>
                            <w:r w:rsidRPr="00E90E0E">
                              <w:rPr>
                                <w:rFonts w:asciiTheme="minorHAnsi" w:hAnsiTheme="minorHAnsi" w:cstheme="minorHAnsi"/>
                                <w:b/>
                                <w:sz w:val="24"/>
                                <w:szCs w:val="24"/>
                              </w:rPr>
                              <w:t>Do NOT use Vendor’s Terms &amp; Conditions on contracts.</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8A293CD" id="_x0000_s1086" style="position:absolute;margin-left:-.9pt;margin-top:-.6pt;width:453.6pt;height:2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" fillcolor="#faf178" strokecolor="#17365d" strokeweight="4.5pt">
                <v:textbox style="mso-fit-shape-to-text:t">
                  <w:txbxContent>
                    <w:p w14:paraId="08A29456" w14:textId="77777777" w:rsidR="003C0646" w:rsidRPr="00E90E0E" w:rsidRDefault="003C0646" w:rsidP="00D347D6">
                      <w:pPr>
                        <w:rPr>
                          <w:rFonts w:asciiTheme="minorHAnsi" w:hAnsiTheme="minorHAnsi" w:cstheme="minorHAnsi"/>
                          <w:b/>
                          <w:sz w:val="24"/>
                          <w:szCs w:val="24"/>
                        </w:rPr>
                      </w:pPr>
                      <w:r w:rsidRPr="00E90E0E">
                        <w:rPr>
                          <w:rFonts w:asciiTheme="minorHAnsi" w:hAnsiTheme="minorHAnsi" w:cstheme="minorHAnsi"/>
                          <w:b/>
                          <w:sz w:val="24"/>
                          <w:szCs w:val="24"/>
                        </w:rPr>
                        <w:t>Do NOT use Vendor’s Terms &amp; Conditions on contracts.</w:t>
                      </w:r>
                    </w:p>
                  </w:txbxContent>
                </v:textbox>
              </v:roundrect>
            </w:pict>
          </mc:Fallback>
        </mc:AlternateContent>
      </w:r>
    </w:p>
    <w:p w14:paraId="08A29181" w14:textId="77777777" w:rsidR="007F345E" w:rsidRPr="00C13146" w:rsidRDefault="007F345E" w:rsidP="00BB1B31">
      <w:pPr>
        <w:rPr>
          <w:rFonts w:asciiTheme="minorHAnsi" w:hAnsiTheme="minorHAnsi" w:cstheme="minorHAnsi"/>
        </w:rPr>
      </w:pPr>
    </w:p>
    <w:p w14:paraId="08A29182" w14:textId="77777777" w:rsidR="007F345E" w:rsidRPr="00C13146" w:rsidRDefault="007F345E" w:rsidP="00BB1B31">
      <w:pPr>
        <w:rPr>
          <w:rFonts w:asciiTheme="minorHAnsi" w:hAnsiTheme="minorHAnsi" w:cstheme="minorHAnsi"/>
        </w:rPr>
      </w:pPr>
    </w:p>
    <w:p w14:paraId="08A29183" w14:textId="77777777" w:rsidR="00691375" w:rsidRPr="00C13146" w:rsidRDefault="00691375" w:rsidP="00BB1B31">
      <w:pPr>
        <w:rPr>
          <w:rFonts w:asciiTheme="minorHAnsi" w:hAnsiTheme="minorHAnsi" w:cstheme="minorHAnsi"/>
        </w:rPr>
      </w:pPr>
    </w:p>
    <w:p w14:paraId="08A29184" w14:textId="77777777" w:rsidR="007F345E" w:rsidRPr="00C13146" w:rsidRDefault="007F345E" w:rsidP="0010072B">
      <w:pPr>
        <w:pStyle w:val="Heading2"/>
        <w:spacing w:before="120"/>
        <w:rPr>
          <w:rFonts w:asciiTheme="minorHAnsi" w:hAnsiTheme="minorHAnsi" w:cstheme="minorHAnsi"/>
        </w:rPr>
      </w:pPr>
      <w:bookmarkStart w:id="169" w:name="_Toc102395135"/>
      <w:r w:rsidRPr="00C13146">
        <w:rPr>
          <w:rFonts w:asciiTheme="minorHAnsi" w:hAnsiTheme="minorHAnsi" w:cstheme="minorHAnsi"/>
        </w:rPr>
        <w:t>Using Change Orders to Amend Contracts</w:t>
      </w:r>
      <w:bookmarkEnd w:id="168"/>
      <w:bookmarkEnd w:id="169"/>
    </w:p>
    <w:p w14:paraId="08A29185" w14:textId="77777777" w:rsidR="007F345E" w:rsidRPr="00C13146" w:rsidRDefault="007F345E" w:rsidP="00B04E93">
      <w:pPr>
        <w:rPr>
          <w:rFonts w:asciiTheme="minorHAnsi" w:hAnsiTheme="minorHAnsi" w:cstheme="minorHAnsi"/>
        </w:rPr>
      </w:pPr>
    </w:p>
    <w:p w14:paraId="08A29186" w14:textId="77777777" w:rsidR="007F345E" w:rsidRPr="00C13146" w:rsidRDefault="007F345E" w:rsidP="00DF261A">
      <w:pPr>
        <w:jc w:val="both"/>
        <w:rPr>
          <w:rFonts w:asciiTheme="minorHAnsi" w:hAnsiTheme="minorHAnsi" w:cstheme="minorHAnsi"/>
        </w:rPr>
      </w:pPr>
      <w:r w:rsidRPr="00C13146">
        <w:rPr>
          <w:rFonts w:asciiTheme="minorHAnsi" w:hAnsiTheme="minorHAnsi" w:cstheme="minorHAnsi"/>
        </w:rPr>
        <w:t xml:space="preserve">Generally, the level of authority for approval of a Change Order Request is the same level of authority required to approve the original purchase requisition. </w:t>
      </w:r>
    </w:p>
    <w:p w14:paraId="08A29188" w14:textId="77777777" w:rsidR="00735159" w:rsidRPr="00C13146" w:rsidRDefault="00735159">
      <w:pPr>
        <w:rPr>
          <w:rFonts w:asciiTheme="minorHAnsi" w:hAnsiTheme="minorHAnsi" w:cstheme="minorHAnsi"/>
          <w:b/>
          <w:bCs/>
          <w:caps/>
          <w:color w:val="FFFFFF"/>
          <w:spacing w:val="15"/>
          <w:sz w:val="28"/>
        </w:rPr>
      </w:pPr>
      <w:bookmarkStart w:id="170" w:name="_Appendix_I:_I/3"/>
      <w:bookmarkEnd w:id="170"/>
      <w:r w:rsidRPr="00C13146">
        <w:rPr>
          <w:rFonts w:asciiTheme="minorHAnsi" w:hAnsiTheme="minorHAnsi" w:cstheme="minorHAnsi"/>
        </w:rPr>
        <w:br w:type="page"/>
      </w:r>
    </w:p>
    <w:p w14:paraId="08A29189" w14:textId="77777777" w:rsidR="007F345E" w:rsidRPr="00C13146" w:rsidRDefault="007F345E" w:rsidP="00BF66B2">
      <w:pPr>
        <w:pStyle w:val="Heading1"/>
        <w:rPr>
          <w:rFonts w:asciiTheme="minorHAnsi" w:hAnsiTheme="minorHAnsi" w:cstheme="minorHAnsi"/>
        </w:rPr>
      </w:pPr>
      <w:bookmarkStart w:id="171" w:name="_Toc102395136"/>
      <w:r w:rsidRPr="00C13146">
        <w:rPr>
          <w:rFonts w:asciiTheme="minorHAnsi" w:hAnsiTheme="minorHAnsi" w:cstheme="minorHAnsi"/>
        </w:rPr>
        <w:lastRenderedPageBreak/>
        <w:t xml:space="preserve">Appendix </w:t>
      </w:r>
      <w:r w:rsidR="00623EB0" w:rsidRPr="00C13146">
        <w:rPr>
          <w:rFonts w:asciiTheme="minorHAnsi" w:hAnsiTheme="minorHAnsi" w:cstheme="minorHAnsi"/>
        </w:rPr>
        <w:t>I</w:t>
      </w:r>
      <w:r w:rsidRPr="00C13146">
        <w:rPr>
          <w:rFonts w:asciiTheme="minorHAnsi" w:hAnsiTheme="minorHAnsi" w:cstheme="minorHAnsi"/>
        </w:rPr>
        <w:t>: I/3 General Information</w:t>
      </w:r>
      <w:bookmarkEnd w:id="171"/>
    </w:p>
    <w:p w14:paraId="08A2918A" w14:textId="77777777" w:rsidR="005C35C8" w:rsidRPr="00C13146" w:rsidRDefault="005C35C8" w:rsidP="0046521E">
      <w:pPr>
        <w:rPr>
          <w:rFonts w:asciiTheme="minorHAnsi" w:hAnsiTheme="minorHAnsi" w:cstheme="minorHAnsi"/>
          <w:b/>
        </w:rPr>
      </w:pPr>
      <w:r w:rsidRPr="00C13146">
        <w:rPr>
          <w:rFonts w:asciiTheme="minorHAnsi" w:hAnsiTheme="minorHAnsi" w:cstheme="minorHAnsi"/>
          <w:noProof/>
        </w:rPr>
        <mc:AlternateContent>
          <mc:Choice Requires="wps">
            <w:drawing>
              <wp:anchor distT="0" distB="0" distL="114300" distR="114300" simplePos="0" relativeHeight="251658285" behindDoc="0" locked="0" layoutInCell="1" allowOverlap="1" wp14:anchorId="08A293CF" wp14:editId="08A293D0">
                <wp:simplePos x="0" y="0"/>
                <wp:positionH relativeFrom="column">
                  <wp:posOffset>5715</wp:posOffset>
                </wp:positionH>
                <wp:positionV relativeFrom="paragraph">
                  <wp:posOffset>145415</wp:posOffset>
                </wp:positionV>
                <wp:extent cx="5760720" cy="1019175"/>
                <wp:effectExtent l="19050" t="19050" r="30480" b="47625"/>
                <wp:wrapNone/>
                <wp:docPr id="7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019175"/>
                        </a:xfrm>
                        <a:prstGeom prst="roundRect">
                          <a:avLst>
                            <a:gd name="adj" fmla="val 16667"/>
                          </a:avLst>
                        </a:prstGeom>
                        <a:solidFill>
                          <a:srgbClr val="FAF178"/>
                        </a:solidFill>
                        <a:ln w="57150">
                          <a:solidFill>
                            <a:srgbClr val="17365D"/>
                          </a:solidFill>
                          <a:round/>
                          <a:headEnd/>
                          <a:tailEnd/>
                        </a:ln>
                      </wps:spPr>
                      <wps:txbx>
                        <w:txbxContent>
                          <w:p w14:paraId="08A29457" w14:textId="77777777" w:rsidR="003C0646" w:rsidRPr="00A44DBF" w:rsidRDefault="003C0646" w:rsidP="005C35C8">
                            <w:pPr>
                              <w:rPr>
                                <w:rFonts w:asciiTheme="minorHAnsi" w:hAnsiTheme="minorHAnsi" w:cstheme="minorHAnsi"/>
                                <w:b/>
                                <w:sz w:val="24"/>
                                <w:szCs w:val="24"/>
                              </w:rPr>
                            </w:pPr>
                            <w:r w:rsidRPr="00A44DBF">
                              <w:rPr>
                                <w:rFonts w:asciiTheme="minorHAnsi" w:hAnsiTheme="minorHAnsi" w:cstheme="minorHAnsi"/>
                                <w:b/>
                                <w:sz w:val="24"/>
                                <w:szCs w:val="24"/>
                              </w:rPr>
                              <w:t>Agency Buyers: For service contracts, you must attach to the PRC the Services Pre-Contract Questionnaire (PCQ</w:t>
                            </w:r>
                            <w:r w:rsidRPr="00A44DBF">
                              <w:rPr>
                                <w:rFonts w:asciiTheme="minorHAnsi" w:hAnsiTheme="minorHAnsi" w:cstheme="minorHAnsi"/>
                                <w:b/>
                                <w:sz w:val="24"/>
                                <w:szCs w:val="24"/>
                              </w:rPr>
                              <w:fldChar w:fldCharType="begin"/>
                            </w:r>
                            <w:r w:rsidRPr="00A44DBF">
                              <w:rPr>
                                <w:rFonts w:asciiTheme="minorHAnsi" w:hAnsiTheme="minorHAnsi" w:cstheme="minorHAnsi"/>
                                <w:b/>
                                <w:sz w:val="24"/>
                                <w:szCs w:val="24"/>
                              </w:rPr>
                              <w:instrText>xe "PCQ"</w:instrText>
                            </w:r>
                            <w:r w:rsidRPr="00A44DBF">
                              <w:rPr>
                                <w:rFonts w:asciiTheme="minorHAnsi" w:hAnsiTheme="minorHAnsi" w:cstheme="minorHAnsi"/>
                                <w:b/>
                                <w:sz w:val="24"/>
                                <w:szCs w:val="24"/>
                              </w:rPr>
                              <w:fldChar w:fldCharType="end"/>
                            </w:r>
                            <w:r w:rsidRPr="00A44DBF">
                              <w:rPr>
                                <w:rFonts w:asciiTheme="minorHAnsi" w:hAnsiTheme="minorHAnsi" w:cstheme="minorHAnsi"/>
                                <w:b/>
                                <w:sz w:val="24"/>
                                <w:szCs w:val="24"/>
                              </w:rPr>
                              <w:t>)</w:t>
                            </w:r>
                            <w:r w:rsidRPr="00A44DBF">
                              <w:rPr>
                                <w:rFonts w:asciiTheme="minorHAnsi" w:hAnsiTheme="minorHAnsi" w:cstheme="minorHAnsi"/>
                                <w:b/>
                                <w:sz w:val="24"/>
                                <w:szCs w:val="24"/>
                              </w:rPr>
                              <w:fldChar w:fldCharType="begin"/>
                            </w:r>
                            <w:r w:rsidRPr="00A44DBF">
                              <w:rPr>
                                <w:rFonts w:asciiTheme="minorHAnsi" w:hAnsiTheme="minorHAnsi" w:cstheme="minorHAnsi"/>
                                <w:b/>
                                <w:sz w:val="24"/>
                                <w:szCs w:val="24"/>
                              </w:rPr>
                              <w:instrText>xe "Services Pre-Contract Questionnaire (PCQ)"</w:instrText>
                            </w:r>
                            <w:r w:rsidRPr="00A44DBF">
                              <w:rPr>
                                <w:rFonts w:asciiTheme="minorHAnsi" w:hAnsiTheme="minorHAnsi" w:cstheme="minorHAnsi"/>
                                <w:b/>
                                <w:sz w:val="24"/>
                                <w:szCs w:val="24"/>
                              </w:rPr>
                              <w:fldChar w:fldCharType="end"/>
                            </w:r>
                            <w:r w:rsidRPr="00A44DBF">
                              <w:rPr>
                                <w:rFonts w:asciiTheme="minorHAnsi" w:hAnsiTheme="minorHAnsi" w:cstheme="minorHAnsi"/>
                                <w:b/>
                                <w:sz w:val="24"/>
                                <w:szCs w:val="24"/>
                              </w:rPr>
                              <w:t>. Complete the PCQ when total purchases from the service vendor exceeds $1,000 (one-time or in aggregate).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293CF" id="_x0000_s1087" style="position:absolute;margin-left:.45pt;margin-top:11.45pt;width:453.6pt;height:80.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" fillcolor="#faf178" strokecolor="#17365d" strokeweight="4.5pt">
                <v:textbox>
                  <w:txbxContent>
                    <w:p w14:paraId="08A29457" w14:textId="77777777" w:rsidR="003C0646" w:rsidRPr="00A44DBF" w:rsidRDefault="003C0646" w:rsidP="005C35C8">
                      <w:pPr>
                        <w:rPr>
                          <w:rFonts w:asciiTheme="minorHAnsi" w:hAnsiTheme="minorHAnsi" w:cstheme="minorHAnsi"/>
                          <w:b/>
                          <w:sz w:val="24"/>
                          <w:szCs w:val="24"/>
                        </w:rPr>
                      </w:pPr>
                      <w:r w:rsidRPr="00A44DBF">
                        <w:rPr>
                          <w:rFonts w:asciiTheme="minorHAnsi" w:hAnsiTheme="minorHAnsi" w:cstheme="minorHAnsi"/>
                          <w:b/>
                          <w:sz w:val="24"/>
                          <w:szCs w:val="24"/>
                        </w:rPr>
                        <w:t>Agency Buyers: For service contracts, you must attach to the PRC the Services Pre-Contract Questionnaire (PCQ</w:t>
                      </w:r>
                      <w:r w:rsidRPr="00A44DBF">
                        <w:rPr>
                          <w:rFonts w:asciiTheme="minorHAnsi" w:hAnsiTheme="minorHAnsi" w:cstheme="minorHAnsi"/>
                          <w:b/>
                          <w:sz w:val="24"/>
                          <w:szCs w:val="24"/>
                        </w:rPr>
                        <w:fldChar w:fldCharType="begin"/>
                      </w:r>
                      <w:r w:rsidRPr="00A44DBF">
                        <w:rPr>
                          <w:rFonts w:asciiTheme="minorHAnsi" w:hAnsiTheme="minorHAnsi" w:cstheme="minorHAnsi"/>
                          <w:b/>
                          <w:sz w:val="24"/>
                          <w:szCs w:val="24"/>
                        </w:rPr>
                        <w:instrText>xe "PCQ"</w:instrText>
                      </w:r>
                      <w:r w:rsidRPr="00A44DBF">
                        <w:rPr>
                          <w:rFonts w:asciiTheme="minorHAnsi" w:hAnsiTheme="minorHAnsi" w:cstheme="minorHAnsi"/>
                          <w:b/>
                          <w:sz w:val="24"/>
                          <w:szCs w:val="24"/>
                        </w:rPr>
                        <w:fldChar w:fldCharType="end"/>
                      </w:r>
                      <w:r w:rsidRPr="00A44DBF">
                        <w:rPr>
                          <w:rFonts w:asciiTheme="minorHAnsi" w:hAnsiTheme="minorHAnsi" w:cstheme="minorHAnsi"/>
                          <w:b/>
                          <w:sz w:val="24"/>
                          <w:szCs w:val="24"/>
                        </w:rPr>
                        <w:t>)</w:t>
                      </w:r>
                      <w:r w:rsidRPr="00A44DBF">
                        <w:rPr>
                          <w:rFonts w:asciiTheme="minorHAnsi" w:hAnsiTheme="minorHAnsi" w:cstheme="minorHAnsi"/>
                          <w:b/>
                          <w:sz w:val="24"/>
                          <w:szCs w:val="24"/>
                        </w:rPr>
                        <w:fldChar w:fldCharType="begin"/>
                      </w:r>
                      <w:r w:rsidRPr="00A44DBF">
                        <w:rPr>
                          <w:rFonts w:asciiTheme="minorHAnsi" w:hAnsiTheme="minorHAnsi" w:cstheme="minorHAnsi"/>
                          <w:b/>
                          <w:sz w:val="24"/>
                          <w:szCs w:val="24"/>
                        </w:rPr>
                        <w:instrText>xe "Services Pre-Contract Questionnaire (PCQ)"</w:instrText>
                      </w:r>
                      <w:r w:rsidRPr="00A44DBF">
                        <w:rPr>
                          <w:rFonts w:asciiTheme="minorHAnsi" w:hAnsiTheme="minorHAnsi" w:cstheme="minorHAnsi"/>
                          <w:b/>
                          <w:sz w:val="24"/>
                          <w:szCs w:val="24"/>
                        </w:rPr>
                        <w:fldChar w:fldCharType="end"/>
                      </w:r>
                      <w:r w:rsidRPr="00A44DBF">
                        <w:rPr>
                          <w:rFonts w:asciiTheme="minorHAnsi" w:hAnsiTheme="minorHAnsi" w:cstheme="minorHAnsi"/>
                          <w:b/>
                          <w:sz w:val="24"/>
                          <w:szCs w:val="24"/>
                        </w:rPr>
                        <w:t>. Complete the PCQ when total purchases from the service vendor exceeds $1,000 (one-time or in aggregate).</w:t>
                      </w:r>
                    </w:p>
                  </w:txbxContent>
                </v:textbox>
              </v:roundrect>
            </w:pict>
          </mc:Fallback>
        </mc:AlternateContent>
      </w:r>
    </w:p>
    <w:p w14:paraId="08A2918B" w14:textId="77777777" w:rsidR="005C35C8" w:rsidRPr="00C13146" w:rsidRDefault="005C35C8" w:rsidP="0046521E">
      <w:pPr>
        <w:rPr>
          <w:rFonts w:asciiTheme="minorHAnsi" w:hAnsiTheme="minorHAnsi" w:cstheme="minorHAnsi"/>
          <w:b/>
        </w:rPr>
      </w:pPr>
    </w:p>
    <w:p w14:paraId="08A2918C" w14:textId="77777777" w:rsidR="005C35C8" w:rsidRPr="00C13146" w:rsidRDefault="005C35C8" w:rsidP="0046521E">
      <w:pPr>
        <w:rPr>
          <w:rFonts w:asciiTheme="minorHAnsi" w:hAnsiTheme="minorHAnsi" w:cstheme="minorHAnsi"/>
          <w:b/>
        </w:rPr>
      </w:pPr>
    </w:p>
    <w:p w14:paraId="08A2918D" w14:textId="77777777" w:rsidR="005C35C8" w:rsidRPr="00C13146" w:rsidRDefault="005C35C8" w:rsidP="0046521E">
      <w:pPr>
        <w:rPr>
          <w:rFonts w:asciiTheme="minorHAnsi" w:hAnsiTheme="minorHAnsi" w:cstheme="minorHAnsi"/>
          <w:b/>
        </w:rPr>
      </w:pPr>
    </w:p>
    <w:p w14:paraId="08A2918E" w14:textId="77777777" w:rsidR="005C35C8" w:rsidRPr="00C13146" w:rsidRDefault="005C35C8" w:rsidP="0046521E">
      <w:pPr>
        <w:rPr>
          <w:rFonts w:asciiTheme="minorHAnsi" w:hAnsiTheme="minorHAnsi" w:cstheme="minorHAnsi"/>
          <w:b/>
        </w:rPr>
      </w:pPr>
    </w:p>
    <w:p w14:paraId="08A2918F" w14:textId="77777777" w:rsidR="005C35C8" w:rsidRPr="00C13146" w:rsidRDefault="005C35C8" w:rsidP="0046521E">
      <w:pPr>
        <w:rPr>
          <w:rFonts w:asciiTheme="minorHAnsi" w:hAnsiTheme="minorHAnsi" w:cstheme="minorHAnsi"/>
          <w:b/>
        </w:rPr>
      </w:pPr>
    </w:p>
    <w:p w14:paraId="08A29190" w14:textId="77777777" w:rsidR="005C35C8" w:rsidRPr="00C13146" w:rsidRDefault="005C35C8" w:rsidP="0046521E">
      <w:pPr>
        <w:rPr>
          <w:rFonts w:asciiTheme="minorHAnsi" w:hAnsiTheme="minorHAnsi" w:cstheme="minorHAnsi"/>
          <w:b/>
        </w:rPr>
      </w:pPr>
    </w:p>
    <w:p w14:paraId="08A29191" w14:textId="77777777" w:rsidR="00665B3F" w:rsidRPr="00C13146" w:rsidRDefault="00665B3F" w:rsidP="0046521E">
      <w:pPr>
        <w:rPr>
          <w:rFonts w:asciiTheme="minorHAnsi" w:hAnsiTheme="minorHAnsi" w:cstheme="minorHAnsi"/>
        </w:rPr>
      </w:pPr>
    </w:p>
    <w:p w14:paraId="08A29192" w14:textId="77777777" w:rsidR="00665B3F" w:rsidRPr="00C13146" w:rsidRDefault="00665B3F" w:rsidP="00665B3F">
      <w:pPr>
        <w:pStyle w:val="Heading2"/>
        <w:rPr>
          <w:rFonts w:asciiTheme="minorHAnsi" w:hAnsiTheme="minorHAnsi" w:cstheme="minorHAnsi"/>
        </w:rPr>
      </w:pPr>
      <w:bookmarkStart w:id="172" w:name="_Toc102395137"/>
      <w:r w:rsidRPr="00C13146">
        <w:rPr>
          <w:rFonts w:asciiTheme="minorHAnsi" w:hAnsiTheme="minorHAnsi" w:cstheme="minorHAnsi"/>
        </w:rPr>
        <w:t>I/3 Manual &amp; Payment Processes</w:t>
      </w:r>
      <w:bookmarkEnd w:id="172"/>
    </w:p>
    <w:p w14:paraId="08A29193" w14:textId="77777777" w:rsidR="00665B3F" w:rsidRPr="00C13146" w:rsidRDefault="00665B3F" w:rsidP="00665B3F">
      <w:pPr>
        <w:rPr>
          <w:rFonts w:asciiTheme="minorHAnsi" w:hAnsiTheme="minorHAnsi" w:cstheme="minorHAnsi"/>
        </w:rPr>
      </w:pPr>
    </w:p>
    <w:p w14:paraId="08A29194" w14:textId="77777777" w:rsidR="00665B3F" w:rsidRPr="00C13146" w:rsidRDefault="00665B3F" w:rsidP="00665B3F">
      <w:pPr>
        <w:rPr>
          <w:rFonts w:asciiTheme="minorHAnsi" w:hAnsiTheme="minorHAnsi" w:cstheme="minorHAnsi"/>
        </w:rPr>
      </w:pPr>
      <w:r w:rsidRPr="00C13146">
        <w:rPr>
          <w:rFonts w:asciiTheme="minorHAnsi" w:hAnsiTheme="minorHAnsi" w:cstheme="minorHAnsi"/>
        </w:rPr>
        <w:t xml:space="preserve">For </w:t>
      </w:r>
      <w:r w:rsidR="009A56B5" w:rsidRPr="00C13146">
        <w:rPr>
          <w:rFonts w:asciiTheme="minorHAnsi" w:hAnsiTheme="minorHAnsi" w:cstheme="minorHAnsi"/>
        </w:rPr>
        <w:t>systematic</w:t>
      </w:r>
      <w:r w:rsidRPr="00C13146">
        <w:rPr>
          <w:rFonts w:asciiTheme="minorHAnsi" w:hAnsiTheme="minorHAnsi" w:cstheme="minorHAnsi"/>
        </w:rPr>
        <w:t xml:space="preserve"> instructions on the payment process in I/3, please refer to the I/3 manuals at: </w:t>
      </w:r>
    </w:p>
    <w:p w14:paraId="08A29195" w14:textId="0D21733A" w:rsidR="005B6757" w:rsidRPr="00C13146" w:rsidRDefault="0020037A" w:rsidP="00665B3F">
      <w:pPr>
        <w:rPr>
          <w:rStyle w:val="Hyperlink"/>
          <w:rFonts w:asciiTheme="minorHAnsi" w:hAnsiTheme="minorHAnsi" w:cstheme="minorHAnsi"/>
        </w:rPr>
      </w:pPr>
      <w:r w:rsidRPr="00C13146">
        <w:rPr>
          <w:rFonts w:asciiTheme="minorHAnsi" w:hAnsiTheme="minorHAnsi" w:cstheme="minorHAnsi"/>
        </w:rPr>
        <w:fldChar w:fldCharType="begin"/>
      </w:r>
      <w:r w:rsidRPr="00C13146">
        <w:rPr>
          <w:rFonts w:asciiTheme="minorHAnsi" w:hAnsiTheme="minorHAnsi" w:cstheme="minorHAnsi"/>
        </w:rPr>
        <w:instrText xml:space="preserve"> HYPERLINK "https://sites.google.com/a/iowa.gov/i-3-integrated-information-for-iowa/?pli=1" \t "_blank" </w:instrText>
      </w:r>
      <w:r w:rsidRPr="00C13146">
        <w:rPr>
          <w:rFonts w:asciiTheme="minorHAnsi" w:hAnsiTheme="minorHAnsi" w:cstheme="minorHAnsi"/>
        </w:rPr>
        <w:fldChar w:fldCharType="separate"/>
      </w:r>
      <w:r w:rsidRPr="00C13146">
        <w:rPr>
          <w:rStyle w:val="Hyperlink"/>
          <w:rFonts w:asciiTheme="minorHAnsi" w:hAnsiTheme="minorHAnsi" w:cstheme="minorHAnsi"/>
        </w:rPr>
        <w:t>I/3 Application Links</w:t>
      </w:r>
    </w:p>
    <w:p w14:paraId="08A29196" w14:textId="4513B4BC" w:rsidR="00665B3F" w:rsidRPr="00C13146" w:rsidRDefault="0020037A" w:rsidP="00665B3F">
      <w:pPr>
        <w:rPr>
          <w:rStyle w:val="Hyperlink"/>
          <w:rFonts w:asciiTheme="minorHAnsi" w:hAnsiTheme="minorHAnsi" w:cstheme="minorHAnsi"/>
        </w:rPr>
      </w:pPr>
      <w:r w:rsidRPr="00C13146">
        <w:rPr>
          <w:rFonts w:asciiTheme="minorHAnsi" w:hAnsiTheme="minorHAnsi" w:cstheme="minorHAnsi"/>
        </w:rPr>
        <w:fldChar w:fldCharType="end"/>
      </w:r>
      <w:r w:rsidR="00D77FF5" w:rsidRPr="00C13146">
        <w:rPr>
          <w:rFonts w:asciiTheme="minorHAnsi" w:hAnsiTheme="minorHAnsi" w:cstheme="minorHAnsi"/>
        </w:rPr>
        <w:fldChar w:fldCharType="begin"/>
      </w:r>
      <w:r w:rsidR="00D77FF5" w:rsidRPr="00C13146">
        <w:rPr>
          <w:rFonts w:asciiTheme="minorHAnsi" w:hAnsiTheme="minorHAnsi" w:cstheme="minorHAnsi"/>
        </w:rPr>
        <w:instrText xml:space="preserve"> HYPERLINK "https://das.iowa.gov/sites/default/files/acct_sae/sae_manual/280/280-250.pdf" </w:instrText>
      </w:r>
      <w:r w:rsidR="00D77FF5" w:rsidRPr="00C13146">
        <w:rPr>
          <w:rFonts w:asciiTheme="minorHAnsi" w:hAnsiTheme="minorHAnsi" w:cstheme="minorHAnsi"/>
        </w:rPr>
        <w:fldChar w:fldCharType="separate"/>
      </w:r>
      <w:r w:rsidR="00665B3F" w:rsidRPr="00C13146">
        <w:rPr>
          <w:rStyle w:val="Hyperlink"/>
          <w:rFonts w:asciiTheme="minorHAnsi" w:hAnsiTheme="minorHAnsi" w:cstheme="minorHAnsi"/>
        </w:rPr>
        <w:t>DAS SAE-Internal Services - PRC</w:t>
      </w:r>
    </w:p>
    <w:p w14:paraId="08A29197" w14:textId="77777777" w:rsidR="00665B3F" w:rsidRPr="00C13146" w:rsidRDefault="00D77FF5" w:rsidP="00665B3F">
      <w:pPr>
        <w:rPr>
          <w:rStyle w:val="Hyperlink"/>
          <w:rFonts w:asciiTheme="minorHAnsi" w:hAnsiTheme="minorHAnsi" w:cstheme="minorHAnsi"/>
        </w:rPr>
      </w:pPr>
      <w:r w:rsidRPr="00C13146">
        <w:rPr>
          <w:rFonts w:asciiTheme="minorHAnsi" w:hAnsiTheme="minorHAnsi" w:cstheme="minorHAnsi"/>
        </w:rPr>
        <w:fldChar w:fldCharType="end"/>
      </w:r>
      <w:r w:rsidRPr="00C13146">
        <w:rPr>
          <w:rFonts w:asciiTheme="minorHAnsi" w:hAnsiTheme="minorHAnsi" w:cstheme="minorHAnsi"/>
        </w:rPr>
        <w:fldChar w:fldCharType="begin"/>
      </w:r>
      <w:r w:rsidRPr="00C13146">
        <w:rPr>
          <w:rFonts w:asciiTheme="minorHAnsi" w:hAnsiTheme="minorHAnsi" w:cstheme="minorHAnsi"/>
        </w:rPr>
        <w:instrText xml:space="preserve"> HYPERLINK "https://das.iowa.gov/sites/default/files/acct_sae/sae_manual/280/280-150.pdf" </w:instrText>
      </w:r>
      <w:r w:rsidRPr="00C13146">
        <w:rPr>
          <w:rFonts w:asciiTheme="minorHAnsi" w:hAnsiTheme="minorHAnsi" w:cstheme="minorHAnsi"/>
        </w:rPr>
        <w:fldChar w:fldCharType="separate"/>
      </w:r>
      <w:r w:rsidR="00665B3F" w:rsidRPr="00C13146">
        <w:rPr>
          <w:rStyle w:val="Hyperlink"/>
          <w:rFonts w:asciiTheme="minorHAnsi" w:hAnsiTheme="minorHAnsi" w:cstheme="minorHAnsi"/>
        </w:rPr>
        <w:t>DAS SAE-Internal Services - GAX</w:t>
      </w:r>
    </w:p>
    <w:p w14:paraId="08A29198" w14:textId="77777777" w:rsidR="0046521E" w:rsidRPr="00C13146" w:rsidRDefault="00D77FF5" w:rsidP="0046521E">
      <w:pPr>
        <w:rPr>
          <w:rFonts w:asciiTheme="minorHAnsi" w:hAnsiTheme="minorHAnsi" w:cstheme="minorHAnsi"/>
        </w:rPr>
      </w:pPr>
      <w:r w:rsidRPr="00C13146">
        <w:rPr>
          <w:rFonts w:asciiTheme="minorHAnsi" w:hAnsiTheme="minorHAnsi" w:cstheme="minorHAnsi"/>
        </w:rPr>
        <w:fldChar w:fldCharType="end"/>
      </w:r>
      <w:r w:rsidR="0046521E" w:rsidRPr="00C13146">
        <w:rPr>
          <w:rFonts w:asciiTheme="minorHAnsi" w:hAnsiTheme="minorHAnsi" w:cstheme="minorHAnsi"/>
        </w:rPr>
        <w:fldChar w:fldCharType="begin"/>
      </w:r>
      <w:r w:rsidR="0046521E" w:rsidRPr="00C13146">
        <w:rPr>
          <w:rFonts w:asciiTheme="minorHAnsi" w:hAnsiTheme="minorHAnsi" w:cstheme="minorHAnsi"/>
        </w:rPr>
        <w:instrText>xe "PCQ"</w:instrText>
      </w:r>
      <w:r w:rsidR="0046521E" w:rsidRPr="00C13146">
        <w:rPr>
          <w:rFonts w:asciiTheme="minorHAnsi" w:hAnsiTheme="minorHAnsi" w:cstheme="minorHAnsi"/>
        </w:rPr>
        <w:fldChar w:fldCharType="end"/>
      </w:r>
      <w:r w:rsidR="0046521E" w:rsidRPr="00C13146">
        <w:rPr>
          <w:rFonts w:asciiTheme="minorHAnsi" w:hAnsiTheme="minorHAnsi" w:cstheme="minorHAnsi"/>
        </w:rPr>
        <w:fldChar w:fldCharType="begin"/>
      </w:r>
      <w:r w:rsidR="0046521E" w:rsidRPr="00C13146">
        <w:rPr>
          <w:rFonts w:asciiTheme="minorHAnsi" w:hAnsiTheme="minorHAnsi" w:cstheme="minorHAnsi"/>
        </w:rPr>
        <w:instrText>xe "Services Pre-Contract Questionnaire (PCQ)"</w:instrText>
      </w:r>
      <w:r w:rsidR="0046521E" w:rsidRPr="00C13146">
        <w:rPr>
          <w:rFonts w:asciiTheme="minorHAnsi" w:hAnsiTheme="minorHAnsi" w:cstheme="minorHAnsi"/>
        </w:rPr>
        <w:fldChar w:fldCharType="end"/>
      </w:r>
    </w:p>
    <w:p w14:paraId="08A29199" w14:textId="77777777" w:rsidR="007F345E" w:rsidRPr="00C13146" w:rsidRDefault="007F345E" w:rsidP="00DB2FD6">
      <w:pPr>
        <w:pStyle w:val="Heading2"/>
        <w:rPr>
          <w:rFonts w:asciiTheme="minorHAnsi" w:hAnsiTheme="minorHAnsi" w:cstheme="minorHAnsi"/>
        </w:rPr>
      </w:pPr>
      <w:bookmarkStart w:id="173" w:name="_Toc102395138"/>
      <w:r w:rsidRPr="00C13146">
        <w:rPr>
          <w:rFonts w:asciiTheme="minorHAnsi" w:hAnsiTheme="minorHAnsi" w:cstheme="minorHAnsi"/>
        </w:rPr>
        <w:t>Special Characters and I/3</w:t>
      </w:r>
      <w:bookmarkEnd w:id="173"/>
    </w:p>
    <w:p w14:paraId="08A2919A" w14:textId="77777777" w:rsidR="007F345E" w:rsidRPr="00C13146" w:rsidRDefault="007F345E" w:rsidP="009D7585">
      <w:pPr>
        <w:rPr>
          <w:rFonts w:asciiTheme="minorHAnsi" w:hAnsiTheme="minorHAnsi" w:cstheme="minorHAnsi"/>
          <w:szCs w:val="21"/>
        </w:rPr>
      </w:pPr>
    </w:p>
    <w:p w14:paraId="08A2919B" w14:textId="77777777" w:rsidR="007F345E" w:rsidRPr="00C13146" w:rsidRDefault="007F345E" w:rsidP="00DF261A">
      <w:pPr>
        <w:jc w:val="both"/>
        <w:rPr>
          <w:rFonts w:asciiTheme="minorHAnsi" w:hAnsiTheme="minorHAnsi" w:cstheme="minorHAnsi"/>
          <w:szCs w:val="21"/>
        </w:rPr>
      </w:pPr>
      <w:r w:rsidRPr="00C13146">
        <w:rPr>
          <w:rFonts w:asciiTheme="minorHAnsi" w:hAnsiTheme="minorHAnsi" w:cstheme="minorHAnsi"/>
          <w:szCs w:val="21"/>
        </w:rPr>
        <w:t xml:space="preserve">Except when searching with the wildcard (*), </w:t>
      </w:r>
      <w:r w:rsidRPr="00C13146">
        <w:rPr>
          <w:rFonts w:asciiTheme="minorHAnsi" w:hAnsiTheme="minorHAnsi" w:cstheme="minorHAnsi"/>
          <w:b/>
          <w:bCs/>
          <w:szCs w:val="21"/>
        </w:rPr>
        <w:t xml:space="preserve">please do not use </w:t>
      </w:r>
      <w:r w:rsidRPr="00C13146">
        <w:rPr>
          <w:rFonts w:asciiTheme="minorHAnsi" w:hAnsiTheme="minorHAnsi" w:cstheme="minorHAnsi"/>
          <w:szCs w:val="21"/>
        </w:rPr>
        <w:t xml:space="preserve">special characters in I/3 Financial. </w:t>
      </w:r>
      <w:r w:rsidRPr="00C13146">
        <w:rPr>
          <w:rFonts w:asciiTheme="minorHAnsi" w:hAnsiTheme="minorHAnsi" w:cstheme="minorHAnsi"/>
          <w:b/>
          <w:bCs/>
          <w:szCs w:val="21"/>
        </w:rPr>
        <w:t>Please do not use any special characters in document numbering.</w:t>
      </w:r>
      <w:r w:rsidRPr="00C13146">
        <w:rPr>
          <w:rFonts w:asciiTheme="minorHAnsi" w:hAnsiTheme="minorHAnsi" w:cstheme="minorHAnsi"/>
          <w:szCs w:val="21"/>
        </w:rPr>
        <w:t xml:space="preserve"> Certain special characters are not allowed in the I/3 Financial application. Additionally, Adobe does not allow special characters for printing. To avoid problems that occur when special characters are used, please do not use them in the I/3 financial application. To avoid problems downloading information from the data warehouse, please avoid using a double-quote in fields, particularly text fields such as line descriptions. At a minimum, never use a double-quote next to a comma in a description field. This combination of characters creates problems when downloading data from the data warehouse.</w:t>
      </w:r>
    </w:p>
    <w:p w14:paraId="08A2919C" w14:textId="77777777" w:rsidR="007F345E" w:rsidRPr="00C13146" w:rsidRDefault="007F345E" w:rsidP="00DB2FD6">
      <w:pPr>
        <w:pStyle w:val="Heading2"/>
        <w:rPr>
          <w:rFonts w:asciiTheme="minorHAnsi" w:hAnsiTheme="minorHAnsi" w:cstheme="minorHAnsi"/>
        </w:rPr>
      </w:pPr>
      <w:bookmarkStart w:id="174" w:name="_Toc102395139"/>
      <w:r w:rsidRPr="00C13146">
        <w:rPr>
          <w:rFonts w:asciiTheme="minorHAnsi" w:hAnsiTheme="minorHAnsi" w:cstheme="minorHAnsi"/>
        </w:rPr>
        <w:t>I/3 Tables</w:t>
      </w:r>
      <w:bookmarkEnd w:id="174"/>
    </w:p>
    <w:p w14:paraId="08A2919D" w14:textId="77777777" w:rsidR="007F345E" w:rsidRPr="00C13146" w:rsidRDefault="007F345E" w:rsidP="00D347D6">
      <w:pPr>
        <w:pStyle w:val="Default"/>
        <w:numPr>
          <w:ilvl w:val="0"/>
          <w:numId w:val="9"/>
        </w:numPr>
        <w:spacing w:before="240" w:after="60"/>
        <w:ind w:left="547"/>
        <w:rPr>
          <w:rFonts w:asciiTheme="minorHAnsi" w:hAnsiTheme="minorHAnsi" w:cstheme="minorHAnsi"/>
          <w:sz w:val="20"/>
          <w:szCs w:val="20"/>
        </w:rPr>
      </w:pPr>
      <w:r w:rsidRPr="00C13146">
        <w:rPr>
          <w:rFonts w:asciiTheme="minorHAnsi" w:hAnsiTheme="minorHAnsi" w:cstheme="minorHAnsi"/>
          <w:b/>
          <w:sz w:val="21"/>
          <w:szCs w:val="20"/>
        </w:rPr>
        <w:t>VCUST:</w:t>
      </w:r>
      <w:r w:rsidRPr="00C13146">
        <w:rPr>
          <w:rFonts w:asciiTheme="minorHAnsi" w:hAnsiTheme="minorHAnsi" w:cstheme="minorHAnsi"/>
          <w:sz w:val="21"/>
          <w:szCs w:val="20"/>
        </w:rPr>
        <w:t xml:space="preserve"> </w:t>
      </w:r>
      <w:r w:rsidRPr="00C13146">
        <w:rPr>
          <w:rFonts w:asciiTheme="minorHAnsi" w:hAnsiTheme="minorHAnsi" w:cstheme="minorHAnsi"/>
          <w:sz w:val="21"/>
          <w:szCs w:val="21"/>
        </w:rPr>
        <w:t>Maintains primary information about vendors and customers</w:t>
      </w:r>
    </w:p>
    <w:p w14:paraId="08A2919E" w14:textId="77777777" w:rsidR="007F345E" w:rsidRPr="00C13146" w:rsidRDefault="007F345E" w:rsidP="00E035FC">
      <w:pPr>
        <w:pStyle w:val="ListParagraph"/>
        <w:numPr>
          <w:ilvl w:val="0"/>
          <w:numId w:val="9"/>
        </w:numPr>
        <w:spacing w:before="60" w:after="60" w:line="276" w:lineRule="auto"/>
        <w:ind w:left="547"/>
        <w:rPr>
          <w:rFonts w:asciiTheme="minorHAnsi" w:hAnsiTheme="minorHAnsi" w:cstheme="minorHAnsi"/>
          <w:sz w:val="20"/>
        </w:rPr>
      </w:pPr>
      <w:r w:rsidRPr="00C13146">
        <w:rPr>
          <w:rFonts w:asciiTheme="minorHAnsi" w:hAnsiTheme="minorHAnsi" w:cstheme="minorHAnsi"/>
          <w:b/>
        </w:rPr>
        <w:t>VENDCOMM:</w:t>
      </w:r>
      <w:r w:rsidRPr="00C13146">
        <w:rPr>
          <w:rFonts w:asciiTheme="minorHAnsi" w:hAnsiTheme="minorHAnsi" w:cstheme="minorHAnsi"/>
        </w:rPr>
        <w:t xml:space="preserve"> </w:t>
      </w:r>
      <w:r w:rsidRPr="00C13146">
        <w:rPr>
          <w:rFonts w:asciiTheme="minorHAnsi" w:hAnsiTheme="minorHAnsi" w:cstheme="minorHAnsi"/>
          <w:szCs w:val="21"/>
        </w:rPr>
        <w:t>Contains all vendors who have registered for commodities</w:t>
      </w:r>
    </w:p>
    <w:p w14:paraId="08A2919F" w14:textId="77777777" w:rsidR="007F345E" w:rsidRPr="00C13146" w:rsidRDefault="007F345E" w:rsidP="00E035FC">
      <w:pPr>
        <w:pStyle w:val="Default"/>
        <w:numPr>
          <w:ilvl w:val="0"/>
          <w:numId w:val="9"/>
        </w:numPr>
        <w:spacing w:before="60" w:after="60"/>
        <w:ind w:left="547"/>
        <w:rPr>
          <w:rFonts w:asciiTheme="minorHAnsi" w:hAnsiTheme="minorHAnsi" w:cstheme="minorHAnsi"/>
          <w:sz w:val="20"/>
          <w:szCs w:val="20"/>
        </w:rPr>
      </w:pPr>
      <w:r w:rsidRPr="00C13146">
        <w:rPr>
          <w:rFonts w:asciiTheme="minorHAnsi" w:hAnsiTheme="minorHAnsi" w:cstheme="minorHAnsi"/>
          <w:b/>
          <w:sz w:val="21"/>
          <w:szCs w:val="20"/>
        </w:rPr>
        <w:t>COMM</w:t>
      </w:r>
      <w:r w:rsidRPr="00C13146">
        <w:rPr>
          <w:rFonts w:asciiTheme="minorHAnsi" w:hAnsiTheme="minorHAnsi" w:cstheme="minorHAnsi"/>
          <w:sz w:val="20"/>
          <w:szCs w:val="20"/>
        </w:rPr>
        <w:t xml:space="preserve">: </w:t>
      </w:r>
      <w:r w:rsidRPr="00C13146">
        <w:rPr>
          <w:rFonts w:asciiTheme="minorHAnsi" w:hAnsiTheme="minorHAnsi" w:cstheme="minorHAnsi"/>
          <w:sz w:val="21"/>
          <w:szCs w:val="21"/>
        </w:rPr>
        <w:t>Contains valid commodity codes</w:t>
      </w:r>
    </w:p>
    <w:p w14:paraId="08A291A0" w14:textId="77777777" w:rsidR="007F345E" w:rsidRPr="00C13146" w:rsidRDefault="007F345E" w:rsidP="00E035FC">
      <w:pPr>
        <w:pStyle w:val="Default"/>
        <w:numPr>
          <w:ilvl w:val="0"/>
          <w:numId w:val="9"/>
        </w:numPr>
        <w:spacing w:before="60" w:after="60"/>
        <w:ind w:left="547"/>
        <w:rPr>
          <w:rFonts w:asciiTheme="minorHAnsi" w:hAnsiTheme="minorHAnsi" w:cstheme="minorHAnsi"/>
          <w:sz w:val="20"/>
          <w:szCs w:val="20"/>
        </w:rPr>
      </w:pPr>
      <w:r w:rsidRPr="00C13146">
        <w:rPr>
          <w:rFonts w:asciiTheme="minorHAnsi" w:hAnsiTheme="minorHAnsi" w:cstheme="minorHAnsi"/>
          <w:b/>
          <w:sz w:val="21"/>
          <w:szCs w:val="20"/>
        </w:rPr>
        <w:t>VTH:</w:t>
      </w:r>
      <w:r w:rsidRPr="00C13146">
        <w:rPr>
          <w:rFonts w:asciiTheme="minorHAnsi" w:hAnsiTheme="minorHAnsi" w:cstheme="minorHAnsi"/>
          <w:sz w:val="21"/>
          <w:szCs w:val="20"/>
        </w:rPr>
        <w:t xml:space="preserve"> </w:t>
      </w:r>
      <w:r w:rsidRPr="00C13146">
        <w:rPr>
          <w:rFonts w:asciiTheme="minorHAnsi" w:hAnsiTheme="minorHAnsi" w:cstheme="minorHAnsi"/>
          <w:sz w:val="20"/>
          <w:szCs w:val="20"/>
        </w:rPr>
        <w:t>Provides a history of transactions processed for a specific vendor</w:t>
      </w:r>
    </w:p>
    <w:p w14:paraId="08A291A1" w14:textId="77777777" w:rsidR="007F345E" w:rsidRPr="00C13146" w:rsidRDefault="007F345E" w:rsidP="00DB2FD6">
      <w:pPr>
        <w:pStyle w:val="Heading2"/>
        <w:rPr>
          <w:rFonts w:asciiTheme="minorHAnsi" w:hAnsiTheme="minorHAnsi" w:cstheme="minorHAnsi"/>
        </w:rPr>
      </w:pPr>
      <w:bookmarkStart w:id="175" w:name="_Toc102395140"/>
      <w:r w:rsidRPr="00C13146">
        <w:rPr>
          <w:rFonts w:asciiTheme="minorHAnsi" w:hAnsiTheme="minorHAnsi" w:cstheme="minorHAnsi"/>
        </w:rPr>
        <w:t>Data Warehouse Reports</w:t>
      </w:r>
      <w:bookmarkEnd w:id="175"/>
    </w:p>
    <w:p w14:paraId="08A291A2" w14:textId="77777777" w:rsidR="007F345E" w:rsidRPr="00C13146" w:rsidRDefault="007F345E" w:rsidP="00D347D6">
      <w:pPr>
        <w:pStyle w:val="ListParagraph"/>
        <w:numPr>
          <w:ilvl w:val="0"/>
          <w:numId w:val="10"/>
        </w:numPr>
        <w:tabs>
          <w:tab w:val="left" w:pos="1530"/>
        </w:tabs>
        <w:spacing w:before="240" w:after="60" w:line="276" w:lineRule="auto"/>
        <w:ind w:left="547"/>
        <w:contextualSpacing w:val="0"/>
        <w:rPr>
          <w:rFonts w:asciiTheme="minorHAnsi" w:hAnsiTheme="minorHAnsi" w:cstheme="minorHAnsi"/>
        </w:rPr>
      </w:pPr>
      <w:r w:rsidRPr="00C13146">
        <w:rPr>
          <w:rFonts w:asciiTheme="minorHAnsi" w:hAnsiTheme="minorHAnsi" w:cstheme="minorHAnsi"/>
          <w:b/>
        </w:rPr>
        <w:t>FR039:</w:t>
      </w:r>
      <w:r w:rsidRPr="00C13146">
        <w:rPr>
          <w:rFonts w:asciiTheme="minorHAnsi" w:hAnsiTheme="minorHAnsi" w:cstheme="minorHAnsi"/>
        </w:rPr>
        <w:t xml:space="preserve"> Displays the amount paid to a vendor by department and/or FY. This amount will not include </w:t>
      </w:r>
      <w:r w:rsidR="002833C2" w:rsidRPr="00C13146">
        <w:rPr>
          <w:rFonts w:asciiTheme="minorHAnsi" w:hAnsiTheme="minorHAnsi" w:cstheme="minorHAnsi"/>
        </w:rPr>
        <w:t>Pcard</w:t>
      </w:r>
      <w:r w:rsidRPr="00C13146">
        <w:rPr>
          <w:rFonts w:asciiTheme="minorHAnsi" w:hAnsiTheme="minorHAnsi" w:cstheme="minorHAnsi"/>
        </w:rPr>
        <w:t xml:space="preserve"> payments</w:t>
      </w:r>
    </w:p>
    <w:p w14:paraId="08A291A3" w14:textId="77777777" w:rsidR="007F345E" w:rsidRPr="00C13146" w:rsidRDefault="007F345E" w:rsidP="00E035FC">
      <w:pPr>
        <w:pStyle w:val="ListParagraph"/>
        <w:numPr>
          <w:ilvl w:val="0"/>
          <w:numId w:val="10"/>
        </w:numPr>
        <w:spacing w:before="60" w:after="60" w:line="276" w:lineRule="auto"/>
        <w:ind w:left="547"/>
        <w:contextualSpacing w:val="0"/>
        <w:rPr>
          <w:rFonts w:asciiTheme="minorHAnsi" w:hAnsiTheme="minorHAnsi" w:cstheme="minorHAnsi"/>
        </w:rPr>
      </w:pPr>
      <w:r w:rsidRPr="00C13146">
        <w:rPr>
          <w:rFonts w:asciiTheme="minorHAnsi" w:hAnsiTheme="minorHAnsi" w:cstheme="minorHAnsi"/>
          <w:b/>
        </w:rPr>
        <w:t>FR047:</w:t>
      </w:r>
      <w:r w:rsidRPr="00C13146">
        <w:rPr>
          <w:rFonts w:asciiTheme="minorHAnsi" w:hAnsiTheme="minorHAnsi" w:cstheme="minorHAnsi"/>
        </w:rPr>
        <w:t xml:space="preserve"> Displays all payments to a Headquarters account and all locations</w:t>
      </w:r>
    </w:p>
    <w:p w14:paraId="08A291A4" w14:textId="77777777" w:rsidR="007F345E" w:rsidRPr="00C13146" w:rsidRDefault="007F345E" w:rsidP="00E035FC">
      <w:pPr>
        <w:pStyle w:val="ListParagraph"/>
        <w:numPr>
          <w:ilvl w:val="0"/>
          <w:numId w:val="10"/>
        </w:numPr>
        <w:spacing w:before="60" w:after="60" w:line="276" w:lineRule="auto"/>
        <w:ind w:left="547"/>
        <w:contextualSpacing w:val="0"/>
        <w:rPr>
          <w:rFonts w:asciiTheme="minorHAnsi" w:hAnsiTheme="minorHAnsi" w:cstheme="minorHAnsi"/>
        </w:rPr>
      </w:pPr>
      <w:r w:rsidRPr="00C13146">
        <w:rPr>
          <w:rFonts w:asciiTheme="minorHAnsi" w:hAnsiTheme="minorHAnsi" w:cstheme="minorHAnsi"/>
          <w:b/>
        </w:rPr>
        <w:t>FR053:</w:t>
      </w:r>
      <w:r w:rsidRPr="00C13146">
        <w:rPr>
          <w:rFonts w:asciiTheme="minorHAnsi" w:hAnsiTheme="minorHAnsi" w:cstheme="minorHAnsi"/>
        </w:rPr>
        <w:t xml:space="preserve"> Displays all vendor codes for a TIN number</w:t>
      </w:r>
    </w:p>
    <w:p w14:paraId="08A291A5" w14:textId="77777777" w:rsidR="00963B1D" w:rsidRPr="00C13146" w:rsidRDefault="00963B1D">
      <w:pPr>
        <w:rPr>
          <w:rFonts w:asciiTheme="minorHAnsi" w:hAnsiTheme="minorHAnsi" w:cstheme="minorHAnsi"/>
          <w:b/>
          <w:bCs/>
          <w:caps/>
          <w:color w:val="FFFFFF"/>
          <w:spacing w:val="15"/>
          <w:sz w:val="28"/>
        </w:rPr>
      </w:pPr>
      <w:bookmarkStart w:id="176" w:name="_Appendix_L:_"/>
      <w:bookmarkEnd w:id="176"/>
      <w:r w:rsidRPr="00C13146">
        <w:rPr>
          <w:rFonts w:asciiTheme="minorHAnsi" w:hAnsiTheme="minorHAnsi" w:cstheme="minorHAnsi"/>
        </w:rPr>
        <w:br w:type="page"/>
      </w:r>
    </w:p>
    <w:p w14:paraId="08A291A6" w14:textId="17B5F919" w:rsidR="004133B2" w:rsidRPr="00C13146" w:rsidRDefault="004133B2" w:rsidP="00C257F7">
      <w:pPr>
        <w:pStyle w:val="Heading3a"/>
        <w:rPr>
          <w:rFonts w:asciiTheme="minorHAnsi" w:hAnsiTheme="minorHAnsi" w:cstheme="minorHAnsi"/>
        </w:rPr>
      </w:pPr>
      <w:r w:rsidRPr="00C13146">
        <w:rPr>
          <w:rFonts w:asciiTheme="minorHAnsi" w:hAnsiTheme="minorHAnsi" w:cstheme="minorHAnsi"/>
        </w:rPr>
        <w:lastRenderedPageBreak/>
        <w:t xml:space="preserve">DAS Central Procurement – TIPSHEET: </w:t>
      </w:r>
      <w:r w:rsidR="00C257F7" w:rsidRPr="00C13146">
        <w:rPr>
          <w:rFonts w:asciiTheme="minorHAnsi" w:hAnsiTheme="minorHAnsi" w:cstheme="minorHAnsi"/>
        </w:rPr>
        <w:t>expired Ma</w:t>
      </w:r>
      <w:r w:rsidRPr="00C13146">
        <w:rPr>
          <w:rFonts w:asciiTheme="minorHAnsi" w:hAnsiTheme="minorHAnsi" w:cstheme="minorHAnsi"/>
        </w:rPr>
        <w:t>ster Agreement Payments</w:t>
      </w:r>
    </w:p>
    <w:p w14:paraId="08A291A7" w14:textId="77777777" w:rsidR="004133B2" w:rsidRPr="00C13146" w:rsidRDefault="004133B2" w:rsidP="00DF261A">
      <w:pPr>
        <w:jc w:val="both"/>
        <w:rPr>
          <w:rFonts w:asciiTheme="minorHAnsi" w:hAnsiTheme="minorHAnsi" w:cstheme="minorHAnsi"/>
          <w:sz w:val="22"/>
          <w:szCs w:val="22"/>
        </w:rPr>
      </w:pPr>
    </w:p>
    <w:p w14:paraId="08A291A8" w14:textId="77777777" w:rsidR="004133B2" w:rsidRPr="00C13146" w:rsidRDefault="004133B2" w:rsidP="00DF261A">
      <w:pPr>
        <w:jc w:val="both"/>
        <w:rPr>
          <w:rFonts w:asciiTheme="minorHAnsi" w:hAnsiTheme="minorHAnsi" w:cstheme="minorHAnsi"/>
          <w:sz w:val="22"/>
          <w:szCs w:val="22"/>
        </w:rPr>
      </w:pPr>
      <w:r w:rsidRPr="00C13146">
        <w:rPr>
          <w:rFonts w:asciiTheme="minorHAnsi" w:hAnsiTheme="minorHAnsi" w:cstheme="minorHAnsi"/>
          <w:sz w:val="22"/>
          <w:szCs w:val="22"/>
        </w:rPr>
        <w:t xml:space="preserve">All payments against Master Agreements (MAs) must be paid on a Payment Request Commodity (PRC) document and reference the MA.  (See exception below.)  </w:t>
      </w:r>
    </w:p>
    <w:p w14:paraId="08A291A9" w14:textId="77777777" w:rsidR="004133B2" w:rsidRPr="00C13146" w:rsidRDefault="004133B2" w:rsidP="00DF261A">
      <w:pPr>
        <w:pStyle w:val="ListParagraph"/>
        <w:numPr>
          <w:ilvl w:val="0"/>
          <w:numId w:val="61"/>
        </w:numPr>
        <w:jc w:val="both"/>
        <w:rPr>
          <w:rFonts w:asciiTheme="minorHAnsi" w:hAnsiTheme="minorHAnsi" w:cstheme="minorHAnsi"/>
          <w:sz w:val="22"/>
          <w:szCs w:val="22"/>
        </w:rPr>
      </w:pPr>
      <w:r w:rsidRPr="00C13146">
        <w:rPr>
          <w:rFonts w:asciiTheme="minorHAnsi" w:hAnsiTheme="minorHAnsi" w:cstheme="minorHAnsi"/>
          <w:sz w:val="22"/>
          <w:szCs w:val="22"/>
        </w:rPr>
        <w:t xml:space="preserve">The normal payment process is to utilize the Master Agreement Search page (URSRCHMA) to create the Delivery Order (DO) or PRC.  </w:t>
      </w:r>
    </w:p>
    <w:p w14:paraId="08A291AA" w14:textId="77777777" w:rsidR="004133B2" w:rsidRPr="00C13146" w:rsidRDefault="004133B2" w:rsidP="00DF261A">
      <w:pPr>
        <w:pStyle w:val="ListParagraph"/>
        <w:numPr>
          <w:ilvl w:val="0"/>
          <w:numId w:val="61"/>
        </w:numPr>
        <w:jc w:val="both"/>
        <w:rPr>
          <w:rFonts w:asciiTheme="minorHAnsi" w:hAnsiTheme="minorHAnsi" w:cstheme="minorHAnsi"/>
          <w:b/>
          <w:sz w:val="22"/>
          <w:szCs w:val="22"/>
        </w:rPr>
      </w:pPr>
      <w:r w:rsidRPr="00C13146">
        <w:rPr>
          <w:rFonts w:asciiTheme="minorHAnsi" w:hAnsiTheme="minorHAnsi" w:cstheme="minorHAnsi"/>
          <w:b/>
          <w:sz w:val="22"/>
          <w:szCs w:val="22"/>
        </w:rPr>
        <w:t>If an outstanding invoice needs to be paid against an expired MA and a DO was not created, the following additional steps are needed:</w:t>
      </w:r>
    </w:p>
    <w:p w14:paraId="08A291AB" w14:textId="77777777" w:rsidR="004133B2" w:rsidRPr="00C13146" w:rsidRDefault="004133B2" w:rsidP="00DF261A">
      <w:pPr>
        <w:jc w:val="both"/>
        <w:rPr>
          <w:rFonts w:asciiTheme="minorHAnsi" w:hAnsiTheme="minorHAnsi" w:cstheme="minorHAnsi"/>
          <w:b/>
          <w:bCs/>
          <w:sz w:val="16"/>
          <w:szCs w:val="16"/>
        </w:rPr>
      </w:pPr>
    </w:p>
    <w:p w14:paraId="08A291AC" w14:textId="77777777" w:rsidR="004133B2" w:rsidRPr="00C13146" w:rsidRDefault="004133B2" w:rsidP="00DF261A">
      <w:pPr>
        <w:jc w:val="both"/>
        <w:rPr>
          <w:rFonts w:asciiTheme="minorHAnsi" w:hAnsiTheme="minorHAnsi" w:cstheme="minorHAnsi"/>
          <w:b/>
          <w:bCs/>
          <w:sz w:val="22"/>
          <w:szCs w:val="22"/>
        </w:rPr>
      </w:pPr>
      <w:r w:rsidRPr="00C13146">
        <w:rPr>
          <w:rFonts w:asciiTheme="minorHAnsi" w:hAnsiTheme="minorHAnsi" w:cstheme="minorHAnsi"/>
          <w:b/>
          <w:bCs/>
          <w:sz w:val="22"/>
          <w:szCs w:val="22"/>
        </w:rPr>
        <w:t>Line Type = Item</w:t>
      </w:r>
    </w:p>
    <w:p w14:paraId="08A291AD"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When the Create Payment link (</w:t>
      </w:r>
      <w:r w:rsidRPr="00C13146">
        <w:rPr>
          <w:rFonts w:asciiTheme="minorHAnsi" w:hAnsiTheme="minorHAnsi" w:cstheme="minorHAnsi"/>
          <w:noProof/>
          <w:sz w:val="22"/>
          <w:szCs w:val="22"/>
        </w:rPr>
        <w:drawing>
          <wp:inline distT="0" distB="0" distL="0" distR="0" wp14:anchorId="08A293D1" wp14:editId="08A293D2">
            <wp:extent cx="662940" cy="144780"/>
            <wp:effectExtent l="0" t="0" r="3810" b="7620"/>
            <wp:docPr id="4" name="Picture 4" descr="cid:image002.png@01D23B30.41A6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23B30.41A6439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662940" cy="144780"/>
                    </a:xfrm>
                    <a:prstGeom prst="rect">
                      <a:avLst/>
                    </a:prstGeom>
                    <a:noFill/>
                    <a:ln>
                      <a:noFill/>
                    </a:ln>
                  </pic:spPr>
                </pic:pic>
              </a:graphicData>
            </a:graphic>
          </wp:inline>
        </w:drawing>
      </w:r>
      <w:r w:rsidRPr="00C13146">
        <w:rPr>
          <w:rFonts w:asciiTheme="minorHAnsi" w:hAnsiTheme="minorHAnsi" w:cstheme="minorHAnsi"/>
          <w:sz w:val="22"/>
          <w:szCs w:val="22"/>
        </w:rPr>
        <w:t>) is selected, the user will receive a pop-up stating the following</w:t>
      </w:r>
      <w:proofErr w:type="gramStart"/>
      <w:r w:rsidRPr="00C13146">
        <w:rPr>
          <w:rFonts w:asciiTheme="minorHAnsi" w:hAnsiTheme="minorHAnsi" w:cstheme="minorHAnsi"/>
          <w:sz w:val="22"/>
          <w:szCs w:val="22"/>
        </w:rPr>
        <w:t>:  ‘</w:t>
      </w:r>
      <w:proofErr w:type="gramEnd"/>
      <w:r w:rsidRPr="00C13146">
        <w:rPr>
          <w:rFonts w:asciiTheme="minorHAnsi" w:hAnsiTheme="minorHAnsi" w:cstheme="minorHAnsi"/>
          <w:sz w:val="22"/>
          <w:szCs w:val="22"/>
        </w:rPr>
        <w:t>You have selected at least one expired line.  Do you still want to continue?’ Select OK.</w:t>
      </w:r>
    </w:p>
    <w:p w14:paraId="08A291AE"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Once the document has been completed and validate is selected, the following error will appear</w:t>
      </w:r>
      <w:proofErr w:type="gramStart"/>
      <w:r w:rsidRPr="00C13146">
        <w:rPr>
          <w:rFonts w:asciiTheme="minorHAnsi" w:hAnsiTheme="minorHAnsi" w:cstheme="minorHAnsi"/>
          <w:sz w:val="22"/>
          <w:szCs w:val="22"/>
        </w:rPr>
        <w:t>:  ‘</w:t>
      </w:r>
      <w:proofErr w:type="gramEnd"/>
      <w:r w:rsidRPr="00C13146">
        <w:rPr>
          <w:rFonts w:asciiTheme="minorHAnsi" w:hAnsiTheme="minorHAnsi" w:cstheme="minorHAnsi"/>
          <w:sz w:val="22"/>
          <w:szCs w:val="22"/>
        </w:rPr>
        <w:t xml:space="preserve">Referenced Master Agreement has already expired.  This transaction will require an override action (A6980).’  </w:t>
      </w:r>
    </w:p>
    <w:p w14:paraId="08A291AF" w14:textId="77777777" w:rsidR="004133B2" w:rsidRPr="00C13146" w:rsidRDefault="004133B2" w:rsidP="00DF261A">
      <w:pPr>
        <w:pStyle w:val="ListParagraph"/>
        <w:numPr>
          <w:ilvl w:val="1"/>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Double check that you are using the correct MA.  If so, contact your pre-auditor to apply the override.  (See Note below for how to apply the override.) </w:t>
      </w:r>
    </w:p>
    <w:p w14:paraId="08A291B0" w14:textId="77777777" w:rsidR="004133B2" w:rsidRPr="00C13146" w:rsidRDefault="004133B2" w:rsidP="00DF261A">
      <w:pPr>
        <w:pStyle w:val="ListParagraph"/>
        <w:numPr>
          <w:ilvl w:val="1"/>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Once the override has been applied, continue processing the document. </w:t>
      </w:r>
    </w:p>
    <w:p w14:paraId="08A291B1" w14:textId="77777777" w:rsidR="004133B2" w:rsidRPr="00C13146" w:rsidRDefault="004133B2" w:rsidP="00DF261A">
      <w:pPr>
        <w:jc w:val="both"/>
        <w:rPr>
          <w:rFonts w:asciiTheme="minorHAnsi" w:hAnsiTheme="minorHAnsi" w:cstheme="minorHAnsi"/>
          <w:b/>
          <w:bCs/>
          <w:sz w:val="16"/>
          <w:szCs w:val="16"/>
        </w:rPr>
      </w:pPr>
    </w:p>
    <w:p w14:paraId="08A291B2" w14:textId="77777777" w:rsidR="004133B2" w:rsidRPr="00C13146" w:rsidRDefault="004133B2" w:rsidP="00DF261A">
      <w:pPr>
        <w:jc w:val="both"/>
        <w:rPr>
          <w:rFonts w:asciiTheme="minorHAnsi" w:hAnsiTheme="minorHAnsi" w:cstheme="minorHAnsi"/>
          <w:b/>
          <w:bCs/>
          <w:sz w:val="22"/>
          <w:szCs w:val="22"/>
        </w:rPr>
      </w:pPr>
      <w:r w:rsidRPr="00C13146">
        <w:rPr>
          <w:rFonts w:asciiTheme="minorHAnsi" w:hAnsiTheme="minorHAnsi" w:cstheme="minorHAnsi"/>
          <w:b/>
          <w:bCs/>
          <w:sz w:val="22"/>
          <w:szCs w:val="22"/>
        </w:rPr>
        <w:t>Line Type = Service</w:t>
      </w:r>
    </w:p>
    <w:p w14:paraId="08A291B3"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When the Create Payment link (</w:t>
      </w:r>
      <w:r w:rsidRPr="00C13146">
        <w:rPr>
          <w:rFonts w:asciiTheme="minorHAnsi" w:hAnsiTheme="minorHAnsi" w:cstheme="minorHAnsi"/>
          <w:noProof/>
          <w:sz w:val="22"/>
          <w:szCs w:val="22"/>
        </w:rPr>
        <w:drawing>
          <wp:inline distT="0" distB="0" distL="0" distR="0" wp14:anchorId="08A293D3" wp14:editId="08A293D4">
            <wp:extent cx="662940" cy="144780"/>
            <wp:effectExtent l="0" t="0" r="3810" b="7620"/>
            <wp:docPr id="5" name="Picture 5" descr="cid:image002.png@01D23B30.41A6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23B30.41A6439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662940" cy="144780"/>
                    </a:xfrm>
                    <a:prstGeom prst="rect">
                      <a:avLst/>
                    </a:prstGeom>
                    <a:noFill/>
                    <a:ln>
                      <a:noFill/>
                    </a:ln>
                  </pic:spPr>
                </pic:pic>
              </a:graphicData>
            </a:graphic>
          </wp:inline>
        </w:drawing>
      </w:r>
      <w:r w:rsidRPr="00C13146">
        <w:rPr>
          <w:rFonts w:asciiTheme="minorHAnsi" w:hAnsiTheme="minorHAnsi" w:cstheme="minorHAnsi"/>
          <w:sz w:val="22"/>
          <w:szCs w:val="22"/>
        </w:rPr>
        <w:t>) is selected, the user will receive a pop-up stating the following</w:t>
      </w:r>
      <w:proofErr w:type="gramStart"/>
      <w:r w:rsidRPr="00C13146">
        <w:rPr>
          <w:rFonts w:asciiTheme="minorHAnsi" w:hAnsiTheme="minorHAnsi" w:cstheme="minorHAnsi"/>
          <w:sz w:val="22"/>
          <w:szCs w:val="22"/>
        </w:rPr>
        <w:t>:  ‘</w:t>
      </w:r>
      <w:proofErr w:type="gramEnd"/>
      <w:r w:rsidRPr="00C13146">
        <w:rPr>
          <w:rFonts w:asciiTheme="minorHAnsi" w:hAnsiTheme="minorHAnsi" w:cstheme="minorHAnsi"/>
          <w:sz w:val="22"/>
          <w:szCs w:val="22"/>
        </w:rPr>
        <w:t>You have selected at least one expired line.  Do you still want to continue?’ Select OK.</w:t>
      </w:r>
    </w:p>
    <w:p w14:paraId="08A291B4"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As part of completing the document, you must enter the Received Service </w:t>
      </w:r>
      <w:proofErr w:type="gramStart"/>
      <w:r w:rsidRPr="00C13146">
        <w:rPr>
          <w:rFonts w:asciiTheme="minorHAnsi" w:hAnsiTheme="minorHAnsi" w:cstheme="minorHAnsi"/>
          <w:sz w:val="22"/>
          <w:szCs w:val="22"/>
        </w:rPr>
        <w:t>From</w:t>
      </w:r>
      <w:proofErr w:type="gramEnd"/>
      <w:r w:rsidRPr="00C13146">
        <w:rPr>
          <w:rFonts w:asciiTheme="minorHAnsi" w:hAnsiTheme="minorHAnsi" w:cstheme="minorHAnsi"/>
          <w:sz w:val="22"/>
          <w:szCs w:val="22"/>
        </w:rPr>
        <w:t xml:space="preserve"> Date and Received Service To Date in the Commodity section – General Information tab in the document.  The dates must be within the effective dates of the contract.  This information is required for each commodity line created.  </w:t>
      </w:r>
    </w:p>
    <w:p w14:paraId="08A291B5" w14:textId="77777777" w:rsidR="004133B2" w:rsidRPr="00C13146" w:rsidRDefault="004133B2" w:rsidP="00DF261A">
      <w:pPr>
        <w:pStyle w:val="ListParagraph"/>
        <w:numPr>
          <w:ilvl w:val="0"/>
          <w:numId w:val="60"/>
        </w:numPr>
        <w:ind w:right="-306"/>
        <w:jc w:val="both"/>
        <w:rPr>
          <w:rFonts w:asciiTheme="minorHAnsi" w:hAnsiTheme="minorHAnsi" w:cstheme="minorHAnsi"/>
          <w:sz w:val="22"/>
          <w:szCs w:val="22"/>
        </w:rPr>
      </w:pPr>
      <w:r w:rsidRPr="00C13146">
        <w:rPr>
          <w:rFonts w:asciiTheme="minorHAnsi" w:hAnsiTheme="minorHAnsi" w:cstheme="minorHAnsi"/>
          <w:sz w:val="22"/>
          <w:szCs w:val="22"/>
        </w:rPr>
        <w:t xml:space="preserve">Once the document has been completed and validate is selected, the following error will appear: </w:t>
      </w:r>
    </w:p>
    <w:p w14:paraId="08A291B6" w14:textId="77777777" w:rsidR="004133B2" w:rsidRPr="00C13146" w:rsidRDefault="004133B2" w:rsidP="00DF261A">
      <w:pPr>
        <w:pStyle w:val="ListParagraph"/>
        <w:ind w:right="-306"/>
        <w:jc w:val="both"/>
        <w:rPr>
          <w:rFonts w:asciiTheme="minorHAnsi" w:hAnsiTheme="minorHAnsi" w:cstheme="minorHAnsi"/>
          <w:sz w:val="22"/>
          <w:szCs w:val="22"/>
        </w:rPr>
      </w:pPr>
      <w:r w:rsidRPr="00C13146">
        <w:rPr>
          <w:rFonts w:asciiTheme="minorHAnsi" w:hAnsiTheme="minorHAnsi" w:cstheme="minorHAnsi"/>
          <w:sz w:val="22"/>
          <w:szCs w:val="22"/>
        </w:rPr>
        <w:t xml:space="preserve">‘Referenced Master Agreement has already expired. This transaction will require an override action (A6980).’  </w:t>
      </w:r>
    </w:p>
    <w:p w14:paraId="08A291B7" w14:textId="77777777" w:rsidR="004133B2" w:rsidRPr="00C13146" w:rsidRDefault="004133B2" w:rsidP="00DF261A">
      <w:pPr>
        <w:pStyle w:val="ListParagraph"/>
        <w:numPr>
          <w:ilvl w:val="1"/>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Double check that you are using the correct MA.  If so, contact your pre-auditor to apply the override.  (See Note below for how to apply the override.) </w:t>
      </w:r>
    </w:p>
    <w:p w14:paraId="08A291B8" w14:textId="77777777" w:rsidR="004133B2" w:rsidRPr="00C13146" w:rsidRDefault="004133B2" w:rsidP="00DF261A">
      <w:pPr>
        <w:pStyle w:val="ListParagraph"/>
        <w:numPr>
          <w:ilvl w:val="1"/>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Once the override has been applied, continue processing the document. </w:t>
      </w:r>
    </w:p>
    <w:p w14:paraId="08A291B9"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If the Received Service From Date and Received Service To Date fields are not populated with dates that fall within the effective date of the contract, in addition to the error mentioned in the previous section (Line Type = Item), the user will also receive the following error</w:t>
      </w:r>
      <w:proofErr w:type="gramStart"/>
      <w:r w:rsidRPr="00C13146">
        <w:rPr>
          <w:rFonts w:asciiTheme="minorHAnsi" w:hAnsiTheme="minorHAnsi" w:cstheme="minorHAnsi"/>
          <w:sz w:val="22"/>
          <w:szCs w:val="22"/>
        </w:rPr>
        <w:t>:  ‘</w:t>
      </w:r>
      <w:proofErr w:type="gramEnd"/>
      <w:r w:rsidRPr="00C13146">
        <w:rPr>
          <w:rFonts w:asciiTheme="minorHAnsi" w:hAnsiTheme="minorHAnsi" w:cstheme="minorHAnsi"/>
          <w:sz w:val="22"/>
          <w:szCs w:val="22"/>
        </w:rPr>
        <w:t>Received Service To Date is not within the referenced Dates of Service.’</w:t>
      </w:r>
    </w:p>
    <w:p w14:paraId="08A291BA" w14:textId="77777777" w:rsidR="004133B2" w:rsidRPr="00C13146" w:rsidRDefault="004133B2" w:rsidP="00DF261A">
      <w:pPr>
        <w:pStyle w:val="ListParagraph"/>
        <w:numPr>
          <w:ilvl w:val="1"/>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Enter the appropriate dates of service, have your pre-auditor apply the override and continue processing the document.  </w:t>
      </w:r>
    </w:p>
    <w:p w14:paraId="08A291BB" w14:textId="77777777" w:rsidR="004133B2" w:rsidRPr="00C13146" w:rsidRDefault="004133B2" w:rsidP="00DF261A">
      <w:pPr>
        <w:pStyle w:val="ListParagraph"/>
        <w:ind w:left="2160"/>
        <w:jc w:val="both"/>
        <w:rPr>
          <w:rFonts w:asciiTheme="minorHAnsi" w:hAnsiTheme="minorHAnsi" w:cstheme="minorHAnsi"/>
          <w:sz w:val="16"/>
          <w:szCs w:val="16"/>
        </w:rPr>
      </w:pPr>
    </w:p>
    <w:p w14:paraId="08A291BC" w14:textId="77777777" w:rsidR="004133B2" w:rsidRPr="00C13146" w:rsidRDefault="004133B2" w:rsidP="00DF261A">
      <w:pPr>
        <w:jc w:val="both"/>
        <w:rPr>
          <w:rFonts w:asciiTheme="minorHAnsi" w:hAnsiTheme="minorHAnsi" w:cstheme="minorHAnsi"/>
          <w:b/>
          <w:bCs/>
          <w:sz w:val="22"/>
          <w:szCs w:val="22"/>
        </w:rPr>
      </w:pPr>
      <w:r w:rsidRPr="00C13146">
        <w:rPr>
          <w:rFonts w:asciiTheme="minorHAnsi" w:hAnsiTheme="minorHAnsi" w:cstheme="minorHAnsi"/>
          <w:b/>
          <w:bCs/>
          <w:sz w:val="22"/>
          <w:szCs w:val="22"/>
        </w:rPr>
        <w:t>Exception to referencing the MA</w:t>
      </w:r>
    </w:p>
    <w:p w14:paraId="08A291BD"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If an invoice is paid after the end of the budget fiscal year in which the goods were received, and the MA contains Discount periods that have expired, contact DAS Central Procurement for approval to pay.  </w:t>
      </w:r>
    </w:p>
    <w:p w14:paraId="08A291BE"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If you are unable to reference the MA on the PRC, you must add an explanation to the Document Description field and attach an email approval from DAS Central Procurement. </w:t>
      </w:r>
    </w:p>
    <w:p w14:paraId="08A291BF" w14:textId="77777777" w:rsidR="004133B2" w:rsidRPr="00C13146" w:rsidRDefault="004133B2" w:rsidP="00DF261A">
      <w:pPr>
        <w:jc w:val="both"/>
        <w:rPr>
          <w:rFonts w:asciiTheme="minorHAnsi" w:hAnsiTheme="minorHAnsi" w:cstheme="minorHAnsi"/>
          <w:b/>
          <w:bCs/>
          <w:sz w:val="16"/>
          <w:szCs w:val="16"/>
        </w:rPr>
      </w:pPr>
    </w:p>
    <w:p w14:paraId="08A291C0" w14:textId="77777777" w:rsidR="004133B2" w:rsidRPr="00C13146" w:rsidRDefault="004133B2" w:rsidP="00DF261A">
      <w:pPr>
        <w:jc w:val="both"/>
        <w:rPr>
          <w:rFonts w:asciiTheme="minorHAnsi" w:hAnsiTheme="minorHAnsi" w:cstheme="minorHAnsi"/>
          <w:b/>
          <w:bCs/>
          <w:sz w:val="22"/>
          <w:szCs w:val="22"/>
        </w:rPr>
      </w:pPr>
      <w:r w:rsidRPr="00C13146">
        <w:rPr>
          <w:rFonts w:asciiTheme="minorHAnsi" w:hAnsiTheme="minorHAnsi" w:cstheme="minorHAnsi"/>
          <w:b/>
          <w:bCs/>
          <w:sz w:val="22"/>
          <w:szCs w:val="22"/>
        </w:rPr>
        <w:t>NOTE: Overriding message A6980- Referenced Master Agreement has already expired</w:t>
      </w:r>
    </w:p>
    <w:p w14:paraId="08A291C1"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Navigate to the bottom right of the screen and click the Workflow (</w:t>
      </w:r>
      <w:r w:rsidRPr="00C13146">
        <w:rPr>
          <w:rFonts w:asciiTheme="minorHAnsi" w:hAnsiTheme="minorHAnsi" w:cstheme="minorHAnsi"/>
          <w:noProof/>
          <w:sz w:val="22"/>
          <w:szCs w:val="22"/>
        </w:rPr>
        <w:drawing>
          <wp:inline distT="0" distB="0" distL="0" distR="0" wp14:anchorId="08A293D5" wp14:editId="08A293D6">
            <wp:extent cx="594360" cy="228600"/>
            <wp:effectExtent l="0" t="0" r="0" b="0"/>
            <wp:docPr id="7" name="Picture 7" descr="cid:image003.png@01D23B34.5B097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3B34.5B0973D0"/>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594360" cy="228600"/>
                    </a:xfrm>
                    <a:prstGeom prst="rect">
                      <a:avLst/>
                    </a:prstGeom>
                    <a:noFill/>
                    <a:ln>
                      <a:noFill/>
                    </a:ln>
                  </pic:spPr>
                </pic:pic>
              </a:graphicData>
            </a:graphic>
          </wp:inline>
        </w:drawing>
      </w:r>
      <w:r w:rsidRPr="00C13146">
        <w:rPr>
          <w:rFonts w:asciiTheme="minorHAnsi" w:hAnsiTheme="minorHAnsi" w:cstheme="minorHAnsi"/>
          <w:sz w:val="22"/>
          <w:szCs w:val="22"/>
        </w:rPr>
        <w:t xml:space="preserve">) button.  </w:t>
      </w:r>
    </w:p>
    <w:p w14:paraId="08A291C2"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 xml:space="preserve">Click Override ( </w:t>
      </w:r>
      <w:r w:rsidRPr="00C13146">
        <w:rPr>
          <w:rFonts w:asciiTheme="minorHAnsi" w:hAnsiTheme="minorHAnsi" w:cstheme="minorHAnsi"/>
          <w:noProof/>
          <w:sz w:val="22"/>
          <w:szCs w:val="22"/>
        </w:rPr>
        <w:drawing>
          <wp:inline distT="0" distB="0" distL="0" distR="0" wp14:anchorId="08A293D7" wp14:editId="08A293D8">
            <wp:extent cx="563880" cy="152400"/>
            <wp:effectExtent l="0" t="0" r="7620" b="0"/>
            <wp:docPr id="8" name="Picture 8" descr="cid:image004.png@01D23B34.5B097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04.png@01D23B34.5B0973D0"/>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563880" cy="152400"/>
                    </a:xfrm>
                    <a:prstGeom prst="rect">
                      <a:avLst/>
                    </a:prstGeom>
                    <a:noFill/>
                    <a:ln>
                      <a:noFill/>
                    </a:ln>
                  </pic:spPr>
                </pic:pic>
              </a:graphicData>
            </a:graphic>
          </wp:inline>
        </w:drawing>
      </w:r>
      <w:r w:rsidRPr="00C13146">
        <w:rPr>
          <w:rFonts w:asciiTheme="minorHAnsi" w:hAnsiTheme="minorHAnsi" w:cstheme="minorHAnsi"/>
          <w:sz w:val="22"/>
          <w:szCs w:val="22"/>
        </w:rPr>
        <w:t>).</w:t>
      </w:r>
    </w:p>
    <w:p w14:paraId="08A291C3"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You will receive the following Information message</w:t>
      </w:r>
      <w:proofErr w:type="gramStart"/>
      <w:r w:rsidRPr="00C13146">
        <w:rPr>
          <w:rFonts w:asciiTheme="minorHAnsi" w:hAnsiTheme="minorHAnsi" w:cstheme="minorHAnsi"/>
          <w:sz w:val="22"/>
          <w:szCs w:val="22"/>
        </w:rPr>
        <w:t>:  ‘</w:t>
      </w:r>
      <w:proofErr w:type="gramEnd"/>
      <w:r w:rsidRPr="00C13146">
        <w:rPr>
          <w:rFonts w:asciiTheme="minorHAnsi" w:hAnsiTheme="minorHAnsi" w:cstheme="minorHAnsi"/>
          <w:sz w:val="22"/>
          <w:szCs w:val="22"/>
        </w:rPr>
        <w:t>Applied override level [5] to document.’</w:t>
      </w:r>
    </w:p>
    <w:p w14:paraId="08A291C4" w14:textId="77777777" w:rsidR="004133B2" w:rsidRPr="00C13146" w:rsidRDefault="004133B2" w:rsidP="00DF261A">
      <w:pPr>
        <w:pStyle w:val="ListParagraph"/>
        <w:numPr>
          <w:ilvl w:val="0"/>
          <w:numId w:val="60"/>
        </w:numPr>
        <w:jc w:val="both"/>
        <w:rPr>
          <w:rFonts w:asciiTheme="minorHAnsi" w:hAnsiTheme="minorHAnsi" w:cstheme="minorHAnsi"/>
          <w:sz w:val="22"/>
          <w:szCs w:val="22"/>
        </w:rPr>
      </w:pPr>
      <w:r w:rsidRPr="00C13146">
        <w:rPr>
          <w:rFonts w:asciiTheme="minorHAnsi" w:hAnsiTheme="minorHAnsi" w:cstheme="minorHAnsi"/>
          <w:sz w:val="22"/>
          <w:szCs w:val="22"/>
        </w:rPr>
        <w:t>Assuming all other errors have been resolved, the document should validate successfully.</w:t>
      </w:r>
    </w:p>
    <w:p w14:paraId="08A291C5" w14:textId="77777777" w:rsidR="004133B2" w:rsidRPr="00C13146" w:rsidRDefault="004133B2" w:rsidP="00DF261A">
      <w:pPr>
        <w:jc w:val="both"/>
        <w:rPr>
          <w:rFonts w:asciiTheme="minorHAnsi" w:hAnsiTheme="minorHAnsi" w:cstheme="minorHAnsi"/>
          <w:color w:val="1F497D"/>
          <w:sz w:val="16"/>
          <w:szCs w:val="16"/>
        </w:rPr>
      </w:pPr>
    </w:p>
    <w:p w14:paraId="08A291C6" w14:textId="77777777" w:rsidR="004133B2" w:rsidRPr="00C13146" w:rsidRDefault="004133B2" w:rsidP="00DF261A">
      <w:pPr>
        <w:jc w:val="both"/>
        <w:rPr>
          <w:rFonts w:asciiTheme="minorHAnsi" w:hAnsiTheme="minorHAnsi" w:cstheme="minorHAnsi"/>
          <w:b/>
          <w:bCs/>
          <w:sz w:val="22"/>
          <w:szCs w:val="22"/>
        </w:rPr>
      </w:pPr>
      <w:r w:rsidRPr="00C13146">
        <w:rPr>
          <w:rFonts w:asciiTheme="minorHAnsi" w:hAnsiTheme="minorHAnsi" w:cstheme="minorHAnsi"/>
          <w:b/>
          <w:bCs/>
          <w:snapToGrid w:val="0"/>
          <w:sz w:val="22"/>
          <w:szCs w:val="22"/>
        </w:rPr>
        <w:t>Additional Information</w:t>
      </w:r>
    </w:p>
    <w:p w14:paraId="491151BB" w14:textId="77777777" w:rsidR="0002678E" w:rsidRPr="00C13146" w:rsidRDefault="0002678E" w:rsidP="00DF261A">
      <w:pPr>
        <w:jc w:val="both"/>
        <w:rPr>
          <w:rFonts w:asciiTheme="minorHAnsi" w:hAnsiTheme="minorHAnsi" w:cstheme="minorHAnsi"/>
          <w:snapToGrid w:val="0"/>
          <w:sz w:val="22"/>
          <w:szCs w:val="22"/>
        </w:rPr>
      </w:pPr>
      <w:r w:rsidRPr="00C13146">
        <w:rPr>
          <w:rFonts w:asciiTheme="minorHAnsi" w:hAnsiTheme="minorHAnsi" w:cstheme="minorHAnsi"/>
          <w:snapToGrid w:val="0"/>
          <w:sz w:val="22"/>
          <w:szCs w:val="22"/>
        </w:rPr>
        <w:t>For p</w:t>
      </w:r>
      <w:r w:rsidR="004133B2" w:rsidRPr="00C13146">
        <w:rPr>
          <w:rFonts w:asciiTheme="minorHAnsi" w:hAnsiTheme="minorHAnsi" w:cstheme="minorHAnsi"/>
          <w:snapToGrid w:val="0"/>
          <w:sz w:val="22"/>
          <w:szCs w:val="22"/>
        </w:rPr>
        <w:t>urchasing questions</w:t>
      </w:r>
      <w:r w:rsidRPr="00C13146">
        <w:rPr>
          <w:rFonts w:asciiTheme="minorHAnsi" w:hAnsiTheme="minorHAnsi" w:cstheme="minorHAnsi"/>
          <w:snapToGrid w:val="0"/>
          <w:sz w:val="22"/>
          <w:szCs w:val="22"/>
        </w:rPr>
        <w:t>, c</w:t>
      </w:r>
      <w:r w:rsidR="004133B2" w:rsidRPr="00C13146">
        <w:rPr>
          <w:rFonts w:asciiTheme="minorHAnsi" w:hAnsiTheme="minorHAnsi" w:cstheme="minorHAnsi"/>
          <w:snapToGrid w:val="0"/>
          <w:sz w:val="22"/>
          <w:szCs w:val="22"/>
        </w:rPr>
        <w:t>ontact</w:t>
      </w:r>
      <w:r w:rsidRPr="00C13146">
        <w:rPr>
          <w:rFonts w:asciiTheme="minorHAnsi" w:hAnsiTheme="minorHAnsi" w:cstheme="minorHAnsi"/>
          <w:snapToGrid w:val="0"/>
          <w:sz w:val="22"/>
          <w:szCs w:val="22"/>
        </w:rPr>
        <w:t>:</w:t>
      </w:r>
    </w:p>
    <w:p w14:paraId="7CCE6EFE" w14:textId="77777777" w:rsidR="0002678E" w:rsidRPr="00C13146" w:rsidRDefault="0002678E" w:rsidP="00DF261A">
      <w:pPr>
        <w:jc w:val="both"/>
        <w:rPr>
          <w:rFonts w:asciiTheme="minorHAnsi" w:hAnsiTheme="minorHAnsi" w:cstheme="minorHAnsi"/>
          <w:snapToGrid w:val="0"/>
          <w:sz w:val="22"/>
          <w:szCs w:val="22"/>
        </w:rPr>
      </w:pPr>
      <w:r w:rsidRPr="00C13146">
        <w:rPr>
          <w:rFonts w:asciiTheme="minorHAnsi" w:hAnsiTheme="minorHAnsi" w:cstheme="minorHAnsi"/>
          <w:snapToGrid w:val="0"/>
          <w:sz w:val="22"/>
          <w:szCs w:val="22"/>
        </w:rPr>
        <w:t xml:space="preserve">Karl Wendt, </w:t>
      </w:r>
      <w:r w:rsidR="004133B2" w:rsidRPr="00C13146">
        <w:rPr>
          <w:rFonts w:asciiTheme="minorHAnsi" w:hAnsiTheme="minorHAnsi" w:cstheme="minorHAnsi"/>
          <w:snapToGrid w:val="0"/>
          <w:sz w:val="22"/>
          <w:szCs w:val="22"/>
        </w:rPr>
        <w:t xml:space="preserve">Procurement Manager </w:t>
      </w:r>
    </w:p>
    <w:p w14:paraId="44207D46" w14:textId="77777777" w:rsidR="0002678E" w:rsidRPr="00C13146" w:rsidRDefault="00BF65D0" w:rsidP="00DF261A">
      <w:pPr>
        <w:jc w:val="both"/>
        <w:rPr>
          <w:rFonts w:asciiTheme="minorHAnsi" w:hAnsiTheme="minorHAnsi" w:cstheme="minorHAnsi"/>
          <w:snapToGrid w:val="0"/>
          <w:sz w:val="22"/>
          <w:szCs w:val="22"/>
        </w:rPr>
      </w:pPr>
      <w:hyperlink r:id="rId172" w:history="1">
        <w:r w:rsidR="004133B2" w:rsidRPr="00C13146">
          <w:rPr>
            <w:rStyle w:val="Hyperlink"/>
            <w:rFonts w:asciiTheme="minorHAnsi" w:hAnsiTheme="minorHAnsi" w:cstheme="minorHAnsi"/>
            <w:snapToGrid w:val="0"/>
            <w:sz w:val="22"/>
            <w:szCs w:val="22"/>
          </w:rPr>
          <w:t>Karl.Wendt@iowa.gov</w:t>
        </w:r>
      </w:hyperlink>
      <w:r w:rsidR="004133B2" w:rsidRPr="00C13146">
        <w:rPr>
          <w:rFonts w:asciiTheme="minorHAnsi" w:hAnsiTheme="minorHAnsi" w:cstheme="minorHAnsi"/>
          <w:snapToGrid w:val="0"/>
          <w:sz w:val="22"/>
          <w:szCs w:val="22"/>
        </w:rPr>
        <w:t xml:space="preserve"> </w:t>
      </w:r>
    </w:p>
    <w:p w14:paraId="08A291C7" w14:textId="1AA3861D" w:rsidR="004133B2" w:rsidRPr="00C13146" w:rsidRDefault="004133B2" w:rsidP="00DF261A">
      <w:pPr>
        <w:jc w:val="both"/>
        <w:rPr>
          <w:rFonts w:asciiTheme="minorHAnsi" w:hAnsiTheme="minorHAnsi" w:cstheme="minorHAnsi"/>
          <w:snapToGrid w:val="0"/>
          <w:sz w:val="22"/>
          <w:szCs w:val="22"/>
        </w:rPr>
      </w:pPr>
      <w:r w:rsidRPr="00C13146">
        <w:rPr>
          <w:rFonts w:asciiTheme="minorHAnsi" w:hAnsiTheme="minorHAnsi" w:cstheme="minorHAnsi"/>
          <w:snapToGrid w:val="0"/>
          <w:sz w:val="22"/>
          <w:szCs w:val="22"/>
        </w:rPr>
        <w:t>515-281-7073.</w:t>
      </w:r>
    </w:p>
    <w:p w14:paraId="0E5CB3CC" w14:textId="77777777" w:rsidR="0002678E" w:rsidRPr="00C13146" w:rsidRDefault="0002678E" w:rsidP="00DF261A">
      <w:pPr>
        <w:jc w:val="both"/>
        <w:rPr>
          <w:rFonts w:asciiTheme="minorHAnsi" w:hAnsiTheme="minorHAnsi" w:cstheme="minorHAnsi"/>
          <w:snapToGrid w:val="0"/>
          <w:sz w:val="22"/>
          <w:szCs w:val="22"/>
        </w:rPr>
      </w:pPr>
    </w:p>
    <w:p w14:paraId="08A291C8" w14:textId="54077EEA" w:rsidR="004133B2" w:rsidRPr="00C13146" w:rsidRDefault="004133B2" w:rsidP="00DF261A">
      <w:pPr>
        <w:jc w:val="both"/>
        <w:rPr>
          <w:rFonts w:asciiTheme="minorHAnsi" w:hAnsiTheme="minorHAnsi" w:cstheme="minorHAnsi"/>
          <w:color w:val="1F497D"/>
          <w:sz w:val="22"/>
          <w:szCs w:val="22"/>
        </w:rPr>
      </w:pPr>
      <w:r w:rsidRPr="00C13146">
        <w:rPr>
          <w:rFonts w:asciiTheme="minorHAnsi" w:hAnsiTheme="minorHAnsi" w:cstheme="minorHAnsi"/>
          <w:snapToGrid w:val="0"/>
          <w:sz w:val="22"/>
          <w:szCs w:val="22"/>
        </w:rPr>
        <w:t>Payment processing: Contact DAS-</w:t>
      </w:r>
      <w:r w:rsidR="009377B9" w:rsidRPr="00C13146">
        <w:rPr>
          <w:rFonts w:asciiTheme="minorHAnsi" w:hAnsiTheme="minorHAnsi" w:cstheme="minorHAnsi"/>
          <w:snapToGrid w:val="0"/>
          <w:sz w:val="22"/>
          <w:szCs w:val="22"/>
        </w:rPr>
        <w:t>CP</w:t>
      </w:r>
      <w:r w:rsidRPr="00C13146">
        <w:rPr>
          <w:rFonts w:asciiTheme="minorHAnsi" w:hAnsiTheme="minorHAnsi" w:cstheme="minorHAnsi"/>
          <w:snapToGrid w:val="0"/>
          <w:sz w:val="22"/>
          <w:szCs w:val="22"/>
        </w:rPr>
        <w:t xml:space="preserve"> CFO </w:t>
      </w:r>
      <w:r w:rsidR="00A44DBF" w:rsidRPr="00C13146">
        <w:rPr>
          <w:rFonts w:asciiTheme="minorHAnsi" w:hAnsiTheme="minorHAnsi" w:cstheme="minorHAnsi"/>
          <w:snapToGrid w:val="0"/>
          <w:sz w:val="22"/>
          <w:szCs w:val="22"/>
        </w:rPr>
        <w:t>at</w:t>
      </w:r>
      <w:r w:rsidRPr="00C13146">
        <w:rPr>
          <w:rFonts w:asciiTheme="minorHAnsi" w:hAnsiTheme="minorHAnsi" w:cstheme="minorHAnsi"/>
          <w:sz w:val="22"/>
          <w:szCs w:val="22"/>
        </w:rPr>
        <w:t xml:space="preserve"> (515) </w:t>
      </w:r>
      <w:r w:rsidR="00A44DBF" w:rsidRPr="00C13146">
        <w:rPr>
          <w:rFonts w:asciiTheme="minorHAnsi" w:hAnsiTheme="minorHAnsi" w:cstheme="minorHAnsi"/>
          <w:sz w:val="22"/>
          <w:szCs w:val="22"/>
        </w:rPr>
        <w:t>321</w:t>
      </w:r>
      <w:r w:rsidRPr="00C13146">
        <w:rPr>
          <w:rFonts w:asciiTheme="minorHAnsi" w:hAnsiTheme="minorHAnsi" w:cstheme="minorHAnsi"/>
          <w:sz w:val="22"/>
          <w:szCs w:val="22"/>
        </w:rPr>
        <w:t>-</w:t>
      </w:r>
      <w:r w:rsidR="00A44DBF" w:rsidRPr="00C13146">
        <w:rPr>
          <w:rFonts w:asciiTheme="minorHAnsi" w:hAnsiTheme="minorHAnsi" w:cstheme="minorHAnsi"/>
          <w:sz w:val="22"/>
          <w:szCs w:val="22"/>
        </w:rPr>
        <w:t>9529</w:t>
      </w:r>
      <w:r w:rsidRPr="00C13146">
        <w:rPr>
          <w:rFonts w:asciiTheme="minorHAnsi" w:hAnsiTheme="minorHAnsi" w:cstheme="minorHAnsi"/>
          <w:sz w:val="22"/>
          <w:szCs w:val="22"/>
        </w:rPr>
        <w:t>.</w:t>
      </w:r>
    </w:p>
    <w:p w14:paraId="08A291C9" w14:textId="77777777" w:rsidR="004133B2" w:rsidRPr="00C13146" w:rsidRDefault="004133B2">
      <w:pPr>
        <w:rPr>
          <w:rFonts w:asciiTheme="minorHAnsi" w:hAnsiTheme="minorHAnsi" w:cstheme="minorHAnsi"/>
          <w:b/>
          <w:bCs/>
          <w:caps/>
          <w:color w:val="FFFFFF"/>
          <w:spacing w:val="15"/>
          <w:sz w:val="28"/>
        </w:rPr>
      </w:pPr>
      <w:r w:rsidRPr="00C13146">
        <w:rPr>
          <w:rFonts w:asciiTheme="minorHAnsi" w:hAnsiTheme="minorHAnsi" w:cstheme="minorHAnsi"/>
        </w:rPr>
        <w:br w:type="page"/>
      </w:r>
    </w:p>
    <w:p w14:paraId="08A291CA" w14:textId="77777777" w:rsidR="007F345E" w:rsidRPr="00C13146" w:rsidRDefault="00623EB0" w:rsidP="00A07555">
      <w:pPr>
        <w:pStyle w:val="Heading1"/>
        <w:rPr>
          <w:rFonts w:asciiTheme="minorHAnsi" w:hAnsiTheme="minorHAnsi" w:cstheme="minorHAnsi"/>
        </w:rPr>
      </w:pPr>
      <w:bookmarkStart w:id="177" w:name="_Toc102395141"/>
      <w:r w:rsidRPr="00C13146">
        <w:rPr>
          <w:rFonts w:asciiTheme="minorHAnsi" w:hAnsiTheme="minorHAnsi" w:cstheme="minorHAnsi"/>
        </w:rPr>
        <w:lastRenderedPageBreak/>
        <w:t>Appendix J</w:t>
      </w:r>
      <w:r w:rsidR="007F345E" w:rsidRPr="00C13146">
        <w:rPr>
          <w:rFonts w:asciiTheme="minorHAnsi" w:hAnsiTheme="minorHAnsi" w:cstheme="minorHAnsi"/>
        </w:rPr>
        <w:t>:  Inter-Agency Procurement Relations</w:t>
      </w:r>
      <w:bookmarkEnd w:id="177"/>
    </w:p>
    <w:p w14:paraId="08A291CB" w14:textId="40728275" w:rsidR="007F345E" w:rsidRPr="00C13146" w:rsidRDefault="006E6744" w:rsidP="0019498F">
      <w:pPr>
        <w:jc w:val="both"/>
        <w:rPr>
          <w:rFonts w:asciiTheme="minorHAnsi" w:hAnsiTheme="minorHAnsi" w:cstheme="minorHAnsi"/>
        </w:rPr>
      </w:pPr>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will purchase goods and services on behalf of agencies in accordance with the policies and procedures contained within this manual. </w:t>
      </w:r>
    </w:p>
    <w:p w14:paraId="08A291CC" w14:textId="77777777" w:rsidR="007F345E" w:rsidRPr="00C13146" w:rsidRDefault="007F345E" w:rsidP="0019498F">
      <w:pPr>
        <w:jc w:val="both"/>
        <w:rPr>
          <w:rFonts w:asciiTheme="minorHAnsi" w:hAnsiTheme="minorHAnsi" w:cstheme="minorHAnsi"/>
          <w:b/>
        </w:rPr>
      </w:pPr>
    </w:p>
    <w:p w14:paraId="08A291CD" w14:textId="192A3DC3" w:rsidR="007F345E" w:rsidRPr="00C13146" w:rsidRDefault="006E6744" w:rsidP="0019498F">
      <w:pPr>
        <w:pStyle w:val="Heading2"/>
        <w:jc w:val="both"/>
        <w:rPr>
          <w:rFonts w:asciiTheme="minorHAnsi" w:hAnsiTheme="minorHAnsi" w:cstheme="minorHAnsi"/>
        </w:rPr>
      </w:pPr>
      <w:bookmarkStart w:id="178" w:name="_Toc102395142"/>
      <w:r w:rsidRPr="00C13146">
        <w:rPr>
          <w:rFonts w:asciiTheme="minorHAnsi" w:hAnsiTheme="minorHAnsi" w:cstheme="minorHAnsi"/>
        </w:rPr>
        <w:t>DAS-</w:t>
      </w:r>
      <w:r w:rsidR="009377B9" w:rsidRPr="00C13146">
        <w:rPr>
          <w:rFonts w:asciiTheme="minorHAnsi" w:hAnsiTheme="minorHAnsi" w:cstheme="minorHAnsi"/>
        </w:rPr>
        <w:t>CP</w:t>
      </w:r>
      <w:r w:rsidR="007F345E" w:rsidRPr="00C13146">
        <w:rPr>
          <w:rFonts w:asciiTheme="minorHAnsi" w:hAnsiTheme="minorHAnsi" w:cstheme="minorHAnsi"/>
        </w:rPr>
        <w:t xml:space="preserve"> Responsibilities:</w:t>
      </w:r>
      <w:bookmarkEnd w:id="178"/>
      <w:r w:rsidR="007F345E" w:rsidRPr="00C13146">
        <w:rPr>
          <w:rFonts w:asciiTheme="minorHAnsi" w:hAnsiTheme="minorHAnsi" w:cstheme="minorHAnsi"/>
        </w:rPr>
        <w:t xml:space="preserve"> </w:t>
      </w:r>
    </w:p>
    <w:p w14:paraId="08A291CE" w14:textId="2849FCA7" w:rsidR="007F345E" w:rsidRPr="00C13146" w:rsidRDefault="007F345E" w:rsidP="0019498F">
      <w:pPr>
        <w:pStyle w:val="Checklist2"/>
        <w:jc w:val="both"/>
        <w:rPr>
          <w:rFonts w:asciiTheme="minorHAnsi" w:hAnsiTheme="minorHAnsi" w:cstheme="minorHAnsi"/>
        </w:rPr>
      </w:pPr>
      <w:r w:rsidRPr="00C13146">
        <w:rPr>
          <w:rFonts w:asciiTheme="minorHAnsi" w:hAnsiTheme="minorHAnsi" w:cstheme="minorHAnsi"/>
        </w:rPr>
        <w:t>Become acquainted with the needs of all agencies</w:t>
      </w:r>
      <w:r w:rsidR="00C13146">
        <w:rPr>
          <w:rFonts w:asciiTheme="minorHAnsi" w:hAnsiTheme="minorHAnsi" w:cstheme="minorHAnsi"/>
        </w:rPr>
        <w:t>.</w:t>
      </w:r>
    </w:p>
    <w:p w14:paraId="08A291CF" w14:textId="396E4C5D" w:rsidR="007F345E" w:rsidRPr="00C13146" w:rsidRDefault="007F345E" w:rsidP="0019498F">
      <w:pPr>
        <w:pStyle w:val="Checklist2"/>
        <w:jc w:val="both"/>
        <w:rPr>
          <w:rFonts w:asciiTheme="minorHAnsi" w:hAnsiTheme="minorHAnsi" w:cstheme="minorHAnsi"/>
        </w:rPr>
      </w:pPr>
      <w:r w:rsidRPr="00C13146">
        <w:rPr>
          <w:rFonts w:asciiTheme="minorHAnsi" w:hAnsiTheme="minorHAnsi" w:cstheme="minorHAnsi"/>
        </w:rPr>
        <w:t>Provide guidance and training on how to prepare specifications</w:t>
      </w:r>
      <w:r w:rsid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p>
    <w:p w14:paraId="08A291D0" w14:textId="35893EAE" w:rsidR="007F345E" w:rsidRPr="00C13146" w:rsidRDefault="007F345E" w:rsidP="0019498F">
      <w:pPr>
        <w:pStyle w:val="Checklist2"/>
        <w:ind w:left="547"/>
        <w:jc w:val="both"/>
        <w:rPr>
          <w:rFonts w:asciiTheme="minorHAnsi" w:hAnsiTheme="minorHAnsi" w:cstheme="minorHAnsi"/>
        </w:rPr>
      </w:pPr>
      <w:r w:rsidRPr="00C13146">
        <w:rPr>
          <w:rFonts w:asciiTheme="minorHAnsi" w:hAnsiTheme="minorHAnsi" w:cstheme="minorHAnsi"/>
        </w:rPr>
        <w:t>Review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provided by agencies to assure they are not proprietary in nature and allow for open competition</w:t>
      </w:r>
      <w:r w:rsidR="00C13146">
        <w:rPr>
          <w:rFonts w:asciiTheme="minorHAnsi" w:hAnsiTheme="minorHAnsi" w:cstheme="minorHAnsi"/>
        </w:rPr>
        <w:t>.</w:t>
      </w:r>
    </w:p>
    <w:p w14:paraId="08A291D1" w14:textId="6D366A0E" w:rsidR="007F345E" w:rsidRPr="00C13146" w:rsidRDefault="007F345E" w:rsidP="0019498F">
      <w:pPr>
        <w:pStyle w:val="Checklist2"/>
        <w:jc w:val="both"/>
        <w:rPr>
          <w:rFonts w:asciiTheme="minorHAnsi" w:hAnsiTheme="minorHAnsi" w:cstheme="minorHAnsi"/>
        </w:rPr>
      </w:pPr>
      <w:r w:rsidRPr="00C13146">
        <w:rPr>
          <w:rFonts w:asciiTheme="minorHAnsi" w:hAnsiTheme="minorHAnsi" w:cstheme="minorHAnsi"/>
        </w:rPr>
        <w:t>Provide guidance on the best methods of proposal</w:t>
      </w:r>
      <w:r w:rsidRPr="00C13146">
        <w:rPr>
          <w:rFonts w:asciiTheme="minorHAnsi" w:hAnsiTheme="minorHAnsi" w:cstheme="minorHAnsi"/>
        </w:rPr>
        <w:fldChar w:fldCharType="begin"/>
      </w:r>
      <w:r w:rsidRPr="00C13146">
        <w:rPr>
          <w:rFonts w:asciiTheme="minorHAnsi" w:hAnsiTheme="minorHAnsi" w:cstheme="minorHAnsi"/>
        </w:rPr>
        <w:instrText>xe "Proposal" \i</w:instrText>
      </w:r>
      <w:r w:rsidRPr="00C13146">
        <w:rPr>
          <w:rFonts w:asciiTheme="minorHAnsi" w:hAnsiTheme="minorHAnsi" w:cstheme="minorHAnsi"/>
        </w:rPr>
        <w:fldChar w:fldCharType="end"/>
      </w:r>
      <w:r w:rsidRPr="00C13146">
        <w:rPr>
          <w:rFonts w:asciiTheme="minorHAnsi" w:hAnsiTheme="minorHAnsi" w:cstheme="minorHAnsi"/>
        </w:rPr>
        <w:t xml:space="preserve"> evaluation</w:t>
      </w:r>
      <w:r w:rsidR="00C13146">
        <w:rPr>
          <w:rFonts w:asciiTheme="minorHAnsi" w:hAnsiTheme="minorHAnsi" w:cstheme="minorHAnsi"/>
        </w:rPr>
        <w:t>.</w:t>
      </w:r>
    </w:p>
    <w:p w14:paraId="08A291D2" w14:textId="5B8F9AEA" w:rsidR="007F345E" w:rsidRPr="00C13146" w:rsidRDefault="007F345E" w:rsidP="0019498F">
      <w:pPr>
        <w:pStyle w:val="Checklist2"/>
        <w:ind w:left="547"/>
        <w:jc w:val="both"/>
        <w:rPr>
          <w:rFonts w:asciiTheme="minorHAnsi" w:hAnsiTheme="minorHAnsi" w:cstheme="minorHAnsi"/>
        </w:rPr>
      </w:pPr>
      <w:r w:rsidRPr="00C13146">
        <w:rPr>
          <w:rFonts w:asciiTheme="minorHAnsi" w:hAnsiTheme="minorHAnsi" w:cstheme="minorHAnsi"/>
        </w:rPr>
        <w:t>Process requisitions and bids/proposals in a timely manner</w:t>
      </w:r>
      <w:r w:rsidR="00C13146">
        <w:rPr>
          <w:rFonts w:asciiTheme="minorHAnsi" w:hAnsiTheme="minorHAnsi" w:cstheme="minorHAnsi"/>
        </w:rPr>
        <w:t>.</w:t>
      </w:r>
    </w:p>
    <w:p w14:paraId="08A291D3" w14:textId="2F36D85A" w:rsidR="007F345E" w:rsidRPr="00C13146" w:rsidRDefault="007F345E" w:rsidP="0019498F">
      <w:pPr>
        <w:pStyle w:val="Checklist2"/>
        <w:jc w:val="both"/>
        <w:rPr>
          <w:rFonts w:asciiTheme="minorHAnsi" w:hAnsiTheme="minorHAnsi" w:cstheme="minorHAnsi"/>
        </w:rPr>
      </w:pPr>
      <w:r w:rsidRPr="00C13146">
        <w:rPr>
          <w:rFonts w:asciiTheme="minorHAnsi" w:hAnsiTheme="minorHAnsi" w:cstheme="minorHAnsi"/>
        </w:rPr>
        <w:t>Create term contracts</w:t>
      </w:r>
      <w:r w:rsidRPr="00C13146">
        <w:rPr>
          <w:rFonts w:asciiTheme="minorHAnsi" w:hAnsiTheme="minorHAnsi" w:cstheme="minorHAnsi"/>
        </w:rPr>
        <w:fldChar w:fldCharType="begin"/>
      </w:r>
      <w:r w:rsidRPr="00C13146">
        <w:rPr>
          <w:rFonts w:asciiTheme="minorHAnsi" w:hAnsiTheme="minorHAnsi" w:cstheme="minorHAnsi"/>
        </w:rPr>
        <w:instrText>xe "Term contracts" \i</w:instrText>
      </w:r>
      <w:r w:rsidRPr="00C13146">
        <w:rPr>
          <w:rFonts w:asciiTheme="minorHAnsi" w:hAnsiTheme="minorHAnsi" w:cstheme="minorHAnsi"/>
        </w:rPr>
        <w:fldChar w:fldCharType="end"/>
      </w:r>
      <w:r w:rsidRPr="00C13146">
        <w:rPr>
          <w:rFonts w:asciiTheme="minorHAnsi" w:hAnsiTheme="minorHAnsi" w:cstheme="minorHAnsi"/>
        </w:rPr>
        <w:t xml:space="preserve"> such as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for general use</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General use</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by all agencies</w:t>
      </w:r>
      <w:r w:rsidR="00C13146">
        <w:rPr>
          <w:rFonts w:asciiTheme="minorHAnsi" w:hAnsiTheme="minorHAnsi" w:cstheme="minorHAnsi"/>
        </w:rPr>
        <w:t>.</w:t>
      </w:r>
    </w:p>
    <w:p w14:paraId="08A291D4" w14:textId="10E770B9" w:rsidR="007F345E" w:rsidRPr="00C13146" w:rsidRDefault="007F345E" w:rsidP="0019498F">
      <w:pPr>
        <w:pStyle w:val="Checklist2"/>
        <w:ind w:left="547"/>
        <w:jc w:val="both"/>
        <w:rPr>
          <w:rFonts w:asciiTheme="minorHAnsi" w:hAnsiTheme="minorHAnsi" w:cstheme="minorHAnsi"/>
        </w:rPr>
      </w:pPr>
      <w:r w:rsidRPr="00C13146">
        <w:rPr>
          <w:rFonts w:asciiTheme="minorHAnsi" w:hAnsiTheme="minorHAnsi" w:cstheme="minorHAnsi"/>
        </w:rPr>
        <w:t xml:space="preserve">Perform agency surveys, spend analyses, vendor evaluations, contract analysis, and market research to evaluate the renewal </w:t>
      </w:r>
      <w:r w:rsidR="00C13146" w:rsidRPr="00C13146">
        <w:rPr>
          <w:rFonts w:asciiTheme="minorHAnsi" w:hAnsiTheme="minorHAnsi" w:cstheme="minorHAnsi"/>
        </w:rPr>
        <w:t>of term</w:t>
      </w:r>
      <w:r w:rsidRPr="00C13146">
        <w:rPr>
          <w:rFonts w:asciiTheme="minorHAnsi" w:hAnsiTheme="minorHAnsi" w:cstheme="minorHAnsi"/>
        </w:rPr>
        <w:t xml:space="preserve"> contracts</w:t>
      </w:r>
      <w:r w:rsid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instrText>xe "Term contracts" \i</w:instrText>
      </w:r>
      <w:r w:rsidRPr="00C13146">
        <w:rPr>
          <w:rFonts w:asciiTheme="minorHAnsi" w:hAnsiTheme="minorHAnsi" w:cstheme="minorHAnsi"/>
        </w:rPr>
        <w:fldChar w:fldCharType="end"/>
      </w:r>
    </w:p>
    <w:p w14:paraId="08A291D5" w14:textId="135A56D1" w:rsidR="007F345E" w:rsidRPr="00C13146" w:rsidRDefault="007F345E" w:rsidP="0019498F">
      <w:pPr>
        <w:pStyle w:val="Checklist2"/>
        <w:ind w:left="547"/>
        <w:jc w:val="both"/>
        <w:rPr>
          <w:rFonts w:asciiTheme="minorHAnsi" w:hAnsiTheme="minorHAnsi" w:cstheme="minorHAnsi"/>
        </w:rPr>
      </w:pPr>
      <w:r w:rsidRPr="00C13146">
        <w:rPr>
          <w:rFonts w:asciiTheme="minorHAnsi" w:hAnsiTheme="minorHAnsi" w:cstheme="minorHAnsi"/>
        </w:rPr>
        <w:t>Grant purchasing authority based on training and procurement compliance</w:t>
      </w:r>
      <w:r w:rsidR="00C13146">
        <w:rPr>
          <w:rFonts w:asciiTheme="minorHAnsi" w:hAnsiTheme="minorHAnsi" w:cstheme="minorHAnsi"/>
        </w:rPr>
        <w:t>.</w:t>
      </w:r>
      <w:r w:rsidRPr="00C13146">
        <w:rPr>
          <w:rFonts w:asciiTheme="minorHAnsi" w:hAnsiTheme="minorHAnsi" w:cstheme="minorHAnsi"/>
        </w:rPr>
        <w:fldChar w:fldCharType="begin"/>
      </w:r>
      <w:r w:rsidRPr="00C13146">
        <w:rPr>
          <w:rFonts w:asciiTheme="minorHAnsi" w:hAnsiTheme="minorHAnsi" w:cstheme="minorHAnsi"/>
        </w:rPr>
        <w:instrText>xe "Compliance" \i</w:instrText>
      </w:r>
      <w:r w:rsidRPr="00C13146">
        <w:rPr>
          <w:rFonts w:asciiTheme="minorHAnsi" w:hAnsiTheme="minorHAnsi" w:cstheme="minorHAnsi"/>
        </w:rPr>
        <w:fldChar w:fldCharType="end"/>
      </w:r>
    </w:p>
    <w:p w14:paraId="08A291D6" w14:textId="77777777" w:rsidR="007F345E" w:rsidRPr="00C13146" w:rsidRDefault="007F345E" w:rsidP="0019498F">
      <w:pPr>
        <w:pStyle w:val="Heading2"/>
        <w:jc w:val="both"/>
        <w:rPr>
          <w:rFonts w:asciiTheme="minorHAnsi" w:hAnsiTheme="minorHAnsi" w:cstheme="minorHAnsi"/>
          <w:szCs w:val="21"/>
        </w:rPr>
      </w:pPr>
      <w:bookmarkStart w:id="179" w:name="_Toc102395143"/>
      <w:r w:rsidRPr="00C13146">
        <w:rPr>
          <w:rFonts w:asciiTheme="minorHAnsi" w:hAnsiTheme="minorHAnsi" w:cstheme="minorHAnsi"/>
          <w:caps/>
        </w:rPr>
        <w:t>A</w:t>
      </w:r>
      <w:r w:rsidRPr="00C13146">
        <w:rPr>
          <w:rFonts w:asciiTheme="minorHAnsi" w:hAnsiTheme="minorHAnsi" w:cstheme="minorHAnsi"/>
        </w:rPr>
        <w:t>gency</w:t>
      </w:r>
      <w:r w:rsidRPr="00C13146">
        <w:rPr>
          <w:rFonts w:asciiTheme="minorHAnsi" w:hAnsiTheme="minorHAnsi" w:cstheme="minorHAnsi"/>
          <w:caps/>
        </w:rPr>
        <w:t xml:space="preserve"> R</w:t>
      </w:r>
      <w:r w:rsidRPr="00C13146">
        <w:rPr>
          <w:rFonts w:asciiTheme="minorHAnsi" w:hAnsiTheme="minorHAnsi" w:cstheme="minorHAnsi"/>
        </w:rPr>
        <w:t>esponsibilities:</w:t>
      </w:r>
      <w:bookmarkEnd w:id="179"/>
      <w:r w:rsidRPr="00C13146">
        <w:rPr>
          <w:rFonts w:asciiTheme="minorHAnsi" w:hAnsiTheme="minorHAnsi" w:cstheme="minorHAnsi"/>
        </w:rPr>
        <w:t xml:space="preserve"> </w:t>
      </w:r>
    </w:p>
    <w:p w14:paraId="08A291D7" w14:textId="4D593F80" w:rsidR="007F345E" w:rsidRPr="00C13146" w:rsidRDefault="007F345E" w:rsidP="0019498F">
      <w:pPr>
        <w:pStyle w:val="Checklist2"/>
        <w:numPr>
          <w:ilvl w:val="0"/>
          <w:numId w:val="11"/>
        </w:numPr>
        <w:tabs>
          <w:tab w:val="clear" w:pos="900"/>
          <w:tab w:val="left" w:pos="540"/>
        </w:tabs>
        <w:spacing w:before="240"/>
        <w:ind w:left="547"/>
        <w:jc w:val="both"/>
        <w:rPr>
          <w:rFonts w:asciiTheme="minorHAnsi" w:hAnsiTheme="minorHAnsi" w:cstheme="minorHAnsi"/>
        </w:rPr>
      </w:pPr>
      <w:r w:rsidRPr="00C13146">
        <w:rPr>
          <w:rFonts w:asciiTheme="minorHAnsi" w:hAnsiTheme="minorHAnsi" w:cstheme="minorHAnsi"/>
        </w:rPr>
        <w:t xml:space="preserve">Provide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a report (pursuant to </w:t>
      </w:r>
      <w:hyperlink r:id="rId173" w:anchor="page=21" w:history="1">
        <w:r w:rsidRPr="00C13146">
          <w:rPr>
            <w:rStyle w:val="Hyperlink"/>
            <w:rFonts w:asciiTheme="minorHAnsi" w:hAnsiTheme="minorHAnsi" w:cstheme="minorHAnsi"/>
          </w:rPr>
          <w:t>2010 Iowa Acts, Chapter 1031(SF2088) Division VII section 76)</w:t>
        </w:r>
      </w:hyperlink>
      <w:r w:rsidRPr="00C13146">
        <w:rPr>
          <w:rFonts w:asciiTheme="minorHAnsi" w:hAnsiTheme="minorHAnsi" w:cstheme="minorHAnsi"/>
        </w:rPr>
        <w:t xml:space="preserve"> on an annual basis regarding planned purchases and steps taken to standardize products and services. </w:t>
      </w:r>
    </w:p>
    <w:p w14:paraId="08A291D8" w14:textId="19DC1784"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Review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for similar goods or services before beginning a new procurement</w:t>
      </w:r>
      <w:r w:rsidR="00C13146">
        <w:rPr>
          <w:rFonts w:asciiTheme="minorHAnsi" w:hAnsiTheme="minorHAnsi" w:cstheme="minorHAnsi"/>
        </w:rPr>
        <w:t>.</w:t>
      </w:r>
    </w:p>
    <w:p w14:paraId="08A291D9" w14:textId="2B7EE02C"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Write clear and accurate descriptions of materials and equipment to be purchased, excluding brand names</w:t>
      </w:r>
      <w:r w:rsidR="00C13146">
        <w:rPr>
          <w:rFonts w:asciiTheme="minorHAnsi" w:hAnsiTheme="minorHAnsi" w:cstheme="minorHAnsi"/>
        </w:rPr>
        <w:t>.</w:t>
      </w:r>
    </w:p>
    <w:p w14:paraId="08A291DA" w14:textId="3D6ABAD2"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Prepare technical specifications</w:t>
      </w:r>
      <w:r w:rsidRPr="00C13146">
        <w:rPr>
          <w:rFonts w:asciiTheme="minorHAnsi" w:hAnsiTheme="minorHAnsi" w:cstheme="minorHAnsi"/>
        </w:rPr>
        <w:fldChar w:fldCharType="begin"/>
      </w:r>
      <w:r w:rsidRPr="00C13146">
        <w:rPr>
          <w:rFonts w:asciiTheme="minorHAnsi" w:hAnsiTheme="minorHAnsi" w:cstheme="minorHAnsi"/>
        </w:rPr>
        <w:instrText>xe "Specifications" \i</w:instrText>
      </w:r>
      <w:r w:rsidRPr="00C13146">
        <w:rPr>
          <w:rFonts w:asciiTheme="minorHAnsi" w:hAnsiTheme="minorHAnsi" w:cstheme="minorHAnsi"/>
        </w:rPr>
        <w:fldChar w:fldCharType="end"/>
      </w:r>
      <w:r w:rsidRPr="00C13146">
        <w:rPr>
          <w:rFonts w:asciiTheme="minorHAnsi" w:hAnsiTheme="minorHAnsi" w:cstheme="minorHAnsi"/>
        </w:rPr>
        <w:t xml:space="preserve"> for goods and services requiring formal </w:t>
      </w:r>
      <w:r w:rsidR="002479E0" w:rsidRPr="00C13146">
        <w:rPr>
          <w:rFonts w:asciiTheme="minorHAnsi" w:hAnsiTheme="minorHAnsi" w:cstheme="minorHAnsi"/>
        </w:rPr>
        <w:t>solicitation</w:t>
      </w:r>
      <w:r w:rsidR="00C13146">
        <w:rPr>
          <w:rFonts w:asciiTheme="minorHAnsi" w:hAnsiTheme="minorHAnsi" w:cstheme="minorHAnsi"/>
        </w:rPr>
        <w:t>.</w:t>
      </w:r>
    </w:p>
    <w:p w14:paraId="08A291DB" w14:textId="428DE507"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Provide the technical evaluation of proposals</w:t>
      </w:r>
      <w:r w:rsidR="00C13146">
        <w:rPr>
          <w:rFonts w:asciiTheme="minorHAnsi" w:hAnsiTheme="minorHAnsi" w:cstheme="minorHAnsi"/>
        </w:rPr>
        <w:t>.</w:t>
      </w:r>
    </w:p>
    <w:p w14:paraId="08A291DC" w14:textId="5898161B" w:rsidR="007F345E" w:rsidRPr="004B3453"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 xml:space="preserve">Advise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of special projects or requirements for procurements in advance in order to avoid </w:t>
      </w:r>
      <w:r w:rsidRPr="004B3453">
        <w:rPr>
          <w:rFonts w:asciiTheme="minorHAnsi" w:hAnsiTheme="minorHAnsi" w:cstheme="minorHAnsi"/>
        </w:rPr>
        <w:t>delays and to allow adequate time for the procurement process</w:t>
      </w:r>
      <w:r w:rsidR="00C13146" w:rsidRPr="004B3453">
        <w:rPr>
          <w:rFonts w:asciiTheme="minorHAnsi" w:hAnsiTheme="minorHAnsi" w:cstheme="minorHAnsi"/>
        </w:rPr>
        <w:t>.</w:t>
      </w:r>
    </w:p>
    <w:p w14:paraId="08A291DD" w14:textId="7B2C698C" w:rsidR="007F345E" w:rsidRPr="004B3453"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4B3453">
        <w:rPr>
          <w:rFonts w:asciiTheme="minorHAnsi" w:hAnsiTheme="minorHAnsi" w:cstheme="minorHAnsi"/>
        </w:rPr>
        <w:t xml:space="preserve">Provide </w:t>
      </w:r>
      <w:r w:rsidR="006E6744" w:rsidRPr="004B3453">
        <w:rPr>
          <w:rFonts w:asciiTheme="minorHAnsi" w:hAnsiTheme="minorHAnsi" w:cstheme="minorHAnsi"/>
        </w:rPr>
        <w:t>DAS-</w:t>
      </w:r>
      <w:r w:rsidR="009377B9" w:rsidRPr="004B3453">
        <w:rPr>
          <w:rFonts w:asciiTheme="minorHAnsi" w:hAnsiTheme="minorHAnsi" w:cstheme="minorHAnsi"/>
        </w:rPr>
        <w:t>CP</w:t>
      </w:r>
      <w:r w:rsidR="00452345" w:rsidRPr="004B3453">
        <w:rPr>
          <w:rFonts w:asciiTheme="minorHAnsi" w:hAnsiTheme="minorHAnsi" w:cstheme="minorHAnsi"/>
        </w:rPr>
        <w:t xml:space="preserve"> </w:t>
      </w:r>
      <w:r w:rsidRPr="004B3453">
        <w:rPr>
          <w:rFonts w:asciiTheme="minorHAnsi" w:hAnsiTheme="minorHAnsi" w:cstheme="minorHAnsi"/>
        </w:rPr>
        <w:t xml:space="preserve">written documentation of any pertinent delivery and/or vendor problems or complaints using the </w:t>
      </w:r>
      <w:commentRangeStart w:id="180"/>
      <w:r w:rsidR="00AD667B" w:rsidRPr="004B3453">
        <w:fldChar w:fldCharType="begin"/>
      </w:r>
      <w:r w:rsidR="00E41116" w:rsidRPr="004B3453">
        <w:instrText>HYPERLINK "https://docs.google.com/forms/d/e/1FAIpQLSfA_3i95dcOhiWOVTO7bChIzEkYR8Kmk3uq-6ke0hEKPeY7Mg/viewform"</w:instrText>
      </w:r>
      <w:r w:rsidR="00AD667B" w:rsidRPr="004B3453">
        <w:fldChar w:fldCharType="separate"/>
      </w:r>
      <w:r w:rsidRPr="004B3453">
        <w:rPr>
          <w:rStyle w:val="Hyperlink"/>
          <w:rFonts w:asciiTheme="minorHAnsi" w:hAnsiTheme="minorHAnsi" w:cstheme="minorHAnsi"/>
        </w:rPr>
        <w:t>Vendor Performance Form</w:t>
      </w:r>
      <w:r w:rsidR="00AD667B" w:rsidRPr="004B3453">
        <w:rPr>
          <w:rStyle w:val="Hyperlink"/>
          <w:rFonts w:asciiTheme="minorHAnsi" w:hAnsiTheme="minorHAnsi" w:cstheme="minorHAnsi"/>
        </w:rPr>
        <w:fldChar w:fldCharType="end"/>
      </w:r>
      <w:r w:rsidR="00A120E4" w:rsidRPr="004B3453">
        <w:rPr>
          <w:rFonts w:asciiTheme="minorHAnsi" w:hAnsiTheme="minorHAnsi" w:cstheme="minorHAnsi"/>
        </w:rPr>
        <w:t>.</w:t>
      </w:r>
      <w:commentRangeEnd w:id="180"/>
      <w:r w:rsidR="004104F2" w:rsidRPr="004B3453">
        <w:rPr>
          <w:rStyle w:val="CommentReference"/>
          <w:szCs w:val="20"/>
        </w:rPr>
        <w:commentReference w:id="180"/>
      </w:r>
    </w:p>
    <w:p w14:paraId="08A291DE" w14:textId="5D94FE78"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Expedite the delivery of purchases as needed; work with the vendor in resolving problems with defective merchandise, the return of goods, or unsatisfactory service per Terms and Conditions of the agreement</w:t>
      </w:r>
      <w:r w:rsidR="00C13146">
        <w:rPr>
          <w:rFonts w:asciiTheme="minorHAnsi" w:hAnsiTheme="minorHAnsi" w:cstheme="minorHAnsi"/>
        </w:rPr>
        <w:t>.</w:t>
      </w:r>
    </w:p>
    <w:p w14:paraId="08A291DF" w14:textId="091EED12" w:rsidR="007F345E" w:rsidRPr="00C13146" w:rsidRDefault="007F345E" w:rsidP="0019498F">
      <w:pPr>
        <w:pStyle w:val="Checklist2"/>
        <w:numPr>
          <w:ilvl w:val="0"/>
          <w:numId w:val="11"/>
        </w:numPr>
        <w:tabs>
          <w:tab w:val="clear" w:pos="900"/>
          <w:tab w:val="left" w:pos="540"/>
        </w:tabs>
        <w:ind w:left="540"/>
        <w:jc w:val="both"/>
        <w:rPr>
          <w:rFonts w:asciiTheme="minorHAnsi" w:hAnsiTheme="minorHAnsi" w:cstheme="minorHAnsi"/>
        </w:rPr>
      </w:pPr>
      <w:r w:rsidRPr="00C13146">
        <w:rPr>
          <w:rFonts w:asciiTheme="minorHAnsi" w:hAnsiTheme="minorHAnsi" w:cstheme="minorHAnsi"/>
        </w:rPr>
        <w:t xml:space="preserve">Comply with </w:t>
      </w:r>
      <w:r w:rsidR="006E6744"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’s procurement policies, procedures and training</w:t>
      </w:r>
      <w:r w:rsidR="00C13146">
        <w:rPr>
          <w:rFonts w:asciiTheme="minorHAnsi" w:hAnsiTheme="minorHAnsi" w:cstheme="minorHAnsi"/>
        </w:rPr>
        <w:t>.</w:t>
      </w:r>
    </w:p>
    <w:p w14:paraId="08A291E0" w14:textId="77777777" w:rsidR="007F345E" w:rsidRPr="00C13146" w:rsidRDefault="007F345E" w:rsidP="0019498F">
      <w:pPr>
        <w:pStyle w:val="Checklist2"/>
        <w:numPr>
          <w:ilvl w:val="0"/>
          <w:numId w:val="0"/>
        </w:numPr>
        <w:tabs>
          <w:tab w:val="clear" w:pos="900"/>
          <w:tab w:val="left" w:pos="540"/>
        </w:tabs>
        <w:jc w:val="both"/>
        <w:rPr>
          <w:rFonts w:asciiTheme="minorHAnsi" w:hAnsiTheme="minorHAnsi" w:cstheme="minorHAnsi"/>
        </w:rPr>
      </w:pPr>
    </w:p>
    <w:p w14:paraId="08A291E1" w14:textId="77777777" w:rsidR="007F345E" w:rsidRPr="00C13146" w:rsidRDefault="007F345E" w:rsidP="00A07555">
      <w:pPr>
        <w:spacing w:before="200" w:after="200" w:line="276" w:lineRule="auto"/>
        <w:rPr>
          <w:rFonts w:asciiTheme="minorHAnsi" w:hAnsiTheme="minorHAnsi" w:cstheme="minorHAnsi"/>
        </w:rPr>
      </w:pPr>
    </w:p>
    <w:p w14:paraId="08A291E2" w14:textId="27817877" w:rsidR="00D15578" w:rsidRPr="00C13146" w:rsidRDefault="00D15578" w:rsidP="00D15578">
      <w:pPr>
        <w:pStyle w:val="Heading1"/>
        <w:rPr>
          <w:rFonts w:asciiTheme="minorHAnsi" w:hAnsiTheme="minorHAnsi" w:cstheme="minorHAnsi"/>
        </w:rPr>
      </w:pPr>
      <w:bookmarkStart w:id="181" w:name="_Toc102395144"/>
      <w:r w:rsidRPr="00C13146">
        <w:rPr>
          <w:rFonts w:asciiTheme="minorHAnsi" w:hAnsiTheme="minorHAnsi" w:cstheme="minorHAnsi"/>
        </w:rPr>
        <w:lastRenderedPageBreak/>
        <w:t>Appendix K:  DAS-</w:t>
      </w:r>
      <w:r w:rsidR="009377B9" w:rsidRPr="00C13146">
        <w:rPr>
          <w:rFonts w:asciiTheme="minorHAnsi" w:hAnsiTheme="minorHAnsi" w:cstheme="minorHAnsi"/>
        </w:rPr>
        <w:t>CP</w:t>
      </w:r>
      <w:r w:rsidRPr="00C13146">
        <w:rPr>
          <w:rFonts w:asciiTheme="minorHAnsi" w:hAnsiTheme="minorHAnsi" w:cstheme="minorHAnsi"/>
        </w:rPr>
        <w:t xml:space="preserve">’s Authority   </w:t>
      </w:r>
      <w:hyperlink r:id="rId174" w:history="1">
        <w:r w:rsidRPr="00C13146">
          <w:rPr>
            <w:rStyle w:val="Hyperlink"/>
            <w:rFonts w:asciiTheme="minorHAnsi" w:hAnsiTheme="minorHAnsi" w:cstheme="minorHAnsi"/>
          </w:rPr>
          <w:t>11 IAC 117</w:t>
        </w:r>
        <w:bookmarkEnd w:id="181"/>
      </w:hyperlink>
    </w:p>
    <w:p w14:paraId="08A291E3" w14:textId="2C9A5C95" w:rsidR="00D15578" w:rsidRPr="00C13146" w:rsidRDefault="00D15578" w:rsidP="0019498F">
      <w:pPr>
        <w:jc w:val="both"/>
        <w:rPr>
          <w:rFonts w:asciiTheme="minorHAnsi" w:hAnsiTheme="minorHAnsi" w:cstheme="minorHAnsi"/>
        </w:rPr>
      </w:pPr>
      <w:r w:rsidRPr="00C13146">
        <w:rPr>
          <w:rFonts w:asciiTheme="minorHAnsi" w:hAnsiTheme="minorHAnsi" w:cstheme="minorHAnsi"/>
        </w:rPr>
        <w:t>Iowa Administrative Code requires DAS-</w:t>
      </w:r>
      <w:r w:rsidR="009377B9" w:rsidRPr="00C13146">
        <w:rPr>
          <w:rFonts w:asciiTheme="minorHAnsi" w:hAnsiTheme="minorHAnsi" w:cstheme="minorHAnsi"/>
        </w:rPr>
        <w:t>CP</w:t>
      </w:r>
      <w:r w:rsidRPr="00C13146">
        <w:rPr>
          <w:rFonts w:asciiTheme="minorHAnsi" w:hAnsiTheme="minorHAnsi" w:cstheme="minorHAnsi"/>
        </w:rPr>
        <w:t xml:space="preserve"> to procure goods and services of general use</w:t>
      </w:r>
      <w:r w:rsidRPr="00C13146">
        <w:rPr>
          <w:rFonts w:asciiTheme="minorHAnsi" w:hAnsiTheme="minorHAnsi" w:cstheme="minorHAnsi"/>
        </w:rPr>
        <w:fldChar w:fldCharType="begin"/>
      </w:r>
      <w:r w:rsidRPr="00C13146">
        <w:rPr>
          <w:rFonts w:asciiTheme="minorHAnsi" w:hAnsiTheme="minorHAnsi" w:cstheme="minorHAnsi"/>
        </w:rPr>
        <w:instrText>xe "</w:instrText>
      </w:r>
      <w:r w:rsidRPr="00C13146">
        <w:rPr>
          <w:rFonts w:asciiTheme="minorHAnsi" w:hAnsiTheme="minorHAnsi" w:cstheme="minorHAnsi"/>
          <w:b/>
        </w:rPr>
        <w:instrText>General use</w:instrText>
      </w:r>
      <w:r w:rsidRPr="00C13146">
        <w:rPr>
          <w:rFonts w:asciiTheme="minorHAnsi" w:hAnsiTheme="minorHAnsi" w:cstheme="minorHAnsi"/>
        </w:rPr>
        <w:instrText>" \i</w:instrText>
      </w:r>
      <w:r w:rsidRPr="00C13146">
        <w:rPr>
          <w:rFonts w:asciiTheme="minorHAnsi" w:hAnsiTheme="minorHAnsi" w:cstheme="minorHAnsi"/>
        </w:rPr>
        <w:fldChar w:fldCharType="end"/>
      </w:r>
      <w:r w:rsidRPr="00C13146">
        <w:rPr>
          <w:rFonts w:asciiTheme="minorHAnsi" w:hAnsiTheme="minorHAnsi" w:cstheme="minorHAnsi"/>
        </w:rPr>
        <w:t xml:space="preserve"> for all state agencies</w:t>
      </w:r>
      <w:r w:rsidRPr="00C13146">
        <w:rPr>
          <w:rStyle w:val="FootnoteReference"/>
          <w:rFonts w:asciiTheme="minorHAnsi" w:hAnsiTheme="minorHAnsi" w:cstheme="minorHAnsi"/>
        </w:rPr>
        <w:footnoteReference w:id="7"/>
      </w:r>
      <w:r w:rsidRPr="00C13146">
        <w:rPr>
          <w:rFonts w:asciiTheme="minorHAnsi" w:hAnsiTheme="minorHAnsi" w:cstheme="minorHAnsi"/>
        </w:rPr>
        <w:t xml:space="preserve"> with the exceptions of those agencies exempted by law, which include the following:</w:t>
      </w:r>
    </w:p>
    <w:p w14:paraId="08A291E4" w14:textId="77777777" w:rsidR="00D15578" w:rsidRPr="00C13146" w:rsidRDefault="00D15578" w:rsidP="0019498F">
      <w:pPr>
        <w:pStyle w:val="Tabs"/>
        <w:jc w:val="both"/>
        <w:rPr>
          <w:rFonts w:asciiTheme="minorHAnsi" w:hAnsiTheme="minorHAnsi" w:cstheme="minorHAnsi"/>
        </w:rPr>
      </w:pPr>
    </w:p>
    <w:p w14:paraId="08A291E5" w14:textId="77777777" w:rsidR="00D15578" w:rsidRPr="00C13146" w:rsidRDefault="00D15578" w:rsidP="0019498F">
      <w:pPr>
        <w:pStyle w:val="Tabs"/>
        <w:jc w:val="both"/>
        <w:rPr>
          <w:rFonts w:asciiTheme="minorHAnsi" w:hAnsiTheme="minorHAnsi" w:cstheme="minorHAnsi"/>
        </w:rPr>
      </w:pPr>
      <w:r w:rsidRPr="00C13146">
        <w:rPr>
          <w:rFonts w:asciiTheme="minorHAnsi" w:hAnsiTheme="minorHAnsi" w:cstheme="minorHAnsi"/>
        </w:rPr>
        <w:t>Board of Regents</w:t>
      </w:r>
      <w:r w:rsidRPr="00C13146">
        <w:rPr>
          <w:rFonts w:asciiTheme="minorHAnsi" w:hAnsiTheme="minorHAnsi" w:cstheme="minorHAnsi"/>
        </w:rPr>
        <w:tab/>
        <w:t>Department of Transportation</w:t>
      </w:r>
    </w:p>
    <w:p w14:paraId="08A291E6" w14:textId="77777777" w:rsidR="00D15578" w:rsidRPr="00C13146" w:rsidRDefault="00D15578" w:rsidP="0019498F">
      <w:pPr>
        <w:pStyle w:val="Tabs"/>
        <w:jc w:val="both"/>
        <w:rPr>
          <w:rFonts w:asciiTheme="minorHAnsi" w:hAnsiTheme="minorHAnsi" w:cstheme="minorHAnsi"/>
        </w:rPr>
      </w:pPr>
      <w:r w:rsidRPr="00C13146">
        <w:rPr>
          <w:rFonts w:asciiTheme="minorHAnsi" w:hAnsiTheme="minorHAnsi" w:cstheme="minorHAnsi"/>
        </w:rPr>
        <w:t>Lottery</w:t>
      </w:r>
      <w:r w:rsidRPr="00C13146">
        <w:rPr>
          <w:rFonts w:asciiTheme="minorHAnsi" w:hAnsiTheme="minorHAnsi" w:cstheme="minorHAnsi"/>
        </w:rPr>
        <w:tab/>
        <w:t>Department of the Blind</w:t>
      </w:r>
    </w:p>
    <w:p w14:paraId="08A291E7" w14:textId="77777777" w:rsidR="00D15578" w:rsidRPr="00C13146" w:rsidRDefault="00D15578" w:rsidP="0019498F">
      <w:pPr>
        <w:pStyle w:val="Tabs"/>
        <w:ind w:left="0" w:firstLine="720"/>
        <w:jc w:val="both"/>
        <w:rPr>
          <w:rFonts w:asciiTheme="minorHAnsi" w:hAnsiTheme="minorHAnsi" w:cstheme="minorHAnsi"/>
        </w:rPr>
      </w:pPr>
      <w:r w:rsidRPr="00C13146">
        <w:rPr>
          <w:rFonts w:asciiTheme="minorHAnsi" w:hAnsiTheme="minorHAnsi" w:cstheme="minorHAnsi"/>
        </w:rPr>
        <w:t>State Fair Authority</w:t>
      </w:r>
      <w:r w:rsidRPr="00C13146">
        <w:rPr>
          <w:rFonts w:asciiTheme="minorHAnsi" w:hAnsiTheme="minorHAnsi" w:cstheme="minorHAnsi"/>
        </w:rPr>
        <w:tab/>
        <w:t>Department of Human Services</w:t>
      </w:r>
      <w:r w:rsidRPr="00C13146">
        <w:rPr>
          <w:rStyle w:val="FootnoteReference"/>
          <w:rFonts w:asciiTheme="minorHAnsi" w:hAnsiTheme="minorHAnsi" w:cstheme="minorHAnsi"/>
        </w:rPr>
        <w:footnoteReference w:id="8"/>
      </w:r>
    </w:p>
    <w:p w14:paraId="08A291E8" w14:textId="77777777" w:rsidR="00D15578" w:rsidRPr="00C13146" w:rsidRDefault="00D15578" w:rsidP="0019498F">
      <w:pPr>
        <w:pStyle w:val="Tabs"/>
        <w:jc w:val="both"/>
        <w:rPr>
          <w:rFonts w:asciiTheme="minorHAnsi" w:hAnsiTheme="minorHAnsi" w:cstheme="minorHAnsi"/>
        </w:rPr>
      </w:pPr>
      <w:r w:rsidRPr="00C13146">
        <w:rPr>
          <w:rFonts w:asciiTheme="minorHAnsi" w:hAnsiTheme="minorHAnsi" w:cstheme="minorHAnsi"/>
        </w:rPr>
        <w:tab/>
      </w:r>
    </w:p>
    <w:p w14:paraId="08A291E9" w14:textId="77777777" w:rsidR="00D15578" w:rsidRPr="00C13146" w:rsidRDefault="00D15578" w:rsidP="0019498F">
      <w:pPr>
        <w:pStyle w:val="Tabs"/>
        <w:ind w:left="0"/>
        <w:jc w:val="both"/>
        <w:rPr>
          <w:rFonts w:asciiTheme="minorHAnsi" w:hAnsiTheme="minorHAnsi" w:cstheme="minorHAnsi"/>
        </w:rPr>
      </w:pPr>
    </w:p>
    <w:p w14:paraId="08A291EA" w14:textId="3B31E6AF" w:rsidR="00D15578" w:rsidRPr="00C13146" w:rsidRDefault="00D15578" w:rsidP="0019498F">
      <w:pPr>
        <w:jc w:val="both"/>
        <w:rPr>
          <w:rFonts w:asciiTheme="minorHAnsi" w:hAnsiTheme="minorHAnsi" w:cstheme="minorHAnsi"/>
        </w:rPr>
      </w:pPr>
      <w:r w:rsidRPr="00C13146">
        <w:rPr>
          <w:rFonts w:asciiTheme="minorHAnsi" w:hAnsiTheme="minorHAnsi" w:cstheme="minorHAnsi"/>
        </w:rPr>
        <w:t xml:space="preserve">Pursuant to </w:t>
      </w:r>
      <w:hyperlink r:id="rId175" w:history="1">
        <w:r w:rsidRPr="00C13146">
          <w:rPr>
            <w:rStyle w:val="Hyperlink"/>
            <w:rFonts w:asciiTheme="minorHAnsi" w:hAnsiTheme="minorHAnsi" w:cstheme="minorHAnsi"/>
            <w:spacing w:val="-2"/>
          </w:rPr>
          <w:t xml:space="preserve">11 IAC </w:t>
        </w:r>
        <w:r w:rsidR="00A120E4" w:rsidRPr="00C13146">
          <w:rPr>
            <w:rStyle w:val="Hyperlink"/>
            <w:rFonts w:asciiTheme="minorHAnsi" w:hAnsiTheme="minorHAnsi" w:cstheme="minorHAnsi"/>
            <w:spacing w:val="-2"/>
          </w:rPr>
          <w:t>117.7</w:t>
        </w:r>
        <w:r w:rsidRPr="00C13146">
          <w:rPr>
            <w:rStyle w:val="Hyperlink"/>
            <w:rFonts w:asciiTheme="minorHAnsi" w:hAnsiTheme="minorHAnsi" w:cstheme="minorHAnsi"/>
            <w:spacing w:val="-2"/>
          </w:rPr>
          <w:t>(2)</w:t>
        </w:r>
      </w:hyperlink>
      <w:r w:rsidRPr="00C13146">
        <w:rPr>
          <w:rStyle w:val="Hyperlink"/>
          <w:rFonts w:asciiTheme="minorHAnsi" w:hAnsiTheme="minorHAnsi" w:cstheme="minorHAnsi"/>
          <w:spacing w:val="-2"/>
        </w:rPr>
        <w:t>,</w:t>
      </w:r>
      <w:r w:rsidRPr="00C13146">
        <w:rPr>
          <w:rFonts w:asciiTheme="minorHAnsi" w:hAnsiTheme="minorHAnsi" w:cstheme="minorHAnsi"/>
          <w:spacing w:val="-2"/>
        </w:rPr>
        <w:t xml:space="preserve"> DAS-</w:t>
      </w:r>
      <w:r w:rsidR="009377B9" w:rsidRPr="00C13146">
        <w:rPr>
          <w:rFonts w:asciiTheme="minorHAnsi" w:hAnsiTheme="minorHAnsi" w:cstheme="minorHAnsi"/>
          <w:spacing w:val="-2"/>
        </w:rPr>
        <w:t>CP</w:t>
      </w:r>
      <w:r w:rsidRPr="00C13146">
        <w:rPr>
          <w:rFonts w:asciiTheme="minorHAnsi" w:hAnsiTheme="minorHAnsi" w:cstheme="minorHAnsi"/>
          <w:spacing w:val="-2"/>
        </w:rPr>
        <w:t xml:space="preserve"> shall assist agencies in developing purchasing procedures consistent with central purchasing policy and procedures and recommended governmental procurement standards. </w:t>
      </w:r>
      <w:r w:rsidRPr="00C13146">
        <w:rPr>
          <w:rFonts w:asciiTheme="minorHAnsi" w:hAnsiTheme="minorHAnsi" w:cstheme="minorHAnsi"/>
        </w:rPr>
        <w:t>DAS-</w:t>
      </w:r>
      <w:r w:rsidR="009377B9" w:rsidRPr="00C13146">
        <w:rPr>
          <w:rFonts w:asciiTheme="minorHAnsi" w:hAnsiTheme="minorHAnsi" w:cstheme="minorHAnsi"/>
        </w:rPr>
        <w:t>CP</w:t>
      </w:r>
      <w:r w:rsidRPr="00C13146">
        <w:rPr>
          <w:rFonts w:asciiTheme="minorHAnsi" w:hAnsiTheme="minorHAnsi" w:cstheme="minorHAnsi"/>
        </w:rPr>
        <w:t xml:space="preserve"> currently creates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to purchase goods and services on behalf of the state agencies. These master agreements</w:t>
      </w:r>
      <w:r w:rsidRPr="00C13146">
        <w:rPr>
          <w:rFonts w:asciiTheme="minorHAnsi" w:hAnsiTheme="minorHAnsi" w:cstheme="minorHAnsi"/>
        </w:rPr>
        <w:fldChar w:fldCharType="begin"/>
      </w:r>
      <w:r w:rsidRPr="00C13146">
        <w:rPr>
          <w:rFonts w:asciiTheme="minorHAnsi" w:hAnsiTheme="minorHAnsi" w:cstheme="minorHAnsi"/>
        </w:rPr>
        <w:instrText>xe "Master agreements" \i</w:instrText>
      </w:r>
      <w:r w:rsidRPr="00C13146">
        <w:rPr>
          <w:rFonts w:asciiTheme="minorHAnsi" w:hAnsiTheme="minorHAnsi" w:cstheme="minorHAnsi"/>
        </w:rPr>
        <w:fldChar w:fldCharType="end"/>
      </w:r>
      <w:r w:rsidRPr="00C13146">
        <w:rPr>
          <w:rFonts w:asciiTheme="minorHAnsi" w:hAnsiTheme="minorHAnsi" w:cstheme="minorHAnsi"/>
        </w:rPr>
        <w:t xml:space="preserve">, established by competitive </w:t>
      </w:r>
      <w:r w:rsidR="002479E0" w:rsidRPr="00C13146">
        <w:rPr>
          <w:rFonts w:asciiTheme="minorHAnsi" w:hAnsiTheme="minorHAnsi" w:cstheme="minorHAnsi"/>
        </w:rPr>
        <w:t>solicitation</w:t>
      </w:r>
      <w:r w:rsidRPr="00C13146">
        <w:rPr>
          <w:rFonts w:asciiTheme="minorHAnsi" w:hAnsiTheme="minorHAnsi" w:cstheme="minorHAnsi"/>
        </w:rPr>
        <w:t xml:space="preserve">, allow agencies to purchase directly from the vendor using these contracts without further competition. Moreover, political subdivisions (cities, counties, and schools) may utilize many of these contracts. </w:t>
      </w:r>
    </w:p>
    <w:p w14:paraId="08A291EB" w14:textId="77777777" w:rsidR="00D15578" w:rsidRPr="00C13146" w:rsidRDefault="00D15578" w:rsidP="0019498F">
      <w:pPr>
        <w:pStyle w:val="Subnote"/>
        <w:jc w:val="both"/>
        <w:rPr>
          <w:rFonts w:asciiTheme="minorHAnsi" w:hAnsiTheme="minorHAnsi" w:cstheme="minorHAnsi"/>
          <w:sz w:val="16"/>
          <w:szCs w:val="16"/>
        </w:rPr>
      </w:pPr>
    </w:p>
    <w:p w14:paraId="08A291EC" w14:textId="77777777" w:rsidR="00D15578" w:rsidRPr="00C13146" w:rsidRDefault="00D15578" w:rsidP="0019498F">
      <w:pPr>
        <w:pStyle w:val="Subnote"/>
        <w:jc w:val="both"/>
        <w:rPr>
          <w:rFonts w:asciiTheme="minorHAnsi" w:hAnsiTheme="minorHAnsi" w:cstheme="minorHAnsi"/>
          <w:sz w:val="21"/>
          <w:szCs w:val="21"/>
        </w:rPr>
      </w:pPr>
      <w:r w:rsidRPr="00C13146">
        <w:rPr>
          <w:rFonts w:asciiTheme="minorHAnsi" w:hAnsiTheme="minorHAnsi" w:cstheme="minorHAnsi"/>
          <w:b/>
          <w:sz w:val="21"/>
          <w:szCs w:val="21"/>
          <w:u w:val="single"/>
        </w:rPr>
        <w:t>Other Exemptions</w:t>
      </w:r>
      <w:r w:rsidRPr="00C13146">
        <w:rPr>
          <w:rFonts w:asciiTheme="minorHAnsi" w:hAnsiTheme="minorHAnsi" w:cstheme="minorHAnsi"/>
          <w:sz w:val="21"/>
          <w:szCs w:val="21"/>
        </w:rPr>
        <w:t>:</w:t>
      </w:r>
    </w:p>
    <w:p w14:paraId="08A291ED" w14:textId="77777777" w:rsidR="00D15578" w:rsidRPr="00C13146" w:rsidRDefault="00D15578" w:rsidP="0019498F">
      <w:pPr>
        <w:pStyle w:val="Subnote"/>
        <w:jc w:val="both"/>
        <w:rPr>
          <w:rStyle w:val="Hyperlink"/>
          <w:rFonts w:asciiTheme="minorHAnsi" w:hAnsiTheme="minorHAnsi" w:cstheme="minorHAnsi"/>
          <w:sz w:val="21"/>
          <w:szCs w:val="21"/>
        </w:rPr>
      </w:pPr>
      <w:r w:rsidRPr="00C13146">
        <w:rPr>
          <w:rFonts w:asciiTheme="minorHAnsi" w:hAnsiTheme="minorHAnsi" w:cstheme="minorHAnsi"/>
          <w:sz w:val="21"/>
          <w:szCs w:val="21"/>
        </w:rPr>
        <w:t xml:space="preserve">ICN is exempt for telecommunications </w:t>
      </w:r>
      <w:r w:rsidR="0013309F" w:rsidRPr="00C13146">
        <w:rPr>
          <w:rFonts w:asciiTheme="minorHAnsi" w:hAnsiTheme="minorHAnsi" w:cstheme="minorHAnsi"/>
          <w:sz w:val="21"/>
          <w:szCs w:val="21"/>
        </w:rPr>
        <w:t>purchases</w:t>
      </w:r>
      <w:r w:rsidRPr="00C13146">
        <w:rPr>
          <w:rFonts w:asciiTheme="minorHAnsi" w:hAnsiTheme="minorHAnsi" w:cstheme="minorHAnsi"/>
          <w:sz w:val="21"/>
          <w:szCs w:val="21"/>
        </w:rPr>
        <w:t xml:space="preserve"> per </w:t>
      </w:r>
      <w:hyperlink r:id="rId176" w:history="1">
        <w:r w:rsidRPr="00C13146">
          <w:rPr>
            <w:rStyle w:val="Hyperlink"/>
            <w:rFonts w:asciiTheme="minorHAnsi" w:hAnsiTheme="minorHAnsi" w:cstheme="minorHAnsi"/>
            <w:sz w:val="21"/>
            <w:szCs w:val="21"/>
          </w:rPr>
          <w:t>Iowa Code 8D.3</w:t>
        </w:r>
      </w:hyperlink>
      <w:r w:rsidR="0013309F" w:rsidRPr="00C13146">
        <w:rPr>
          <w:rStyle w:val="Hyperlink"/>
          <w:rFonts w:asciiTheme="minorHAnsi" w:hAnsiTheme="minorHAnsi" w:cstheme="minorHAnsi"/>
          <w:sz w:val="21"/>
          <w:szCs w:val="21"/>
          <w:u w:val="none"/>
        </w:rPr>
        <w:t>.</w:t>
      </w:r>
    </w:p>
    <w:p w14:paraId="08A291EE" w14:textId="77777777" w:rsidR="00D15578" w:rsidRPr="00C13146" w:rsidRDefault="00D15578" w:rsidP="0019498F">
      <w:pPr>
        <w:pStyle w:val="Subnote"/>
        <w:jc w:val="both"/>
        <w:rPr>
          <w:rFonts w:asciiTheme="minorHAnsi" w:hAnsiTheme="minorHAnsi" w:cstheme="minorHAnsi"/>
          <w:sz w:val="21"/>
          <w:szCs w:val="21"/>
        </w:rPr>
      </w:pPr>
    </w:p>
    <w:p w14:paraId="08A291EF" w14:textId="77777777" w:rsidR="00D15578" w:rsidRPr="00C13146" w:rsidRDefault="00D15578" w:rsidP="0019498F">
      <w:pPr>
        <w:pStyle w:val="Subnote"/>
        <w:jc w:val="both"/>
        <w:rPr>
          <w:rStyle w:val="Hyperlink"/>
          <w:rFonts w:asciiTheme="minorHAnsi" w:hAnsiTheme="minorHAnsi" w:cstheme="minorHAnsi"/>
          <w:sz w:val="21"/>
          <w:szCs w:val="21"/>
        </w:rPr>
      </w:pPr>
      <w:r w:rsidRPr="00C13146">
        <w:rPr>
          <w:rFonts w:asciiTheme="minorHAnsi" w:hAnsiTheme="minorHAnsi" w:cstheme="minorHAnsi"/>
          <w:sz w:val="21"/>
          <w:szCs w:val="21"/>
        </w:rPr>
        <w:t xml:space="preserve">The National Guard is exempt for real estate purchases per </w:t>
      </w:r>
      <w:hyperlink r:id="rId177" w:history="1">
        <w:r w:rsidRPr="00C13146">
          <w:rPr>
            <w:rStyle w:val="Hyperlink"/>
            <w:rFonts w:asciiTheme="minorHAnsi" w:hAnsiTheme="minorHAnsi" w:cstheme="minorHAnsi"/>
            <w:sz w:val="21"/>
            <w:szCs w:val="21"/>
          </w:rPr>
          <w:t>Iowa Code 29A.57.2</w:t>
        </w:r>
      </w:hyperlink>
      <w:r w:rsidRPr="00C13146">
        <w:rPr>
          <w:rFonts w:asciiTheme="minorHAnsi" w:hAnsiTheme="minorHAnsi" w:cstheme="minorHAnsi"/>
          <w:sz w:val="21"/>
          <w:szCs w:val="21"/>
        </w:rPr>
        <w:t> and construction</w:t>
      </w:r>
      <w:r w:rsidRPr="00C13146">
        <w:rPr>
          <w:rFonts w:asciiTheme="minorHAnsi" w:hAnsiTheme="minorHAnsi" w:cstheme="minorHAnsi"/>
          <w:sz w:val="21"/>
          <w:szCs w:val="21"/>
        </w:rPr>
        <w:fldChar w:fldCharType="begin"/>
      </w:r>
      <w:r w:rsidRPr="00C13146">
        <w:rPr>
          <w:rFonts w:asciiTheme="minorHAnsi" w:hAnsiTheme="minorHAnsi" w:cstheme="minorHAnsi"/>
          <w:sz w:val="21"/>
          <w:szCs w:val="21"/>
        </w:rPr>
        <w:instrText>xe "Construction" \i</w:instrText>
      </w:r>
      <w:r w:rsidRPr="00C13146">
        <w:rPr>
          <w:rFonts w:asciiTheme="minorHAnsi" w:hAnsiTheme="minorHAnsi" w:cstheme="minorHAnsi"/>
          <w:sz w:val="21"/>
          <w:szCs w:val="21"/>
        </w:rPr>
        <w:fldChar w:fldCharType="end"/>
      </w:r>
      <w:r w:rsidRPr="00C13146">
        <w:rPr>
          <w:rFonts w:asciiTheme="minorHAnsi" w:hAnsiTheme="minorHAnsi" w:cstheme="minorHAnsi"/>
          <w:sz w:val="21"/>
          <w:szCs w:val="21"/>
        </w:rPr>
        <w:t xml:space="preserve"> contracts per </w:t>
      </w:r>
      <w:hyperlink r:id="rId178" w:history="1">
        <w:r w:rsidRPr="00C13146">
          <w:rPr>
            <w:rStyle w:val="Hyperlink"/>
            <w:rFonts w:asciiTheme="minorHAnsi" w:hAnsiTheme="minorHAnsi" w:cstheme="minorHAnsi"/>
            <w:sz w:val="21"/>
            <w:szCs w:val="21"/>
          </w:rPr>
          <w:t>Iowa Code 8A.302(4)</w:t>
        </w:r>
      </w:hyperlink>
      <w:r w:rsidR="0013309F" w:rsidRPr="00C13146">
        <w:rPr>
          <w:rStyle w:val="Hyperlink"/>
          <w:rFonts w:asciiTheme="minorHAnsi" w:hAnsiTheme="minorHAnsi" w:cstheme="minorHAnsi"/>
          <w:sz w:val="21"/>
          <w:szCs w:val="21"/>
          <w:u w:val="none"/>
        </w:rPr>
        <w:t>.</w:t>
      </w:r>
    </w:p>
    <w:p w14:paraId="08A291F0" w14:textId="77777777" w:rsidR="00D15578" w:rsidRPr="00C13146" w:rsidRDefault="00D15578" w:rsidP="0019498F">
      <w:pPr>
        <w:pStyle w:val="Subnote"/>
        <w:jc w:val="both"/>
        <w:rPr>
          <w:rFonts w:asciiTheme="minorHAnsi" w:hAnsiTheme="minorHAnsi" w:cstheme="minorHAnsi"/>
          <w:sz w:val="21"/>
          <w:szCs w:val="21"/>
        </w:rPr>
      </w:pPr>
    </w:p>
    <w:p w14:paraId="08A291F1" w14:textId="77777777" w:rsidR="00D15578" w:rsidRPr="00C13146" w:rsidRDefault="00D15578" w:rsidP="0019498F">
      <w:pPr>
        <w:jc w:val="both"/>
        <w:rPr>
          <w:rFonts w:asciiTheme="minorHAnsi" w:hAnsiTheme="minorHAnsi" w:cstheme="minorHAnsi"/>
          <w:szCs w:val="21"/>
        </w:rPr>
      </w:pPr>
      <w:r w:rsidRPr="00C13146">
        <w:rPr>
          <w:rFonts w:asciiTheme="minorHAnsi" w:hAnsiTheme="minorHAnsi" w:cstheme="minorHAnsi"/>
          <w:szCs w:val="21"/>
        </w:rPr>
        <w:t>The Natural Resource Commission and Iowa Public Employee’s Retirement System are exempt for construction</w:t>
      </w:r>
      <w:r w:rsidRPr="00C13146">
        <w:rPr>
          <w:rFonts w:asciiTheme="minorHAnsi" w:hAnsiTheme="minorHAnsi" w:cstheme="minorHAnsi"/>
          <w:szCs w:val="21"/>
        </w:rPr>
        <w:fldChar w:fldCharType="begin"/>
      </w:r>
      <w:r w:rsidRPr="00C13146">
        <w:rPr>
          <w:rFonts w:asciiTheme="minorHAnsi" w:hAnsiTheme="minorHAnsi" w:cstheme="minorHAnsi"/>
          <w:szCs w:val="21"/>
        </w:rPr>
        <w:instrText>xe "Construction" \i</w:instrText>
      </w:r>
      <w:r w:rsidRPr="00C13146">
        <w:rPr>
          <w:rFonts w:asciiTheme="minorHAnsi" w:hAnsiTheme="minorHAnsi" w:cstheme="minorHAnsi"/>
          <w:szCs w:val="21"/>
        </w:rPr>
        <w:fldChar w:fldCharType="end"/>
      </w:r>
      <w:r w:rsidRPr="00C13146">
        <w:rPr>
          <w:rFonts w:asciiTheme="minorHAnsi" w:hAnsiTheme="minorHAnsi" w:cstheme="minorHAnsi"/>
          <w:szCs w:val="21"/>
        </w:rPr>
        <w:t xml:space="preserve"> contracts per</w:t>
      </w:r>
      <w:hyperlink r:id="rId179" w:history="1">
        <w:r w:rsidRPr="00C13146">
          <w:rPr>
            <w:rStyle w:val="Hyperlink"/>
            <w:rFonts w:asciiTheme="minorHAnsi" w:hAnsiTheme="minorHAnsi" w:cstheme="minorHAnsi"/>
            <w:szCs w:val="21"/>
          </w:rPr>
          <w:t xml:space="preserve"> </w:t>
        </w:r>
        <w:r w:rsidR="0013309F" w:rsidRPr="00C13146">
          <w:rPr>
            <w:rStyle w:val="Hyperlink"/>
            <w:rFonts w:asciiTheme="minorHAnsi" w:hAnsiTheme="minorHAnsi" w:cstheme="minorHAnsi"/>
            <w:szCs w:val="21"/>
          </w:rPr>
          <w:t>Iowa Code 8A.302(4)</w:t>
        </w:r>
      </w:hyperlink>
      <w:r w:rsidR="0013309F" w:rsidRPr="00C13146">
        <w:rPr>
          <w:rFonts w:asciiTheme="minorHAnsi" w:hAnsiTheme="minorHAnsi" w:cstheme="minorHAnsi"/>
          <w:szCs w:val="21"/>
        </w:rPr>
        <w:t>.</w:t>
      </w:r>
    </w:p>
    <w:p w14:paraId="08A291F2" w14:textId="77777777" w:rsidR="00D945B6" w:rsidRPr="00C13146" w:rsidRDefault="00D945B6">
      <w:pPr>
        <w:rPr>
          <w:rFonts w:asciiTheme="minorHAnsi" w:hAnsiTheme="minorHAnsi" w:cstheme="minorHAnsi"/>
          <w:b/>
          <w:caps/>
          <w:spacing w:val="15"/>
          <w:sz w:val="22"/>
          <w:szCs w:val="22"/>
        </w:rPr>
      </w:pPr>
    </w:p>
    <w:p w14:paraId="08A291F3" w14:textId="77777777" w:rsidR="00D945B6" w:rsidRPr="00C13146" w:rsidRDefault="00D945B6">
      <w:pPr>
        <w:rPr>
          <w:rFonts w:asciiTheme="minorHAnsi" w:hAnsiTheme="minorHAnsi" w:cstheme="minorHAnsi"/>
          <w:b/>
          <w:caps/>
          <w:spacing w:val="15"/>
          <w:sz w:val="22"/>
          <w:szCs w:val="22"/>
        </w:rPr>
      </w:pPr>
    </w:p>
    <w:p w14:paraId="08A291F4" w14:textId="77777777" w:rsidR="00D945B6" w:rsidRPr="00C13146" w:rsidRDefault="00D945B6">
      <w:pPr>
        <w:rPr>
          <w:rFonts w:asciiTheme="minorHAnsi" w:hAnsiTheme="minorHAnsi" w:cstheme="minorHAnsi"/>
          <w:b/>
          <w:caps/>
          <w:spacing w:val="15"/>
          <w:sz w:val="22"/>
          <w:szCs w:val="22"/>
        </w:rPr>
      </w:pPr>
    </w:p>
    <w:p w14:paraId="41F6E6CD" w14:textId="77777777" w:rsidR="0019498F" w:rsidRPr="00C13146" w:rsidRDefault="0019498F">
      <w:pPr>
        <w:rPr>
          <w:rFonts w:asciiTheme="minorHAnsi" w:hAnsiTheme="minorHAnsi" w:cstheme="minorHAnsi"/>
          <w:b/>
          <w:bCs/>
          <w:caps/>
          <w:color w:val="FFFFFF"/>
          <w:spacing w:val="15"/>
          <w:sz w:val="28"/>
        </w:rPr>
      </w:pPr>
      <w:r w:rsidRPr="00C13146">
        <w:rPr>
          <w:rFonts w:asciiTheme="minorHAnsi" w:hAnsiTheme="minorHAnsi" w:cstheme="minorHAnsi"/>
        </w:rPr>
        <w:br w:type="page"/>
      </w:r>
    </w:p>
    <w:p w14:paraId="08A291F9" w14:textId="7009C5D1" w:rsidR="00E226D4" w:rsidRPr="00C13146" w:rsidRDefault="00623EB0" w:rsidP="003D72ED">
      <w:pPr>
        <w:pStyle w:val="Heading1"/>
        <w:rPr>
          <w:rFonts w:asciiTheme="minorHAnsi" w:hAnsiTheme="minorHAnsi" w:cstheme="minorHAnsi"/>
        </w:rPr>
      </w:pPr>
      <w:bookmarkStart w:id="182" w:name="_Toc102395145"/>
      <w:r w:rsidRPr="00C13146">
        <w:rPr>
          <w:rFonts w:asciiTheme="minorHAnsi" w:hAnsiTheme="minorHAnsi" w:cstheme="minorHAnsi"/>
        </w:rPr>
        <w:lastRenderedPageBreak/>
        <w:t>Appendix L</w:t>
      </w:r>
      <w:r w:rsidR="00E226D4" w:rsidRPr="00C13146">
        <w:rPr>
          <w:rFonts w:asciiTheme="minorHAnsi" w:hAnsiTheme="minorHAnsi" w:cstheme="minorHAnsi"/>
        </w:rPr>
        <w:t>:  Contact and Reference Information</w:t>
      </w:r>
      <w:bookmarkEnd w:id="182"/>
    </w:p>
    <w:p w14:paraId="08A291FA" w14:textId="77777777" w:rsidR="00E226D4" w:rsidRPr="00C13146" w:rsidRDefault="00E226D4" w:rsidP="00E226D4">
      <w:pPr>
        <w:pStyle w:val="Heading2"/>
        <w:rPr>
          <w:rFonts w:asciiTheme="minorHAnsi" w:hAnsiTheme="minorHAnsi" w:cstheme="minorHAnsi"/>
        </w:rPr>
      </w:pPr>
      <w:bookmarkStart w:id="183" w:name="_Toc102395146"/>
      <w:r w:rsidRPr="00C13146">
        <w:rPr>
          <w:rFonts w:asciiTheme="minorHAnsi" w:hAnsiTheme="minorHAnsi" w:cstheme="minorHAnsi"/>
        </w:rPr>
        <w:t>Iowa Code and Iowa Administrative Code Links</w:t>
      </w:r>
      <w:bookmarkEnd w:id="183"/>
    </w:p>
    <w:p w14:paraId="08A291FB" w14:textId="77777777" w:rsidR="00B4164E" w:rsidRPr="00C13146" w:rsidRDefault="00B4164E" w:rsidP="00E226D4">
      <w:pPr>
        <w:pStyle w:val="Checklist2"/>
        <w:numPr>
          <w:ilvl w:val="0"/>
          <w:numId w:val="0"/>
        </w:numPr>
        <w:ind w:left="187"/>
        <w:rPr>
          <w:rFonts w:asciiTheme="minorHAnsi" w:hAnsiTheme="minorHAnsi" w:cstheme="minorHAnsi"/>
        </w:rPr>
      </w:pPr>
      <w:r w:rsidRPr="00C13146">
        <w:rPr>
          <w:rFonts w:asciiTheme="minorHAnsi" w:hAnsiTheme="minorHAnsi" w:cstheme="minorHAnsi"/>
        </w:rPr>
        <w:t xml:space="preserve">Iowa Code Chapter </w:t>
      </w:r>
      <w:hyperlink r:id="rId180" w:history="1">
        <w:r w:rsidRPr="00C13146">
          <w:rPr>
            <w:rStyle w:val="Hyperlink"/>
            <w:rFonts w:asciiTheme="minorHAnsi" w:hAnsiTheme="minorHAnsi" w:cstheme="minorHAnsi"/>
          </w:rPr>
          <w:t>8A.311</w:t>
        </w:r>
      </w:hyperlink>
      <w:r w:rsidRPr="00C13146">
        <w:rPr>
          <w:rFonts w:asciiTheme="minorHAnsi" w:hAnsiTheme="minorHAnsi" w:cstheme="minorHAnsi"/>
        </w:rPr>
        <w:t xml:space="preserve">, </w:t>
      </w:r>
      <w:hyperlink r:id="rId181" w:history="1">
        <w:r w:rsidRPr="00C13146">
          <w:rPr>
            <w:rStyle w:val="Hyperlink"/>
            <w:rFonts w:asciiTheme="minorHAnsi" w:hAnsiTheme="minorHAnsi" w:cstheme="minorHAnsi"/>
          </w:rPr>
          <w:t>8A.311A</w:t>
        </w:r>
      </w:hyperlink>
      <w:r w:rsidRPr="00C13146">
        <w:rPr>
          <w:rFonts w:asciiTheme="minorHAnsi" w:hAnsiTheme="minorHAnsi" w:cstheme="minorHAnsi"/>
        </w:rPr>
        <w:t xml:space="preserve"> and </w:t>
      </w:r>
      <w:hyperlink r:id="rId182" w:history="1">
        <w:r w:rsidR="00C2184B" w:rsidRPr="00C13146">
          <w:rPr>
            <w:rStyle w:val="Hyperlink"/>
            <w:rFonts w:asciiTheme="minorHAnsi" w:hAnsiTheme="minorHAnsi" w:cstheme="minorHAnsi"/>
          </w:rPr>
          <w:t>8A.</w:t>
        </w:r>
        <w:r w:rsidRPr="00C13146">
          <w:rPr>
            <w:rStyle w:val="Hyperlink"/>
            <w:rFonts w:asciiTheme="minorHAnsi" w:hAnsiTheme="minorHAnsi" w:cstheme="minorHAnsi"/>
          </w:rPr>
          <w:t>312</w:t>
        </w:r>
      </w:hyperlink>
      <w:r w:rsidRPr="00C13146">
        <w:rPr>
          <w:rFonts w:asciiTheme="minorHAnsi" w:hAnsiTheme="minorHAnsi" w:cstheme="minorHAnsi"/>
        </w:rPr>
        <w:t xml:space="preserve"> (primary source, see other links throughout the manual)</w:t>
      </w:r>
    </w:p>
    <w:p w14:paraId="08A291FC" w14:textId="53D6F9E2" w:rsidR="00E226D4" w:rsidRPr="00C13146" w:rsidRDefault="00E226D4" w:rsidP="00E226D4">
      <w:pPr>
        <w:pStyle w:val="Checklist2"/>
        <w:numPr>
          <w:ilvl w:val="0"/>
          <w:numId w:val="0"/>
        </w:numPr>
        <w:ind w:left="187"/>
        <w:rPr>
          <w:rFonts w:asciiTheme="minorHAnsi" w:hAnsiTheme="minorHAnsi" w:cstheme="minorHAnsi"/>
        </w:rPr>
      </w:pPr>
      <w:r w:rsidRPr="00C13146">
        <w:rPr>
          <w:rFonts w:asciiTheme="minorHAnsi" w:hAnsiTheme="minorHAnsi" w:cstheme="minorHAnsi"/>
        </w:rPr>
        <w:t xml:space="preserve">Iowa Administrative Code Chapters </w:t>
      </w:r>
      <w:hyperlink r:id="rId183" w:history="1">
        <w:r w:rsidR="008D4057" w:rsidRPr="00C13146">
          <w:rPr>
            <w:rStyle w:val="Hyperlink"/>
            <w:rFonts w:asciiTheme="minorHAnsi" w:hAnsiTheme="minorHAnsi" w:cstheme="minorHAnsi"/>
          </w:rPr>
          <w:t>117</w:t>
        </w:r>
      </w:hyperlink>
      <w:r w:rsidRPr="00C13146">
        <w:rPr>
          <w:rFonts w:asciiTheme="minorHAnsi" w:hAnsiTheme="minorHAnsi" w:cstheme="minorHAnsi"/>
        </w:rPr>
        <w:t xml:space="preserve">, </w:t>
      </w:r>
      <w:hyperlink r:id="rId184" w:history="1">
        <w:r w:rsidR="008D4057" w:rsidRPr="00C13146">
          <w:rPr>
            <w:rStyle w:val="Hyperlink"/>
            <w:rFonts w:asciiTheme="minorHAnsi" w:hAnsiTheme="minorHAnsi" w:cstheme="minorHAnsi"/>
          </w:rPr>
          <w:t>118</w:t>
        </w:r>
      </w:hyperlink>
      <w:r w:rsidRPr="00C13146">
        <w:rPr>
          <w:rFonts w:asciiTheme="minorHAnsi" w:hAnsiTheme="minorHAnsi" w:cstheme="minorHAnsi"/>
        </w:rPr>
        <w:t xml:space="preserve"> and </w:t>
      </w:r>
      <w:hyperlink r:id="rId185" w:history="1">
        <w:r w:rsidR="008D4057" w:rsidRPr="00C13146">
          <w:rPr>
            <w:rStyle w:val="Hyperlink"/>
            <w:rFonts w:asciiTheme="minorHAnsi" w:hAnsiTheme="minorHAnsi" w:cstheme="minorHAnsi"/>
          </w:rPr>
          <w:t>119</w:t>
        </w:r>
      </w:hyperlink>
    </w:p>
    <w:p w14:paraId="08A291FD" w14:textId="072A3182" w:rsidR="00E226D4" w:rsidRPr="00C13146" w:rsidRDefault="00B00E49" w:rsidP="00E226D4">
      <w:pPr>
        <w:pStyle w:val="Checklist2"/>
        <w:numPr>
          <w:ilvl w:val="0"/>
          <w:numId w:val="0"/>
        </w:numPr>
        <w:ind w:left="187"/>
        <w:rPr>
          <w:rFonts w:asciiTheme="minorHAnsi" w:hAnsiTheme="minorHAnsi" w:cstheme="minorHAnsi"/>
        </w:rPr>
      </w:pPr>
      <w:r w:rsidRPr="00C13146">
        <w:rPr>
          <w:rFonts w:asciiTheme="minorHAnsi" w:hAnsiTheme="minorHAnsi" w:cstheme="minorHAnsi"/>
        </w:rPr>
        <w:t xml:space="preserve">DAS </w:t>
      </w:r>
      <w:r w:rsidR="009377B9" w:rsidRPr="00C13146">
        <w:rPr>
          <w:rFonts w:asciiTheme="minorHAnsi" w:hAnsiTheme="minorHAnsi" w:cstheme="minorHAnsi"/>
        </w:rPr>
        <w:t>CP</w:t>
      </w:r>
      <w:r w:rsidRPr="00C13146">
        <w:rPr>
          <w:rFonts w:asciiTheme="minorHAnsi" w:hAnsiTheme="minorHAnsi" w:cstheme="minorHAnsi"/>
        </w:rPr>
        <w:t xml:space="preserve"> website</w:t>
      </w:r>
      <w:r w:rsidR="00C2184B" w:rsidRPr="00C13146">
        <w:rPr>
          <w:rFonts w:asciiTheme="minorHAnsi" w:hAnsiTheme="minorHAnsi" w:cstheme="minorHAnsi"/>
        </w:rPr>
        <w:t xml:space="preserve">:  </w:t>
      </w:r>
      <w:hyperlink r:id="rId186" w:history="1">
        <w:r w:rsidR="009E162E" w:rsidRPr="00C13146">
          <w:rPr>
            <w:rStyle w:val="Hyperlink"/>
            <w:rFonts w:asciiTheme="minorHAnsi" w:hAnsiTheme="minorHAnsi" w:cstheme="minorHAnsi"/>
          </w:rPr>
          <w:t>https://das.iowa.gov/procurement</w:t>
        </w:r>
      </w:hyperlink>
    </w:p>
    <w:p w14:paraId="08A291FE" w14:textId="77777777" w:rsidR="00E226D4" w:rsidRPr="00C13146" w:rsidRDefault="00E226D4" w:rsidP="00E226D4">
      <w:pPr>
        <w:pStyle w:val="Heading2"/>
        <w:rPr>
          <w:rFonts w:asciiTheme="minorHAnsi" w:hAnsiTheme="minorHAnsi" w:cstheme="minorHAnsi"/>
        </w:rPr>
      </w:pPr>
      <w:bookmarkStart w:id="184" w:name="_Toc102395147"/>
      <w:r w:rsidRPr="00C13146">
        <w:rPr>
          <w:rFonts w:asciiTheme="minorHAnsi" w:hAnsiTheme="minorHAnsi" w:cstheme="minorHAnsi"/>
        </w:rPr>
        <w:t>IT Contracts</w:t>
      </w:r>
      <w:bookmarkEnd w:id="184"/>
    </w:p>
    <w:p w14:paraId="08A291FF" w14:textId="77777777" w:rsidR="00E226D4" w:rsidRPr="00C13146" w:rsidRDefault="00C2184B" w:rsidP="00E226D4">
      <w:pPr>
        <w:pStyle w:val="Checklist2"/>
        <w:numPr>
          <w:ilvl w:val="0"/>
          <w:numId w:val="0"/>
        </w:numPr>
        <w:ind w:left="180"/>
        <w:rPr>
          <w:rStyle w:val="Hyperlink"/>
          <w:rFonts w:asciiTheme="minorHAnsi" w:hAnsiTheme="minorHAnsi" w:cstheme="minorHAnsi"/>
          <w:color w:val="auto"/>
          <w:u w:val="none"/>
        </w:rPr>
      </w:pPr>
      <w:r w:rsidRPr="00C13146">
        <w:rPr>
          <w:rFonts w:asciiTheme="minorHAnsi" w:hAnsiTheme="minorHAnsi" w:cstheme="minorHAnsi"/>
        </w:rPr>
        <w:t>IT Standards</w:t>
      </w:r>
      <w:r w:rsidR="009E162E" w:rsidRPr="00C13146">
        <w:rPr>
          <w:rFonts w:asciiTheme="minorHAnsi" w:hAnsiTheme="minorHAnsi" w:cstheme="minorHAnsi"/>
        </w:rPr>
        <w:t xml:space="preserve">:  </w:t>
      </w:r>
      <w:hyperlink r:id="rId187" w:history="1">
        <w:r w:rsidR="009E162E" w:rsidRPr="00C13146">
          <w:rPr>
            <w:rStyle w:val="Hyperlink"/>
            <w:rFonts w:asciiTheme="minorHAnsi" w:hAnsiTheme="minorHAnsi" w:cstheme="minorHAnsi"/>
            <w:szCs w:val="20"/>
          </w:rPr>
          <w:t>https://ocio.iowa.gov/standards</w:t>
        </w:r>
      </w:hyperlink>
    </w:p>
    <w:p w14:paraId="08A29202" w14:textId="0D017619" w:rsidR="00E226D4" w:rsidRPr="00C13146" w:rsidRDefault="00E226D4" w:rsidP="00E226D4">
      <w:pPr>
        <w:pStyle w:val="Heading2"/>
        <w:rPr>
          <w:rFonts w:asciiTheme="minorHAnsi" w:hAnsiTheme="minorHAnsi" w:cstheme="minorHAnsi"/>
        </w:rPr>
      </w:pPr>
      <w:bookmarkStart w:id="185" w:name="_TSB"/>
      <w:bookmarkStart w:id="186" w:name="_Toc102395148"/>
      <w:bookmarkEnd w:id="185"/>
      <w:r w:rsidRPr="00C13146">
        <w:rPr>
          <w:rFonts w:asciiTheme="minorHAnsi" w:hAnsiTheme="minorHAnsi" w:cstheme="minorHAnsi"/>
        </w:rPr>
        <w:t>T</w:t>
      </w:r>
      <w:r w:rsidR="00C257F7" w:rsidRPr="00C13146">
        <w:rPr>
          <w:rFonts w:asciiTheme="minorHAnsi" w:hAnsiTheme="minorHAnsi" w:cstheme="minorHAnsi"/>
        </w:rPr>
        <w:t xml:space="preserve">argeted </w:t>
      </w:r>
      <w:r w:rsidRPr="00C13146">
        <w:rPr>
          <w:rFonts w:asciiTheme="minorHAnsi" w:hAnsiTheme="minorHAnsi" w:cstheme="minorHAnsi"/>
        </w:rPr>
        <w:t>S</w:t>
      </w:r>
      <w:r w:rsidR="00C257F7" w:rsidRPr="00C13146">
        <w:rPr>
          <w:rFonts w:asciiTheme="minorHAnsi" w:hAnsiTheme="minorHAnsi" w:cstheme="minorHAnsi"/>
        </w:rPr>
        <w:t xml:space="preserve">mall </w:t>
      </w:r>
      <w:r w:rsidRPr="00C13146">
        <w:rPr>
          <w:rFonts w:asciiTheme="minorHAnsi" w:hAnsiTheme="minorHAnsi" w:cstheme="minorHAnsi"/>
        </w:rPr>
        <w:t>B</w:t>
      </w:r>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00C257F7" w:rsidRPr="00C13146">
        <w:rPr>
          <w:rFonts w:asciiTheme="minorHAnsi" w:hAnsiTheme="minorHAnsi" w:cstheme="minorHAnsi"/>
        </w:rPr>
        <w:t>usiness (TSB)</w:t>
      </w:r>
      <w:bookmarkEnd w:id="186"/>
    </w:p>
    <w:p w14:paraId="6DA4C08B" w14:textId="19FEE9AE" w:rsidR="0072677B" w:rsidRPr="00C13146" w:rsidRDefault="00E226D4" w:rsidP="00E226D4">
      <w:pPr>
        <w:pStyle w:val="Checklist2"/>
        <w:numPr>
          <w:ilvl w:val="0"/>
          <w:numId w:val="0"/>
        </w:numPr>
        <w:ind w:left="180"/>
        <w:rPr>
          <w:rStyle w:val="Hyperlink"/>
          <w:rFonts w:asciiTheme="minorHAnsi" w:hAnsiTheme="minorHAnsi" w:cstheme="minorHAnsi"/>
        </w:rPr>
      </w:pPr>
      <w:r w:rsidRPr="004B3453">
        <w:rPr>
          <w:rFonts w:asciiTheme="minorHAnsi" w:hAnsiTheme="minorHAnsi" w:cstheme="minorHAnsi"/>
        </w:rPr>
        <w:t>Information on the TSB</w:t>
      </w:r>
      <w:r w:rsidRPr="004B3453">
        <w:rPr>
          <w:rFonts w:asciiTheme="minorHAnsi" w:hAnsiTheme="minorHAnsi" w:cstheme="minorHAnsi"/>
        </w:rPr>
        <w:fldChar w:fldCharType="begin"/>
      </w:r>
      <w:r w:rsidRPr="004B3453">
        <w:rPr>
          <w:rFonts w:asciiTheme="minorHAnsi" w:hAnsiTheme="minorHAnsi" w:cstheme="minorHAnsi"/>
        </w:rPr>
        <w:instrText>xe "TSB" \i</w:instrText>
      </w:r>
      <w:r w:rsidRPr="004B3453">
        <w:rPr>
          <w:rFonts w:asciiTheme="minorHAnsi" w:hAnsiTheme="minorHAnsi" w:cstheme="minorHAnsi"/>
        </w:rPr>
        <w:fldChar w:fldCharType="end"/>
      </w:r>
      <w:r w:rsidRPr="004B3453">
        <w:rPr>
          <w:rFonts w:asciiTheme="minorHAnsi" w:hAnsiTheme="minorHAnsi" w:cstheme="minorHAnsi"/>
        </w:rPr>
        <w:t xml:space="preserve"> Program</w:t>
      </w:r>
      <w:r w:rsidRPr="004B3453">
        <w:rPr>
          <w:rFonts w:asciiTheme="minorHAnsi" w:hAnsiTheme="minorHAnsi" w:cstheme="minorHAnsi"/>
          <w:color w:val="FF0000"/>
        </w:rPr>
        <w:t xml:space="preserve">: </w:t>
      </w:r>
      <w:hyperlink r:id="rId188" w:history="1">
        <w:r w:rsidR="00E41116" w:rsidRPr="004B3453">
          <w:rPr>
            <w:rStyle w:val="Hyperlink"/>
            <w:rFonts w:asciiTheme="minorHAnsi" w:hAnsiTheme="minorHAnsi" w:cstheme="minorHAnsi"/>
          </w:rPr>
          <w:t>https://das.iowa.gov/how-do-business-state-iowa/iowas-targeted-small-business-program</w:t>
        </w:r>
      </w:hyperlink>
    </w:p>
    <w:p w14:paraId="48D3C960" w14:textId="3C210DC5" w:rsidR="00E4799F" w:rsidRPr="00C13146" w:rsidRDefault="00E226D4" w:rsidP="00E4799F">
      <w:pPr>
        <w:pStyle w:val="Checklist2"/>
        <w:numPr>
          <w:ilvl w:val="0"/>
          <w:numId w:val="0"/>
        </w:numPr>
        <w:ind w:left="180"/>
        <w:rPr>
          <w:rStyle w:val="Hyperlink"/>
          <w:rFonts w:asciiTheme="minorHAnsi" w:hAnsiTheme="minorHAnsi" w:cstheme="minorHAnsi"/>
        </w:rPr>
      </w:pPr>
      <w:r w:rsidRPr="00C13146">
        <w:rPr>
          <w:rFonts w:asciiTheme="minorHAnsi" w:hAnsiTheme="minorHAnsi" w:cstheme="minorHAnsi"/>
        </w:rPr>
        <w:t xml:space="preserve">List of certified </w:t>
      </w:r>
      <w:proofErr w:type="gramStart"/>
      <w:r w:rsidRPr="00C13146">
        <w:rPr>
          <w:rFonts w:asciiTheme="minorHAnsi" w:hAnsiTheme="minorHAnsi" w:cstheme="minorHAnsi"/>
        </w:rPr>
        <w:t>TSB</w:t>
      </w:r>
      <w:proofErr w:type="gramEnd"/>
      <w:r w:rsidRPr="00C13146">
        <w:rPr>
          <w:rFonts w:asciiTheme="minorHAnsi" w:hAnsiTheme="minorHAnsi" w:cstheme="minorHAnsi"/>
        </w:rPr>
        <w:fldChar w:fldCharType="begin"/>
      </w:r>
      <w:r w:rsidRPr="00C13146">
        <w:rPr>
          <w:rFonts w:asciiTheme="minorHAnsi" w:hAnsiTheme="minorHAnsi" w:cstheme="minorHAnsi"/>
        </w:rPr>
        <w:instrText>xe "TSB" \i</w:instrText>
      </w:r>
      <w:r w:rsidRPr="00C13146">
        <w:rPr>
          <w:rFonts w:asciiTheme="minorHAnsi" w:hAnsiTheme="minorHAnsi" w:cstheme="minorHAnsi"/>
        </w:rPr>
        <w:fldChar w:fldCharType="end"/>
      </w:r>
      <w:r w:rsidRPr="00C13146">
        <w:rPr>
          <w:rFonts w:asciiTheme="minorHAnsi" w:hAnsiTheme="minorHAnsi" w:cstheme="minorHAnsi"/>
        </w:rPr>
        <w:t xml:space="preserve"> vendors:</w:t>
      </w:r>
      <w:r w:rsidR="0072677B" w:rsidRPr="00C13146">
        <w:rPr>
          <w:rFonts w:asciiTheme="minorHAnsi" w:hAnsiTheme="minorHAnsi" w:cstheme="minorHAnsi"/>
        </w:rPr>
        <w:t xml:space="preserve"> </w:t>
      </w:r>
      <w:hyperlink r:id="rId189" w:history="1">
        <w:r w:rsidR="00E4799F" w:rsidRPr="00C13146">
          <w:rPr>
            <w:rStyle w:val="Hyperlink"/>
            <w:rFonts w:asciiTheme="minorHAnsi" w:hAnsiTheme="minorHAnsi" w:cstheme="minorHAnsi"/>
          </w:rPr>
          <w:t>https://iowaeda.microsoftcrmportals.com/tsb-search/</w:t>
        </w:r>
      </w:hyperlink>
    </w:p>
    <w:p w14:paraId="08A29207" w14:textId="77777777" w:rsidR="00E226D4" w:rsidRPr="00C13146" w:rsidRDefault="00E226D4" w:rsidP="00E226D4">
      <w:pPr>
        <w:pStyle w:val="Checklist2"/>
        <w:numPr>
          <w:ilvl w:val="0"/>
          <w:numId w:val="0"/>
        </w:numPr>
        <w:ind w:left="180"/>
        <w:rPr>
          <w:rFonts w:asciiTheme="minorHAnsi" w:hAnsiTheme="minorHAnsi" w:cstheme="minorHAnsi"/>
        </w:rPr>
      </w:pPr>
      <w:r w:rsidRPr="00C13146">
        <w:rPr>
          <w:rFonts w:asciiTheme="minorHAnsi" w:hAnsiTheme="minorHAnsi" w:cstheme="minorHAnsi"/>
        </w:rPr>
        <w:t xml:space="preserve">Bid Opportunities: </w:t>
      </w:r>
      <w:hyperlink r:id="rId190" w:history="1">
        <w:r w:rsidRPr="00C13146">
          <w:rPr>
            <w:rStyle w:val="Hyperlink"/>
            <w:rFonts w:asciiTheme="minorHAnsi" w:hAnsiTheme="minorHAnsi" w:cstheme="minorHAnsi"/>
          </w:rPr>
          <w:t>http://bidopportunities.iowa.gov/</w:t>
        </w:r>
      </w:hyperlink>
      <w:r w:rsidRPr="00C13146">
        <w:rPr>
          <w:rFonts w:asciiTheme="minorHAnsi" w:hAnsiTheme="minorHAnsi" w:cstheme="minorHAnsi"/>
        </w:rPr>
        <w:t xml:space="preserve"> </w:t>
      </w:r>
    </w:p>
    <w:p w14:paraId="08A29208" w14:textId="77777777" w:rsidR="00E226D4" w:rsidRPr="00C13146" w:rsidRDefault="00E226D4" w:rsidP="00E226D4">
      <w:pPr>
        <w:pStyle w:val="Heading2"/>
        <w:rPr>
          <w:rFonts w:asciiTheme="minorHAnsi" w:hAnsiTheme="minorHAnsi" w:cstheme="minorHAnsi"/>
        </w:rPr>
      </w:pPr>
      <w:bookmarkStart w:id="187" w:name="_DAS_Design_and"/>
      <w:bookmarkStart w:id="188" w:name="_Toc102395149"/>
      <w:bookmarkEnd w:id="187"/>
      <w:r w:rsidRPr="00C13146">
        <w:rPr>
          <w:rFonts w:asciiTheme="minorHAnsi" w:hAnsiTheme="minorHAnsi" w:cstheme="minorHAnsi"/>
        </w:rPr>
        <w:t>DAS Design and Construction Resource Bureau</w:t>
      </w:r>
      <w:bookmarkEnd w:id="188"/>
      <w:r w:rsidRPr="00C13146">
        <w:rPr>
          <w:rFonts w:asciiTheme="minorHAnsi" w:hAnsiTheme="minorHAnsi" w:cstheme="minorHAnsi"/>
        </w:rPr>
        <w:fldChar w:fldCharType="begin"/>
      </w:r>
      <w:r w:rsidRPr="00C13146">
        <w:rPr>
          <w:rFonts w:asciiTheme="minorHAnsi" w:hAnsiTheme="minorHAnsi" w:cstheme="minorHAnsi"/>
        </w:rPr>
        <w:instrText>xe "Design and Construction Resource Bureau" \i</w:instrText>
      </w:r>
      <w:r w:rsidRPr="00C13146">
        <w:rPr>
          <w:rFonts w:asciiTheme="minorHAnsi" w:hAnsiTheme="minorHAnsi" w:cstheme="minorHAnsi"/>
        </w:rPr>
        <w:fldChar w:fldCharType="end"/>
      </w:r>
    </w:p>
    <w:p w14:paraId="08A29209" w14:textId="2024B594" w:rsidR="004B3453" w:rsidRPr="00C13146" w:rsidRDefault="004B3453" w:rsidP="004B3453">
      <w:pPr>
        <w:pStyle w:val="Checklist2"/>
        <w:numPr>
          <w:ilvl w:val="0"/>
          <w:numId w:val="0"/>
        </w:numPr>
        <w:ind w:left="180"/>
        <w:rPr>
          <w:rFonts w:asciiTheme="minorHAnsi" w:hAnsiTheme="minorHAnsi" w:cstheme="minorHAnsi"/>
        </w:rPr>
      </w:pPr>
      <w:bookmarkStart w:id="189" w:name="_GSE_Fleet_Administration"/>
      <w:bookmarkStart w:id="190" w:name="_Toc102395150"/>
      <w:bookmarkEnd w:id="189"/>
      <w:r w:rsidRPr="00C13146">
        <w:rPr>
          <w:rFonts w:asciiTheme="minorHAnsi" w:hAnsiTheme="minorHAnsi" w:cstheme="minorHAnsi"/>
        </w:rPr>
        <w:t xml:space="preserve"> </w:t>
      </w:r>
    </w:p>
    <w:p w14:paraId="08A2920A" w14:textId="74FAFB62" w:rsidR="00E226D4" w:rsidRPr="00C13146" w:rsidRDefault="00001295" w:rsidP="00E226D4">
      <w:pPr>
        <w:pStyle w:val="Heading2"/>
        <w:rPr>
          <w:rFonts w:asciiTheme="minorHAnsi" w:hAnsiTheme="minorHAnsi" w:cstheme="minorHAnsi"/>
        </w:rPr>
      </w:pPr>
      <w:commentRangeStart w:id="191"/>
      <w:r w:rsidRPr="00C13146">
        <w:rPr>
          <w:rFonts w:asciiTheme="minorHAnsi" w:hAnsiTheme="minorHAnsi" w:cstheme="minorHAnsi"/>
        </w:rPr>
        <w:t>DAS</w:t>
      </w:r>
      <w:commentRangeEnd w:id="191"/>
      <w:r w:rsidR="00835748">
        <w:rPr>
          <w:rStyle w:val="CommentReference"/>
          <w:b w:val="0"/>
          <w:spacing w:val="0"/>
        </w:rPr>
        <w:commentReference w:id="191"/>
      </w:r>
      <w:r w:rsidR="00E226D4" w:rsidRPr="00C13146">
        <w:rPr>
          <w:rFonts w:asciiTheme="minorHAnsi" w:hAnsiTheme="minorHAnsi" w:cstheme="minorHAnsi"/>
        </w:rPr>
        <w:t xml:space="preserve"> Fleet </w:t>
      </w:r>
      <w:r w:rsidR="00C257F7" w:rsidRPr="00C13146">
        <w:rPr>
          <w:rFonts w:asciiTheme="minorHAnsi" w:hAnsiTheme="minorHAnsi" w:cstheme="minorHAnsi"/>
        </w:rPr>
        <w:t>Services</w:t>
      </w:r>
      <w:bookmarkEnd w:id="190"/>
    </w:p>
    <w:p w14:paraId="08A2920B" w14:textId="1804AED9" w:rsidR="00D81A61" w:rsidRPr="00C13146" w:rsidRDefault="00E226D4" w:rsidP="00E226D4">
      <w:pPr>
        <w:pStyle w:val="Checklist2"/>
        <w:numPr>
          <w:ilvl w:val="0"/>
          <w:numId w:val="0"/>
        </w:numPr>
        <w:ind w:left="180"/>
        <w:rPr>
          <w:rFonts w:asciiTheme="minorHAnsi" w:hAnsiTheme="minorHAnsi" w:cstheme="minorHAnsi"/>
        </w:rPr>
      </w:pPr>
      <w:r w:rsidRPr="00C13146">
        <w:rPr>
          <w:rFonts w:asciiTheme="minorHAnsi" w:hAnsiTheme="minorHAnsi" w:cstheme="minorHAnsi"/>
        </w:rPr>
        <w:t xml:space="preserve">Administrator: </w:t>
      </w:r>
      <w:hyperlink r:id="rId191" w:history="1">
        <w:r w:rsidR="004B3453" w:rsidRPr="002858E6">
          <w:rPr>
            <w:rStyle w:val="Hyperlink"/>
            <w:rFonts w:asciiTheme="minorHAnsi" w:hAnsiTheme="minorHAnsi" w:cstheme="minorHAnsi"/>
          </w:rPr>
          <w:t>https://das.iowa.gov/procurement/fleet-services</w:t>
        </w:r>
      </w:hyperlink>
    </w:p>
    <w:p w14:paraId="08A2920C" w14:textId="77777777" w:rsidR="00E226D4" w:rsidRPr="00C13146" w:rsidRDefault="00E226D4" w:rsidP="00E226D4">
      <w:pPr>
        <w:pStyle w:val="Heading2"/>
        <w:rPr>
          <w:rFonts w:asciiTheme="minorHAnsi" w:hAnsiTheme="minorHAnsi" w:cstheme="minorHAnsi"/>
        </w:rPr>
      </w:pPr>
      <w:bookmarkStart w:id="192" w:name="_Toc102395151"/>
      <w:r w:rsidRPr="00C13146">
        <w:rPr>
          <w:rFonts w:asciiTheme="minorHAnsi" w:hAnsiTheme="minorHAnsi" w:cstheme="minorHAnsi"/>
        </w:rPr>
        <w:t>State Accounting Enterprise’s Payment Process Manual</w:t>
      </w:r>
      <w:bookmarkEnd w:id="192"/>
    </w:p>
    <w:commentRangeStart w:id="193"/>
    <w:p w14:paraId="08A2920D" w14:textId="416FBF22" w:rsidR="00E226D4" w:rsidRPr="00E41116" w:rsidRDefault="009E162E" w:rsidP="00E226D4">
      <w:pPr>
        <w:pStyle w:val="Checklist2"/>
        <w:numPr>
          <w:ilvl w:val="0"/>
          <w:numId w:val="0"/>
        </w:numPr>
        <w:ind w:left="180"/>
        <w:rPr>
          <w:rStyle w:val="Hyperlink"/>
          <w:rFonts w:asciiTheme="minorHAnsi" w:hAnsiTheme="minorHAnsi" w:cstheme="minorHAnsi"/>
          <w:highlight w:val="red"/>
        </w:rPr>
      </w:pPr>
      <w:r w:rsidRPr="00E41116">
        <w:rPr>
          <w:rFonts w:asciiTheme="minorHAnsi" w:hAnsiTheme="minorHAnsi" w:cstheme="minorHAnsi"/>
          <w:highlight w:val="red"/>
        </w:rPr>
        <w:fldChar w:fldCharType="begin"/>
      </w:r>
      <w:r w:rsidRPr="00E41116">
        <w:rPr>
          <w:rFonts w:asciiTheme="minorHAnsi" w:hAnsiTheme="minorHAnsi" w:cstheme="minorHAnsi"/>
          <w:highlight w:val="red"/>
        </w:rPr>
        <w:instrText xml:space="preserve"> HYPERLINK "https://das.iowa.gov/state-accounting/sae-policies-procedures-manual" </w:instrText>
      </w:r>
      <w:r w:rsidRPr="00E41116">
        <w:rPr>
          <w:rFonts w:asciiTheme="minorHAnsi" w:hAnsiTheme="minorHAnsi" w:cstheme="minorHAnsi"/>
          <w:highlight w:val="red"/>
        </w:rPr>
        <w:fldChar w:fldCharType="separate"/>
      </w:r>
    </w:p>
    <w:p w14:paraId="08A2920E" w14:textId="77777777" w:rsidR="00E226D4" w:rsidRPr="00C13146" w:rsidRDefault="009E162E" w:rsidP="00E226D4">
      <w:pPr>
        <w:spacing w:before="200" w:after="200" w:line="276" w:lineRule="auto"/>
        <w:rPr>
          <w:rFonts w:asciiTheme="minorHAnsi" w:hAnsiTheme="minorHAnsi" w:cstheme="minorHAnsi"/>
        </w:rPr>
      </w:pPr>
      <w:r w:rsidRPr="00E41116">
        <w:rPr>
          <w:rFonts w:asciiTheme="minorHAnsi" w:hAnsiTheme="minorHAnsi" w:cstheme="minorHAnsi"/>
          <w:szCs w:val="21"/>
          <w:highlight w:val="red"/>
        </w:rPr>
        <w:fldChar w:fldCharType="end"/>
      </w:r>
      <w:commentRangeEnd w:id="193"/>
      <w:r w:rsidR="00835748">
        <w:rPr>
          <w:rStyle w:val="CommentReference"/>
        </w:rPr>
        <w:commentReference w:id="193"/>
      </w:r>
    </w:p>
    <w:p w14:paraId="08A2920F" w14:textId="05373427" w:rsidR="00627598" w:rsidRPr="00C13146" w:rsidRDefault="00627598">
      <w:pPr>
        <w:rPr>
          <w:rFonts w:asciiTheme="minorHAnsi" w:hAnsiTheme="minorHAnsi" w:cstheme="minorHAnsi"/>
          <w:b/>
          <w:bCs/>
          <w:caps/>
          <w:color w:val="FFFFFF"/>
          <w:spacing w:val="15"/>
          <w:sz w:val="28"/>
          <w:szCs w:val="22"/>
        </w:rPr>
      </w:pPr>
    </w:p>
    <w:p w14:paraId="31D85E43" w14:textId="54A4FC9E" w:rsidR="003D72ED" w:rsidRPr="00C13146" w:rsidRDefault="003D72ED">
      <w:pPr>
        <w:rPr>
          <w:rFonts w:asciiTheme="minorHAnsi" w:hAnsiTheme="minorHAnsi" w:cstheme="minorHAnsi"/>
          <w:b/>
          <w:bCs/>
          <w:caps/>
          <w:color w:val="FFFFFF"/>
          <w:spacing w:val="15"/>
          <w:sz w:val="28"/>
          <w:szCs w:val="22"/>
        </w:rPr>
      </w:pPr>
    </w:p>
    <w:p w14:paraId="587C0FCA" w14:textId="2A76A2C8" w:rsidR="003D72ED" w:rsidRPr="00C13146" w:rsidRDefault="003D72ED">
      <w:pPr>
        <w:rPr>
          <w:rFonts w:asciiTheme="minorHAnsi" w:hAnsiTheme="minorHAnsi" w:cstheme="minorHAnsi"/>
          <w:b/>
          <w:bCs/>
          <w:caps/>
          <w:color w:val="FFFFFF"/>
          <w:spacing w:val="15"/>
          <w:sz w:val="28"/>
          <w:szCs w:val="22"/>
        </w:rPr>
      </w:pPr>
    </w:p>
    <w:p w14:paraId="244FA9CD" w14:textId="1F31DA77" w:rsidR="003D72ED" w:rsidRPr="00C13146" w:rsidRDefault="003D72ED">
      <w:pPr>
        <w:rPr>
          <w:rFonts w:asciiTheme="minorHAnsi" w:hAnsiTheme="minorHAnsi" w:cstheme="minorHAnsi"/>
          <w:b/>
          <w:bCs/>
          <w:caps/>
          <w:color w:val="FFFFFF"/>
          <w:spacing w:val="15"/>
          <w:sz w:val="28"/>
          <w:szCs w:val="22"/>
        </w:rPr>
      </w:pPr>
    </w:p>
    <w:p w14:paraId="5696DB86" w14:textId="74708AC7" w:rsidR="003D72ED" w:rsidRPr="00C13146" w:rsidRDefault="003D72ED">
      <w:pPr>
        <w:rPr>
          <w:rFonts w:asciiTheme="minorHAnsi" w:hAnsiTheme="minorHAnsi" w:cstheme="minorHAnsi"/>
          <w:b/>
          <w:bCs/>
          <w:caps/>
          <w:color w:val="FFFFFF"/>
          <w:spacing w:val="15"/>
          <w:sz w:val="28"/>
          <w:szCs w:val="22"/>
        </w:rPr>
      </w:pPr>
    </w:p>
    <w:p w14:paraId="1C88F21A" w14:textId="4CBC8205" w:rsidR="003D72ED" w:rsidRPr="00C13146" w:rsidRDefault="003D72ED">
      <w:pPr>
        <w:rPr>
          <w:rFonts w:asciiTheme="minorHAnsi" w:hAnsiTheme="minorHAnsi" w:cstheme="minorHAnsi"/>
          <w:b/>
          <w:bCs/>
          <w:caps/>
          <w:color w:val="FFFFFF"/>
          <w:spacing w:val="15"/>
          <w:sz w:val="28"/>
          <w:szCs w:val="22"/>
        </w:rPr>
      </w:pPr>
    </w:p>
    <w:p w14:paraId="76D4EAF5" w14:textId="61469D7B" w:rsidR="003D72ED" w:rsidRPr="00C13146" w:rsidRDefault="003D72ED">
      <w:pPr>
        <w:rPr>
          <w:rFonts w:asciiTheme="minorHAnsi" w:hAnsiTheme="minorHAnsi" w:cstheme="minorHAnsi"/>
          <w:b/>
          <w:bCs/>
          <w:caps/>
          <w:color w:val="FFFFFF"/>
          <w:spacing w:val="15"/>
          <w:sz w:val="28"/>
          <w:szCs w:val="22"/>
        </w:rPr>
      </w:pPr>
    </w:p>
    <w:p w14:paraId="6D1467D9" w14:textId="42E0ECD0" w:rsidR="003D72ED" w:rsidRPr="00C13146" w:rsidRDefault="003D72ED">
      <w:pPr>
        <w:rPr>
          <w:rFonts w:asciiTheme="minorHAnsi" w:hAnsiTheme="minorHAnsi" w:cstheme="minorHAnsi"/>
          <w:b/>
          <w:bCs/>
          <w:caps/>
          <w:color w:val="FFFFFF"/>
          <w:spacing w:val="15"/>
          <w:sz w:val="28"/>
          <w:szCs w:val="22"/>
        </w:rPr>
      </w:pPr>
    </w:p>
    <w:p w14:paraId="49E9C081" w14:textId="278ADFA5" w:rsidR="003D72ED" w:rsidRPr="00C13146" w:rsidRDefault="003D72ED">
      <w:pPr>
        <w:rPr>
          <w:rFonts w:asciiTheme="minorHAnsi" w:hAnsiTheme="minorHAnsi" w:cstheme="minorHAnsi"/>
          <w:b/>
          <w:bCs/>
          <w:caps/>
          <w:color w:val="FFFFFF"/>
          <w:spacing w:val="15"/>
          <w:sz w:val="28"/>
          <w:szCs w:val="22"/>
        </w:rPr>
      </w:pPr>
    </w:p>
    <w:p w14:paraId="08A29210" w14:textId="509EA11A" w:rsidR="00F37542" w:rsidRPr="00C13146" w:rsidRDefault="003D72ED">
      <w:pPr>
        <w:rPr>
          <w:rFonts w:asciiTheme="minorHAnsi" w:hAnsiTheme="minorHAnsi" w:cstheme="minorHAnsi"/>
          <w:b/>
          <w:caps/>
          <w:spacing w:val="15"/>
          <w:sz w:val="18"/>
          <w:szCs w:val="18"/>
        </w:rPr>
      </w:pPr>
      <w:r w:rsidRPr="00C13146">
        <w:rPr>
          <w:rFonts w:asciiTheme="minorHAnsi" w:hAnsiTheme="minorHAnsi" w:cstheme="minorHAnsi"/>
          <w:b/>
        </w:rPr>
        <w:br w:type="page"/>
      </w:r>
    </w:p>
    <w:p w14:paraId="08A29211" w14:textId="77777777" w:rsidR="007F345E" w:rsidRPr="00C13146" w:rsidRDefault="007F345E" w:rsidP="00002DFC">
      <w:pPr>
        <w:pStyle w:val="Heading1"/>
        <w:rPr>
          <w:rFonts w:asciiTheme="minorHAnsi" w:hAnsiTheme="minorHAnsi" w:cstheme="minorHAnsi"/>
        </w:rPr>
      </w:pPr>
      <w:bookmarkStart w:id="194" w:name="_Toc102395152"/>
      <w:r w:rsidRPr="00C13146">
        <w:rPr>
          <w:rFonts w:asciiTheme="minorHAnsi" w:hAnsiTheme="minorHAnsi" w:cstheme="minorHAnsi"/>
        </w:rPr>
        <w:lastRenderedPageBreak/>
        <w:t>Definitions of Commonly Used Terms</w:t>
      </w:r>
      <w:bookmarkEnd w:id="194"/>
    </w:p>
    <w:p w14:paraId="08A29212" w14:textId="77777777" w:rsidR="007F345E" w:rsidRPr="00C13146" w:rsidRDefault="007F345E" w:rsidP="0019498F">
      <w:pPr>
        <w:jc w:val="both"/>
        <w:rPr>
          <w:rFonts w:asciiTheme="minorHAnsi" w:hAnsiTheme="minorHAnsi" w:cstheme="minorHAnsi"/>
        </w:rPr>
      </w:pPr>
      <w:r w:rsidRPr="00C13146">
        <w:rPr>
          <w:rFonts w:asciiTheme="minorHAnsi" w:hAnsiTheme="minorHAnsi" w:cstheme="minorHAnsi"/>
        </w:rPr>
        <w:t>The words defined in this section, derived from Iowa Code, Iowa Administrative Code and the National Institute of Governmental Purchasing (NIGP), shall have the meanings set forth below whenever they appear in this Policies and Procedures Manual. Unless the context in which they are used clearly requires a different meaning or a different definition is necessary for a particular section or provision.</w:t>
      </w:r>
    </w:p>
    <w:p w14:paraId="08A29213" w14:textId="77777777" w:rsidR="007F345E" w:rsidRPr="00C13146" w:rsidRDefault="007F345E" w:rsidP="0019498F">
      <w:pPr>
        <w:pStyle w:val="Definition"/>
        <w:jc w:val="both"/>
        <w:rPr>
          <w:rFonts w:asciiTheme="minorHAnsi" w:hAnsiTheme="minorHAnsi" w:cstheme="minorHAnsi"/>
          <w:b/>
          <w:bCs/>
        </w:rPr>
      </w:pPr>
    </w:p>
    <w:p w14:paraId="08A29214" w14:textId="294A1042"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Addendum (</w:t>
      </w:r>
      <w:r w:rsidRPr="00C13146">
        <w:rPr>
          <w:rFonts w:asciiTheme="minorHAnsi" w:hAnsiTheme="minorHAnsi" w:cstheme="minorHAnsi"/>
          <w:b/>
          <w:bCs/>
          <w:i/>
          <w:sz w:val="20"/>
        </w:rPr>
        <w:t>pl. Addenda</w:t>
      </w:r>
      <w:r w:rsidRPr="00C13146">
        <w:rPr>
          <w:rFonts w:asciiTheme="minorHAnsi" w:hAnsiTheme="minorHAnsi" w:cstheme="minorHAnsi"/>
          <w:b/>
          <w:bCs/>
          <w:sz w:val="20"/>
        </w:rPr>
        <w:t xml:space="preserve">) </w:t>
      </w:r>
      <w:r w:rsidRPr="00C13146">
        <w:rPr>
          <w:rFonts w:asciiTheme="minorHAnsi" w:hAnsiTheme="minorHAnsi" w:cstheme="minorHAnsi"/>
          <w:bCs/>
          <w:sz w:val="20"/>
        </w:rPr>
        <w:t>is a</w:t>
      </w:r>
      <w:r w:rsidRPr="00C13146">
        <w:rPr>
          <w:rFonts w:asciiTheme="minorHAnsi" w:hAnsiTheme="minorHAnsi" w:cstheme="minorHAnsi"/>
          <w:sz w:val="20"/>
        </w:rPr>
        <w:t xml:space="preserve"> written change, addition, alteration, correction, or revision to a </w:t>
      </w:r>
      <w:r w:rsidR="002479E0" w:rsidRPr="00C13146">
        <w:rPr>
          <w:rFonts w:asciiTheme="minorHAnsi" w:hAnsiTheme="minorHAnsi" w:cstheme="minorHAnsi"/>
        </w:rPr>
        <w:t>solicitation</w:t>
      </w:r>
      <w:r w:rsidRPr="00C13146">
        <w:rPr>
          <w:rFonts w:asciiTheme="minorHAnsi" w:hAnsiTheme="minorHAnsi" w:cstheme="minorHAnsi"/>
          <w:sz w:val="20"/>
        </w:rPr>
        <w:t>,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or contract document. Issuance of Addendum/Addenda</w:t>
      </w:r>
      <w:r w:rsidR="005F1F6A" w:rsidRPr="00C13146">
        <w:rPr>
          <w:rFonts w:asciiTheme="minorHAnsi" w:hAnsiTheme="minorHAnsi" w:cstheme="minorHAnsi"/>
          <w:sz w:val="20"/>
        </w:rPr>
        <w:t xml:space="preserve"> to a </w:t>
      </w:r>
      <w:r w:rsidR="002479E0" w:rsidRPr="00C13146">
        <w:rPr>
          <w:rFonts w:asciiTheme="minorHAnsi" w:hAnsiTheme="minorHAnsi" w:cstheme="minorHAnsi"/>
        </w:rPr>
        <w:t>solicitation</w:t>
      </w:r>
      <w:r w:rsidR="002479E0" w:rsidRPr="00C13146">
        <w:rPr>
          <w:rFonts w:asciiTheme="minorHAnsi" w:hAnsiTheme="minorHAnsi" w:cstheme="minorHAnsi"/>
          <w:sz w:val="20"/>
        </w:rPr>
        <w:t xml:space="preserve"> </w:t>
      </w:r>
      <w:r w:rsidRPr="00C13146">
        <w:rPr>
          <w:rFonts w:asciiTheme="minorHAnsi" w:hAnsiTheme="minorHAnsi" w:cstheme="minorHAnsi"/>
          <w:sz w:val="20"/>
        </w:rPr>
        <w:t>may occur following a pre-bid/pre-proposal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conference or because of a specification or work scope change to the solicitation.</w:t>
      </w:r>
      <w:r w:rsidRPr="00C13146">
        <w:rPr>
          <w:rFonts w:asciiTheme="minorHAnsi" w:hAnsiTheme="minorHAnsi" w:cstheme="minorHAnsi"/>
          <w:color w:val="FF0000"/>
          <w:sz w:val="20"/>
        </w:rPr>
        <w:t xml:space="preserve"> NI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15"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Agency</w:t>
      </w:r>
      <w:r w:rsidRPr="00C13146">
        <w:rPr>
          <w:rFonts w:asciiTheme="minorHAnsi" w:hAnsiTheme="minorHAnsi" w:cstheme="minorHAnsi"/>
          <w:sz w:val="20"/>
        </w:rPr>
        <w:t xml:space="preserve"> means a unit of state government, which is an authority, board, commission, committee, council, department, examining board, or independent agency.</w:t>
      </w:r>
      <w:r w:rsidR="00080358" w:rsidRPr="00C13146">
        <w:rPr>
          <w:rFonts w:asciiTheme="minorHAnsi" w:hAnsiTheme="minorHAnsi" w:cstheme="minorHAnsi"/>
          <w:color w:val="FF0000"/>
          <w:sz w:val="20"/>
        </w:rPr>
        <w:t xml:space="preserve"> </w:t>
      </w:r>
      <w:r w:rsidR="00BD3AD4" w:rsidRPr="00C13146">
        <w:rPr>
          <w:rFonts w:asciiTheme="minorHAnsi" w:hAnsiTheme="minorHAnsi" w:cstheme="minorHAnsi"/>
          <w:color w:val="FF0000"/>
          <w:sz w:val="20"/>
        </w:rPr>
        <w:t>11 IAC 117.2</w:t>
      </w:r>
      <w:r w:rsidRPr="00C13146">
        <w:rPr>
          <w:rFonts w:asciiTheme="minorHAnsi" w:hAnsiTheme="minorHAnsi" w:cstheme="minorHAnsi"/>
          <w:color w:val="FF0000"/>
          <w:sz w:val="20"/>
        </w:rPr>
        <w:t xml:space="preserve"> </w:t>
      </w:r>
    </w:p>
    <w:p w14:paraId="08A29216"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Agency Specific Contract</w:t>
      </w:r>
      <w:r w:rsidRPr="00C13146">
        <w:rPr>
          <w:rFonts w:asciiTheme="minorHAnsi" w:hAnsiTheme="minorHAnsi" w:cstheme="minorHAnsi"/>
          <w:b/>
          <w:sz w:val="20"/>
        </w:rPr>
        <w:fldChar w:fldCharType="begin"/>
      </w:r>
      <w:r w:rsidRPr="00C13146">
        <w:rPr>
          <w:rFonts w:asciiTheme="minorHAnsi" w:hAnsiTheme="minorHAnsi" w:cstheme="minorHAnsi"/>
          <w:sz w:val="20"/>
        </w:rPr>
        <w:instrText>xe "</w:instrText>
      </w:r>
      <w:r w:rsidRPr="00C13146">
        <w:rPr>
          <w:rFonts w:asciiTheme="minorHAnsi" w:hAnsiTheme="minorHAnsi" w:cstheme="minorHAnsi"/>
          <w:b/>
          <w:sz w:val="20"/>
        </w:rPr>
        <w:instrText>Agency Specific Contract</w:instrText>
      </w:r>
      <w:r w:rsidRPr="00C13146">
        <w:rPr>
          <w:rFonts w:asciiTheme="minorHAnsi" w:hAnsiTheme="minorHAnsi" w:cstheme="minorHAnsi"/>
          <w:sz w:val="20"/>
        </w:rPr>
        <w:instrText>"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(ASC)</w:t>
      </w:r>
      <w:r w:rsidRPr="00C13146">
        <w:rPr>
          <w:rFonts w:asciiTheme="minorHAnsi" w:hAnsiTheme="minorHAnsi" w:cstheme="minorHAnsi"/>
          <w:sz w:val="20"/>
        </w:rPr>
        <w:t xml:space="preserve"> for the purpose of this manual is a contract developed for one agency’s unique needs for goods or services.</w:t>
      </w:r>
    </w:p>
    <w:p w14:paraId="08A29217"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Authorized Purchaser</w:t>
      </w:r>
      <w:r w:rsidRPr="00C13146">
        <w:rPr>
          <w:rFonts w:asciiTheme="minorHAnsi" w:hAnsiTheme="minorHAnsi" w:cstheme="minorHAnsi"/>
          <w:b/>
          <w:sz w:val="20"/>
        </w:rPr>
        <w:fldChar w:fldCharType="begin"/>
      </w:r>
      <w:r w:rsidRPr="00C13146">
        <w:rPr>
          <w:rFonts w:asciiTheme="minorHAnsi" w:hAnsiTheme="minorHAnsi" w:cstheme="minorHAnsi"/>
          <w:sz w:val="20"/>
        </w:rPr>
        <w:instrText>xe "Authorized Purchaser" \i</w:instrText>
      </w:r>
      <w:r w:rsidRPr="00C13146">
        <w:rPr>
          <w:rFonts w:asciiTheme="minorHAnsi" w:hAnsiTheme="minorHAnsi" w:cstheme="minorHAnsi"/>
          <w:b/>
          <w:sz w:val="20"/>
        </w:rPr>
        <w:fldChar w:fldCharType="end"/>
      </w:r>
      <w:r w:rsidRPr="00C13146">
        <w:rPr>
          <w:rFonts w:asciiTheme="minorHAnsi" w:hAnsiTheme="minorHAnsi" w:cstheme="minorHAnsi"/>
          <w:sz w:val="20"/>
        </w:rPr>
        <w:t xml:space="preserve"> for the purpose of this manual is any state employee with the required level of training certification to purchase goods or services for specified purchasing thresholds.</w:t>
      </w:r>
    </w:p>
    <w:p w14:paraId="08A29218"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 xml:space="preserve">Award </w:t>
      </w:r>
      <w:r w:rsidRPr="00C13146">
        <w:rPr>
          <w:rFonts w:asciiTheme="minorHAnsi" w:hAnsiTheme="minorHAnsi" w:cstheme="minorHAnsi"/>
          <w:sz w:val="20"/>
        </w:rPr>
        <w:t>means the selection of a vendor to receive a master agreement or order of a good or service.</w:t>
      </w:r>
      <w:r w:rsidR="00166B6F" w:rsidRPr="00C13146">
        <w:rPr>
          <w:rFonts w:asciiTheme="minorHAnsi" w:hAnsiTheme="minorHAnsi" w:cstheme="minorHAnsi"/>
          <w:sz w:val="20"/>
        </w:rPr>
        <w:t xml:space="preserve"> </w:t>
      </w:r>
      <w:r w:rsidR="00080358" w:rsidRPr="00C13146">
        <w:rPr>
          <w:rFonts w:asciiTheme="minorHAnsi" w:hAnsiTheme="minorHAnsi" w:cstheme="minorHAnsi"/>
          <w:color w:val="FF0000"/>
          <w:sz w:val="20"/>
        </w:rPr>
        <w:t>11</w:t>
      </w:r>
      <w:r w:rsidR="00BD3AD4"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19"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Best and Final Offer</w:t>
      </w:r>
      <w:r w:rsidRPr="00C13146">
        <w:rPr>
          <w:rFonts w:asciiTheme="minorHAnsi" w:hAnsiTheme="minorHAnsi" w:cstheme="minorHAnsi"/>
          <w:sz w:val="20"/>
        </w:rPr>
        <w:t xml:space="preserve"> </w:t>
      </w:r>
      <w:r w:rsidRPr="00C13146">
        <w:rPr>
          <w:rFonts w:asciiTheme="minorHAnsi" w:hAnsiTheme="minorHAnsi" w:cstheme="minorHAnsi"/>
          <w:b/>
          <w:sz w:val="20"/>
        </w:rPr>
        <w:t>(BAFO</w:t>
      </w:r>
      <w:r w:rsidRPr="00C13146">
        <w:rPr>
          <w:rFonts w:asciiTheme="minorHAnsi" w:hAnsiTheme="minorHAnsi" w:cstheme="minorHAnsi"/>
          <w:b/>
          <w:sz w:val="20"/>
        </w:rPr>
        <w:fldChar w:fldCharType="begin"/>
      </w:r>
      <w:r w:rsidRPr="00C13146">
        <w:rPr>
          <w:rFonts w:asciiTheme="minorHAnsi" w:hAnsiTheme="minorHAnsi" w:cstheme="minorHAnsi"/>
          <w:sz w:val="20"/>
        </w:rPr>
        <w:instrText>xe "BAFO" \i</w:instrText>
      </w:r>
      <w:r w:rsidRPr="00C13146">
        <w:rPr>
          <w:rFonts w:asciiTheme="minorHAnsi" w:hAnsiTheme="minorHAnsi" w:cstheme="minorHAnsi"/>
          <w:b/>
          <w:sz w:val="20"/>
        </w:rPr>
        <w:fldChar w:fldCharType="end"/>
      </w:r>
      <w:r w:rsidRPr="00C13146">
        <w:rPr>
          <w:rFonts w:asciiTheme="minorHAnsi" w:hAnsiTheme="minorHAnsi" w:cstheme="minorHAnsi"/>
          <w:b/>
          <w:sz w:val="20"/>
        </w:rPr>
        <w:t>)</w:t>
      </w:r>
      <w:r w:rsidRPr="00C13146">
        <w:rPr>
          <w:rFonts w:asciiTheme="minorHAnsi" w:hAnsiTheme="minorHAnsi" w:cstheme="minorHAnsi"/>
          <w:sz w:val="20"/>
        </w:rPr>
        <w:t xml:space="preserve"> in a competitive negotiation, is a negotiating option in which the Authorized Purchaser requests one or more respondents to submit a final offer with the most favorable terms for price, service, and delivery. The department may enter into negotiations with the highest ranked respondent or conduct simultaneous negotiations with a number of the most highly ranked respondents whose scores are relatively close. </w:t>
      </w:r>
      <w:r w:rsidR="00BD3AD4"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.8 (5) (paraphrased).</w:t>
      </w:r>
    </w:p>
    <w:p w14:paraId="08A2921A"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Bid </w:t>
      </w:r>
      <w:r w:rsidRPr="00C13146">
        <w:rPr>
          <w:rFonts w:asciiTheme="minorHAnsi" w:hAnsiTheme="minorHAnsi" w:cstheme="minorHAnsi"/>
          <w:i/>
          <w:iCs/>
          <w:sz w:val="20"/>
        </w:rPr>
        <w:t>(noun)</w:t>
      </w:r>
      <w:r w:rsidRPr="00C13146">
        <w:rPr>
          <w:rFonts w:asciiTheme="minorHAnsi" w:hAnsiTheme="minorHAnsi" w:cstheme="minorHAnsi"/>
          <w:sz w:val="20"/>
        </w:rPr>
        <w:t xml:space="preserve"> is the response submitted by a bidder to a</w:t>
      </w:r>
      <w:r w:rsidR="001E1169" w:rsidRPr="00C13146">
        <w:rPr>
          <w:rFonts w:asciiTheme="minorHAnsi" w:hAnsiTheme="minorHAnsi" w:cstheme="minorHAnsi"/>
          <w:sz w:val="20"/>
        </w:rPr>
        <w:t xml:space="preserve"> request</w:t>
      </w:r>
      <w:r w:rsidRPr="00C13146">
        <w:rPr>
          <w:rFonts w:asciiTheme="minorHAnsi" w:hAnsiTheme="minorHAnsi" w:cstheme="minorHAnsi"/>
          <w:sz w:val="20"/>
        </w:rPr>
        <w:t xml:space="preserve"> for bids. </w:t>
      </w:r>
      <w:r w:rsidR="009E2D47" w:rsidRPr="00C13146">
        <w:rPr>
          <w:rFonts w:asciiTheme="minorHAnsi" w:hAnsiTheme="minorHAnsi" w:cstheme="minorHAnsi"/>
          <w:color w:val="FF0000"/>
          <w:sz w:val="20"/>
        </w:rPr>
        <w:t>N</w:t>
      </w:r>
      <w:r w:rsidRPr="00C13146">
        <w:rPr>
          <w:rFonts w:asciiTheme="minorHAnsi" w:hAnsiTheme="minorHAnsi" w:cstheme="minorHAnsi"/>
          <w:color w:val="FF0000"/>
          <w:sz w:val="20"/>
        </w:rPr>
        <w:t>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1B" w14:textId="77777777" w:rsidR="005F1F6A"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bCs/>
          <w:sz w:val="20"/>
        </w:rPr>
        <w:t xml:space="preserve">Bid </w:t>
      </w:r>
      <w:r w:rsidR="005F1F6A" w:rsidRPr="00C13146">
        <w:rPr>
          <w:rFonts w:asciiTheme="minorHAnsi" w:hAnsiTheme="minorHAnsi" w:cstheme="minorHAnsi"/>
          <w:b/>
          <w:bCs/>
          <w:sz w:val="20"/>
        </w:rPr>
        <w:t>Security</w:t>
      </w:r>
      <w:r w:rsidRPr="00C13146">
        <w:rPr>
          <w:rFonts w:asciiTheme="minorHAnsi" w:hAnsiTheme="minorHAnsi" w:cstheme="minorHAnsi"/>
          <w:b/>
          <w:bCs/>
          <w:sz w:val="20"/>
        </w:rPr>
        <w:t xml:space="preserve"> </w:t>
      </w:r>
      <w:r w:rsidR="005F1F6A" w:rsidRPr="00C13146">
        <w:rPr>
          <w:rFonts w:asciiTheme="minorHAnsi" w:hAnsiTheme="minorHAnsi" w:cstheme="minorHAnsi"/>
          <w:bCs/>
          <w:sz w:val="20"/>
        </w:rPr>
        <w:t xml:space="preserve">for the purpose of this manual </w:t>
      </w:r>
      <w:r w:rsidRPr="00C13146">
        <w:rPr>
          <w:rFonts w:asciiTheme="minorHAnsi" w:hAnsiTheme="minorHAnsi" w:cstheme="minorHAnsi"/>
          <w:sz w:val="20"/>
        </w:rPr>
        <w:t>means a sum of money or certified/cashier’s check deposited by a bidder to guarantee that the bidder will enter into the contract within a specified time and furnish any required performance bond</w:t>
      </w:r>
      <w:r w:rsidRPr="00C13146">
        <w:rPr>
          <w:rFonts w:asciiTheme="minorHAnsi" w:hAnsiTheme="minorHAnsi" w:cstheme="minorHAnsi"/>
          <w:sz w:val="20"/>
        </w:rPr>
        <w:fldChar w:fldCharType="begin"/>
      </w:r>
      <w:r w:rsidRPr="00C13146">
        <w:rPr>
          <w:rFonts w:asciiTheme="minorHAnsi" w:hAnsiTheme="minorHAnsi" w:cstheme="minorHAnsi"/>
          <w:sz w:val="20"/>
        </w:rPr>
        <w:instrText>xe "Performance bond"</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t>
      </w:r>
    </w:p>
    <w:p w14:paraId="08A2921C" w14:textId="77777777" w:rsidR="00BB6556" w:rsidRPr="00C13146" w:rsidRDefault="00BB6556" w:rsidP="0019498F">
      <w:pPr>
        <w:spacing w:after="120"/>
        <w:jc w:val="both"/>
        <w:rPr>
          <w:rFonts w:asciiTheme="minorHAnsi" w:hAnsiTheme="minorHAnsi" w:cstheme="minorHAnsi"/>
          <w:b/>
          <w:color w:val="FF0000"/>
          <w:sz w:val="20"/>
        </w:rPr>
      </w:pPr>
      <w:r w:rsidRPr="00C13146">
        <w:rPr>
          <w:rFonts w:asciiTheme="minorHAnsi" w:hAnsiTheme="minorHAnsi" w:cstheme="minorHAnsi"/>
          <w:b/>
          <w:sz w:val="20"/>
        </w:rPr>
        <w:t>Bidder</w:t>
      </w:r>
      <w:r w:rsidRPr="00C13146">
        <w:rPr>
          <w:rFonts w:asciiTheme="minorHAnsi" w:hAnsiTheme="minorHAnsi" w:cstheme="minorHAnsi"/>
          <w:b/>
          <w:sz w:val="20"/>
          <w:vertAlign w:val="superscript"/>
        </w:rPr>
        <w:t xml:space="preserve"> </w:t>
      </w:r>
      <w:r w:rsidRPr="00C13146">
        <w:rPr>
          <w:rFonts w:asciiTheme="minorHAnsi" w:hAnsiTheme="minorHAnsi" w:cstheme="minorHAnsi"/>
          <w:sz w:val="20"/>
        </w:rPr>
        <w:t>is one who submits a response to an invitation to bid.</w:t>
      </w:r>
      <w:r w:rsidRPr="00C13146">
        <w:rPr>
          <w:rFonts w:asciiTheme="minorHAnsi" w:hAnsiTheme="minorHAnsi" w:cstheme="minorHAnsi"/>
          <w:color w:val="FF0000"/>
          <w:sz w:val="20"/>
        </w:rPr>
        <w:t xml:space="preserve"> NI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1D"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Bidders' Conference </w:t>
      </w:r>
      <w:r w:rsidRPr="00C13146">
        <w:rPr>
          <w:rFonts w:asciiTheme="minorHAnsi" w:hAnsiTheme="minorHAnsi" w:cstheme="minorHAnsi"/>
          <w:bCs/>
          <w:sz w:val="20"/>
        </w:rPr>
        <w:t>is a</w:t>
      </w:r>
      <w:r w:rsidRPr="00C13146">
        <w:rPr>
          <w:rFonts w:asciiTheme="minorHAnsi" w:hAnsiTheme="minorHAnsi" w:cstheme="minorHAnsi"/>
          <w:sz w:val="20"/>
        </w:rPr>
        <w:t xml:space="preserve"> meeting to discuss with potential bidders, technical, operational and performance specifications</w:t>
      </w:r>
      <w:r w:rsidR="001E1169" w:rsidRPr="00C13146">
        <w:rPr>
          <w:rFonts w:asciiTheme="minorHAnsi" w:hAnsiTheme="minorHAnsi" w:cstheme="minorHAnsi"/>
          <w:sz w:val="20"/>
        </w:rPr>
        <w:t xml:space="preserve"> </w:t>
      </w:r>
      <w:r w:rsidRPr="00C13146">
        <w:rPr>
          <w:rFonts w:asciiTheme="minorHAnsi" w:hAnsiTheme="minorHAnsi" w:cstheme="minorHAnsi"/>
          <w:sz w:val="20"/>
        </w:rPr>
        <w:fldChar w:fldCharType="begin"/>
      </w:r>
      <w:r w:rsidRPr="00C13146">
        <w:rPr>
          <w:rFonts w:asciiTheme="minorHAnsi" w:hAnsiTheme="minorHAnsi" w:cstheme="minorHAnsi"/>
          <w:sz w:val="20"/>
        </w:rPr>
        <w:instrText>xe "Specifications"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before the bid closes. </w:t>
      </w:r>
      <w:r w:rsidRPr="00C13146">
        <w:rPr>
          <w:rFonts w:asciiTheme="minorHAnsi" w:hAnsiTheme="minorHAnsi" w:cstheme="minorHAnsi"/>
          <w:color w:val="FF0000"/>
          <w:sz w:val="20"/>
        </w:rPr>
        <w:t>NI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1E"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bCs/>
          <w:sz w:val="20"/>
        </w:rPr>
        <w:t xml:space="preserve">Bid Opening </w:t>
      </w:r>
      <w:r w:rsidRPr="00C13146">
        <w:rPr>
          <w:rFonts w:asciiTheme="minorHAnsi" w:hAnsiTheme="minorHAnsi" w:cstheme="minorHAnsi"/>
          <w:bCs/>
          <w:sz w:val="20"/>
        </w:rPr>
        <w:t>is t</w:t>
      </w:r>
      <w:r w:rsidRPr="00C13146">
        <w:rPr>
          <w:rFonts w:asciiTheme="minorHAnsi" w:hAnsiTheme="minorHAnsi" w:cstheme="minorHAnsi"/>
          <w:sz w:val="20"/>
        </w:rPr>
        <w:t xml:space="preserve">he official process in which sealed bids are opened, usually in the presence of one or more witnesses, at the time and place specified in the invitation for bid. The amount of each bid is </w:t>
      </w:r>
      <w:r w:rsidRPr="00C13146">
        <w:rPr>
          <w:rFonts w:asciiTheme="minorHAnsi" w:hAnsiTheme="minorHAnsi" w:cstheme="minorHAnsi"/>
          <w:i/>
          <w:sz w:val="20"/>
        </w:rPr>
        <w:t>documented, evaluated, tabulated, and available for public inspection</w:t>
      </w:r>
      <w:r w:rsidRPr="00C13146">
        <w:rPr>
          <w:rFonts w:asciiTheme="minorHAnsi" w:hAnsiTheme="minorHAnsi" w:cstheme="minorHAnsi"/>
          <w:sz w:val="20"/>
        </w:rPr>
        <w:t xml:space="preserve">. </w:t>
      </w:r>
      <w:r w:rsidRPr="00C13146">
        <w:rPr>
          <w:rFonts w:asciiTheme="minorHAnsi" w:hAnsiTheme="minorHAnsi" w:cstheme="minorHAnsi"/>
          <w:color w:val="FF0000"/>
          <w:sz w:val="20"/>
        </w:rPr>
        <w:t>NIGP (</w:t>
      </w:r>
      <w:r w:rsidRPr="00C13146">
        <w:rPr>
          <w:rFonts w:asciiTheme="minorHAnsi" w:hAnsiTheme="minorHAnsi" w:cstheme="minorHAnsi"/>
          <w:i/>
          <w:color w:val="FF0000"/>
          <w:sz w:val="20"/>
        </w:rPr>
        <w:t>modified to conform to Iowa law</w:t>
      </w:r>
      <w:r w:rsidRPr="00C13146">
        <w:rPr>
          <w:rFonts w:asciiTheme="minorHAnsi" w:hAnsiTheme="minorHAnsi" w:cstheme="minorHAnsi"/>
          <w:color w:val="FF0000"/>
          <w:sz w:val="20"/>
        </w:rPr>
        <w:t xml:space="preserve">) </w:t>
      </w:r>
    </w:p>
    <w:p w14:paraId="08A2921F"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Bid Preferences </w:t>
      </w:r>
      <w:r w:rsidRPr="00C13146">
        <w:rPr>
          <w:rFonts w:asciiTheme="minorHAnsi" w:hAnsiTheme="minorHAnsi" w:cstheme="minorHAnsi"/>
          <w:bCs/>
          <w:sz w:val="20"/>
        </w:rPr>
        <w:t>are based on p</w:t>
      </w:r>
      <w:r w:rsidRPr="00C13146">
        <w:rPr>
          <w:rFonts w:asciiTheme="minorHAnsi" w:hAnsiTheme="minorHAnsi" w:cstheme="minorHAnsi"/>
          <w:sz w:val="20"/>
        </w:rPr>
        <w:t xml:space="preserve">rocurement laws mandating that bid prices for a preferred class of bidders be given special consideration when comparing their bid prices with those of other bidders not in the preferred class, i.e., local vendors may be given a bid preference over out-of-state vendors. </w:t>
      </w:r>
      <w:r w:rsidRPr="00C13146">
        <w:rPr>
          <w:rFonts w:asciiTheme="minorHAnsi" w:hAnsiTheme="minorHAnsi" w:cstheme="minorHAnsi"/>
          <w:color w:val="FF0000"/>
          <w:sz w:val="20"/>
        </w:rPr>
        <w:t>NIGP</w:t>
      </w:r>
    </w:p>
    <w:p w14:paraId="08A29220"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Bid Specification</w:t>
      </w:r>
      <w:r w:rsidRPr="00C13146">
        <w:rPr>
          <w:rFonts w:asciiTheme="minorHAnsi" w:hAnsiTheme="minorHAnsi" w:cstheme="minorHAnsi"/>
          <w:sz w:val="20"/>
        </w:rPr>
        <w:t xml:space="preserve"> means the standards or qualities which must be met before a contract to purchase will be awarded and any terms which the director has set as a condition precedent to the awarding of a contract.</w:t>
      </w:r>
      <w:r w:rsidR="00BD3AD4" w:rsidRPr="00C13146">
        <w:rPr>
          <w:rFonts w:asciiTheme="minorHAnsi" w:hAnsiTheme="minorHAnsi" w:cstheme="minorHAnsi"/>
          <w:color w:val="FF0000"/>
          <w:sz w:val="20"/>
        </w:rPr>
        <w:t xml:space="preserve"> 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21"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Business </w:t>
      </w:r>
      <w:r w:rsidRPr="00C13146">
        <w:rPr>
          <w:rFonts w:asciiTheme="minorHAnsi" w:hAnsiTheme="minorHAnsi" w:cstheme="minorHAnsi"/>
          <w:sz w:val="20"/>
        </w:rPr>
        <w:t xml:space="preserve">means any corporation, partnership, individual, sole proprietorship, joint stock company, joint venture, or any other private legal entity. </w:t>
      </w:r>
      <w:r w:rsidRPr="00C13146">
        <w:rPr>
          <w:rFonts w:asciiTheme="minorHAnsi" w:hAnsiTheme="minorHAnsi" w:cstheme="minorHAnsi"/>
          <w:color w:val="FF0000"/>
          <w:sz w:val="20"/>
        </w:rPr>
        <w:t>NIGP</w:t>
      </w:r>
    </w:p>
    <w:p w14:paraId="08A29222"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Buyer</w:t>
      </w:r>
      <w:r w:rsidRPr="00C13146">
        <w:rPr>
          <w:rFonts w:asciiTheme="minorHAnsi" w:hAnsiTheme="minorHAnsi" w:cstheme="minorHAnsi"/>
          <w:sz w:val="20"/>
        </w:rPr>
        <w:t xml:space="preserve"> for the purpose of this manual is any state employee having authorization, by their agency director or department manager, to make purchases from an established MA, TSB, IPI, etc. These individuals purchase from sources that do not require further competition and include </w:t>
      </w:r>
      <w:r w:rsidR="002833C2" w:rsidRPr="00C13146">
        <w:rPr>
          <w:rFonts w:asciiTheme="minorHAnsi" w:hAnsiTheme="minorHAnsi" w:cstheme="minorHAnsi"/>
        </w:rPr>
        <w:t>Pcard</w:t>
      </w:r>
      <w:r w:rsidRPr="00C13146">
        <w:rPr>
          <w:rFonts w:asciiTheme="minorHAnsi" w:hAnsiTheme="minorHAnsi" w:cstheme="minorHAnsi"/>
          <w:sz w:val="20"/>
        </w:rPr>
        <w:t xml:space="preserve"> holders</w:t>
      </w:r>
      <w:r w:rsidR="004B4272" w:rsidRPr="00C13146">
        <w:rPr>
          <w:rFonts w:asciiTheme="minorHAnsi" w:hAnsiTheme="minorHAnsi" w:cstheme="minorHAnsi"/>
          <w:sz w:val="20"/>
        </w:rPr>
        <w:t xml:space="preserve">. </w:t>
      </w:r>
      <w:r w:rsidRPr="00C13146">
        <w:rPr>
          <w:rFonts w:asciiTheme="minorHAnsi" w:hAnsiTheme="minorHAnsi" w:cstheme="minorHAnsi"/>
          <w:sz w:val="20"/>
        </w:rPr>
        <w:t>(See Purchaser for NIGP definition)</w:t>
      </w:r>
    </w:p>
    <w:p w14:paraId="08A29223"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lastRenderedPageBreak/>
        <w:t xml:space="preserve">Change Order (CO) </w:t>
      </w:r>
      <w:r w:rsidRPr="00C13146">
        <w:rPr>
          <w:rFonts w:asciiTheme="minorHAnsi" w:hAnsiTheme="minorHAnsi" w:cstheme="minorHAnsi"/>
          <w:sz w:val="20"/>
        </w:rPr>
        <w:t>A written alteration that is issued to</w:t>
      </w:r>
      <w:r w:rsidR="00316055" w:rsidRPr="00C13146">
        <w:rPr>
          <w:rFonts w:asciiTheme="minorHAnsi" w:hAnsiTheme="minorHAnsi" w:cstheme="minorHAnsi"/>
          <w:sz w:val="20"/>
        </w:rPr>
        <w:t xml:space="preserve"> modify or amend a contract or P</w:t>
      </w:r>
      <w:r w:rsidRPr="00C13146">
        <w:rPr>
          <w:rFonts w:asciiTheme="minorHAnsi" w:hAnsiTheme="minorHAnsi" w:cstheme="minorHAnsi"/>
          <w:sz w:val="20"/>
        </w:rPr>
        <w:t xml:space="preserve">urchase </w:t>
      </w:r>
      <w:r w:rsidR="00316055" w:rsidRPr="00C13146">
        <w:rPr>
          <w:rFonts w:asciiTheme="minorHAnsi" w:hAnsiTheme="minorHAnsi" w:cstheme="minorHAnsi"/>
          <w:sz w:val="20"/>
        </w:rPr>
        <w:t>O</w:t>
      </w:r>
      <w:r w:rsidRPr="00C13146">
        <w:rPr>
          <w:rFonts w:asciiTheme="minorHAnsi" w:hAnsiTheme="minorHAnsi" w:cstheme="minorHAnsi"/>
          <w:sz w:val="20"/>
        </w:rPr>
        <w:t xml:space="preserve">rder. In reference to construction contracts, it relates primarily to changes caused by unanticipated conditions encountered during construction not covered by the drawings, </w:t>
      </w:r>
      <w:r w:rsidR="004B4272" w:rsidRPr="00C13146">
        <w:rPr>
          <w:rFonts w:asciiTheme="minorHAnsi" w:hAnsiTheme="minorHAnsi" w:cstheme="minorHAnsi"/>
          <w:sz w:val="20"/>
        </w:rPr>
        <w:t>plans,</w:t>
      </w:r>
      <w:r w:rsidRPr="00C13146">
        <w:rPr>
          <w:rFonts w:asciiTheme="minorHAnsi" w:hAnsiTheme="minorHAnsi" w:cstheme="minorHAnsi"/>
          <w:sz w:val="20"/>
        </w:rPr>
        <w:t xml:space="preserve"> or specifications of the project. </w:t>
      </w:r>
      <w:r w:rsidRPr="00C13146">
        <w:rPr>
          <w:rFonts w:asciiTheme="minorHAnsi" w:hAnsiTheme="minorHAnsi" w:cstheme="minorHAnsi"/>
          <w:color w:val="FF0000"/>
          <w:sz w:val="20"/>
        </w:rPr>
        <w:t>NIGP</w:t>
      </w:r>
    </w:p>
    <w:p w14:paraId="08A29224"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 xml:space="preserve">Code of Ethics </w:t>
      </w:r>
      <w:r w:rsidRPr="00C13146">
        <w:rPr>
          <w:rFonts w:asciiTheme="minorHAnsi" w:hAnsiTheme="minorHAnsi" w:cstheme="minorHAnsi"/>
          <w:sz w:val="20"/>
        </w:rPr>
        <w:t xml:space="preserve">for the purpose of this manual is a guide to acceptable and ethical behavior as defined by an organization or public body. It is a standard of behavior adopted by an organization with written policies or guidelines, which apply to the ethical behavior of members of an organization, business, or public entity. </w:t>
      </w:r>
    </w:p>
    <w:p w14:paraId="08A29225" w14:textId="77777777" w:rsidR="00BB6556" w:rsidRPr="00C13146" w:rsidRDefault="00BB6556" w:rsidP="0019498F">
      <w:pPr>
        <w:spacing w:after="120"/>
        <w:jc w:val="both"/>
        <w:rPr>
          <w:rFonts w:asciiTheme="minorHAnsi" w:hAnsiTheme="minorHAnsi" w:cstheme="minorHAnsi"/>
          <w:color w:val="0070C0"/>
          <w:sz w:val="20"/>
        </w:rPr>
      </w:pPr>
      <w:r w:rsidRPr="00C13146">
        <w:rPr>
          <w:rFonts w:asciiTheme="minorHAnsi" w:hAnsiTheme="minorHAnsi" w:cstheme="minorHAnsi"/>
          <w:b/>
          <w:iCs/>
          <w:sz w:val="20"/>
        </w:rPr>
        <w:t>Competitive Selection</w:t>
      </w:r>
      <w:r w:rsidRPr="00C13146">
        <w:rPr>
          <w:rFonts w:asciiTheme="minorHAnsi" w:hAnsiTheme="minorHAnsi" w:cstheme="minorHAnsi"/>
          <w:i/>
          <w:iCs/>
          <w:sz w:val="20"/>
        </w:rPr>
        <w:t xml:space="preserve"> </w:t>
      </w:r>
      <w:r w:rsidRPr="00C13146">
        <w:rPr>
          <w:rFonts w:asciiTheme="minorHAnsi" w:hAnsiTheme="minorHAnsi" w:cstheme="minorHAnsi"/>
          <w:sz w:val="20"/>
        </w:rPr>
        <w:t>means a formal or informal</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process engaged in by a state agency to compare provider qualifications, terms, conditions, and prices of equal or similar</w:t>
      </w:r>
      <w:r w:rsidR="005F7656" w:rsidRPr="00C13146">
        <w:rPr>
          <w:rFonts w:asciiTheme="minorHAnsi" w:hAnsiTheme="minorHAnsi" w:cstheme="minorHAnsi"/>
          <w:sz w:val="20"/>
        </w:rPr>
        <w:t xml:space="preserve"> goods or </w:t>
      </w:r>
      <w:r w:rsidRPr="00C13146">
        <w:rPr>
          <w:rFonts w:asciiTheme="minorHAnsi" w:hAnsiTheme="minorHAnsi" w:cstheme="minorHAnsi"/>
          <w:sz w:val="20"/>
        </w:rPr>
        <w:t>services in order to meet the objective of purchasing go</w:t>
      </w:r>
      <w:r w:rsidR="00F541C4" w:rsidRPr="00C13146">
        <w:rPr>
          <w:rFonts w:asciiTheme="minorHAnsi" w:hAnsiTheme="minorHAnsi" w:cstheme="minorHAnsi"/>
          <w:sz w:val="20"/>
        </w:rPr>
        <w:t>o</w:t>
      </w:r>
      <w:r w:rsidRPr="00C13146">
        <w:rPr>
          <w:rFonts w:asciiTheme="minorHAnsi" w:hAnsiTheme="minorHAnsi" w:cstheme="minorHAnsi"/>
          <w:sz w:val="20"/>
        </w:rPr>
        <w:t>ds or services based on quality, performance, price, or any combination thereof. During a competitive selection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process, a state agency may weigh the relevant selection criteria in whatever fashion it believes will enable it to select the service provider that submits the best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The lowest priced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is not necessarily the best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118</w:t>
      </w:r>
      <w:r w:rsidRPr="00C13146">
        <w:rPr>
          <w:rFonts w:asciiTheme="minorHAnsi" w:hAnsiTheme="minorHAnsi" w:cstheme="minorHAnsi"/>
          <w:color w:val="FF0000"/>
          <w:sz w:val="20"/>
        </w:rPr>
        <w:t>.3</w:t>
      </w:r>
      <w:r w:rsidR="00AE35FE" w:rsidRPr="00C13146">
        <w:rPr>
          <w:rFonts w:asciiTheme="minorHAnsi" w:hAnsiTheme="minorHAnsi" w:cstheme="minorHAnsi"/>
          <w:sz w:val="20"/>
        </w:rPr>
        <w:t>;</w:t>
      </w:r>
      <w:r w:rsidRPr="00C13146">
        <w:rPr>
          <w:rFonts w:asciiTheme="minorHAnsi" w:hAnsiTheme="minorHAnsi" w:cstheme="minorHAnsi"/>
          <w:color w:val="FF0000"/>
          <w:sz w:val="20"/>
        </w:rPr>
        <w:t xml:space="preserve">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120</w:t>
      </w:r>
      <w:r w:rsidRPr="00C13146">
        <w:rPr>
          <w:rFonts w:asciiTheme="minorHAnsi" w:hAnsiTheme="minorHAnsi" w:cstheme="minorHAnsi"/>
          <w:color w:val="FF0000"/>
          <w:sz w:val="20"/>
        </w:rPr>
        <w:t>.2)</w:t>
      </w:r>
    </w:p>
    <w:p w14:paraId="08A29226"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Confidential Information</w:t>
      </w:r>
      <w:r w:rsidRPr="00C13146">
        <w:rPr>
          <w:rFonts w:asciiTheme="minorHAnsi" w:hAnsiTheme="minorHAnsi" w:cstheme="minorHAnsi"/>
          <w:sz w:val="20"/>
        </w:rPr>
        <w:t xml:space="preserve"> is material submitted in response to a solicitation identified by the respondent as proprietary or confidential. </w:t>
      </w:r>
      <w:r w:rsidR="00134157" w:rsidRPr="00C13146">
        <w:rPr>
          <w:rFonts w:asciiTheme="minorHAnsi" w:hAnsiTheme="minorHAnsi" w:cstheme="minorHAnsi"/>
          <w:sz w:val="20"/>
        </w:rPr>
        <w:t xml:space="preserve">In accordance with Iowa Code section 22.7, all submissions by a vendor are public information.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120</w:t>
      </w:r>
      <w:r w:rsidRPr="00C13146">
        <w:rPr>
          <w:rFonts w:asciiTheme="minorHAnsi" w:hAnsiTheme="minorHAnsi" w:cstheme="minorHAnsi"/>
          <w:color w:val="FF0000"/>
          <w:sz w:val="20"/>
        </w:rPr>
        <w:t>.2</w:t>
      </w:r>
    </w:p>
    <w:p w14:paraId="08A29227"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Construction </w:t>
      </w:r>
      <w:r w:rsidRPr="00C13146">
        <w:rPr>
          <w:rFonts w:asciiTheme="minorHAnsi" w:hAnsiTheme="minorHAnsi" w:cstheme="minorHAnsi"/>
          <w:sz w:val="20"/>
        </w:rPr>
        <w:t xml:space="preserve">means the process of utilizing labor to </w:t>
      </w:r>
      <w:r w:rsidR="005F1F6A" w:rsidRPr="00C13146">
        <w:rPr>
          <w:rFonts w:asciiTheme="minorHAnsi" w:hAnsiTheme="minorHAnsi" w:cstheme="minorHAnsi"/>
          <w:sz w:val="20"/>
        </w:rPr>
        <w:t xml:space="preserve">erect, </w:t>
      </w:r>
      <w:r w:rsidRPr="00C13146">
        <w:rPr>
          <w:rFonts w:asciiTheme="minorHAnsi" w:hAnsiTheme="minorHAnsi" w:cstheme="minorHAnsi"/>
          <w:sz w:val="20"/>
        </w:rPr>
        <w:t xml:space="preserve">build, alter, repair, improve, or demolish any structure, building or public improvement; </w:t>
      </w:r>
      <w:proofErr w:type="gramStart"/>
      <w:r w:rsidRPr="00C13146">
        <w:rPr>
          <w:rFonts w:asciiTheme="minorHAnsi" w:hAnsiTheme="minorHAnsi" w:cstheme="minorHAnsi"/>
          <w:sz w:val="20"/>
        </w:rPr>
        <w:t>generally</w:t>
      </w:r>
      <w:proofErr w:type="gramEnd"/>
      <w:r w:rsidRPr="00C13146">
        <w:rPr>
          <w:rFonts w:asciiTheme="minorHAnsi" w:hAnsiTheme="minorHAnsi" w:cstheme="minorHAnsi"/>
          <w:sz w:val="20"/>
        </w:rPr>
        <w:t xml:space="preserve"> does not apply to routine maintenance, repair, or operation of existing real property. </w:t>
      </w:r>
      <w:r w:rsidR="009E2D47" w:rsidRPr="00C13146">
        <w:rPr>
          <w:rFonts w:asciiTheme="minorHAnsi" w:hAnsiTheme="minorHAnsi" w:cstheme="minorHAnsi"/>
          <w:color w:val="FF0000"/>
          <w:sz w:val="20"/>
        </w:rPr>
        <w:t>N</w:t>
      </w:r>
      <w:r w:rsidRPr="00C13146">
        <w:rPr>
          <w:rFonts w:asciiTheme="minorHAnsi" w:hAnsiTheme="minorHAnsi" w:cstheme="minorHAnsi"/>
          <w:color w:val="FF0000"/>
          <w:sz w:val="20"/>
        </w:rPr>
        <w:t>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28"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Contract Modification is a</w:t>
      </w:r>
      <w:r w:rsidRPr="00C13146">
        <w:rPr>
          <w:rFonts w:asciiTheme="minorHAnsi" w:hAnsiTheme="minorHAnsi" w:cstheme="minorHAnsi"/>
          <w:sz w:val="20"/>
        </w:rPr>
        <w:t>ny written alteration in specifications</w:t>
      </w:r>
      <w:r w:rsidRPr="00C13146">
        <w:rPr>
          <w:rFonts w:asciiTheme="minorHAnsi" w:hAnsiTheme="minorHAnsi" w:cstheme="minorHAnsi"/>
          <w:sz w:val="20"/>
        </w:rPr>
        <w:fldChar w:fldCharType="begin"/>
      </w:r>
      <w:r w:rsidRPr="00C13146">
        <w:rPr>
          <w:rFonts w:asciiTheme="minorHAnsi" w:hAnsiTheme="minorHAnsi" w:cstheme="minorHAnsi"/>
          <w:sz w:val="20"/>
        </w:rPr>
        <w:instrText>xe "Specifications"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delivery point, delivery frequency, period of performance, price, quantity, or other provisions of the contract, accomplished by mutual agreement of the parties to the contract. </w:t>
      </w:r>
      <w:r w:rsidR="009E2D47" w:rsidRPr="00C13146">
        <w:rPr>
          <w:rFonts w:asciiTheme="minorHAnsi" w:hAnsiTheme="minorHAnsi" w:cstheme="minorHAnsi"/>
          <w:color w:val="FF0000"/>
          <w:sz w:val="20"/>
        </w:rPr>
        <w:t>N</w:t>
      </w:r>
      <w:r w:rsidRPr="00C13146">
        <w:rPr>
          <w:rFonts w:asciiTheme="minorHAnsi" w:hAnsiTheme="minorHAnsi" w:cstheme="minorHAnsi"/>
          <w:color w:val="FF0000"/>
          <w:sz w:val="20"/>
        </w:rPr>
        <w:t>I</w:t>
      </w:r>
      <w:r w:rsidR="009E2D47"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29"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Contractor</w:t>
      </w:r>
      <w:r w:rsidRPr="00C13146">
        <w:rPr>
          <w:rFonts w:asciiTheme="minorHAnsi" w:hAnsiTheme="minorHAnsi" w:cstheme="minorHAnsi"/>
          <w:sz w:val="20"/>
        </w:rPr>
        <w:t xml:space="preserve"> is any individual or business having a contract with a governmental body to furnish goods, services, or construction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"Construction"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t>
      </w:r>
      <w:r w:rsidR="00166B6F" w:rsidRPr="00C13146">
        <w:rPr>
          <w:rFonts w:asciiTheme="minorHAnsi" w:hAnsiTheme="minorHAnsi" w:cstheme="minorHAnsi"/>
          <w:color w:val="FF0000"/>
          <w:sz w:val="20"/>
        </w:rPr>
        <w:t>N</w:t>
      </w:r>
      <w:r w:rsidRPr="00C13146">
        <w:rPr>
          <w:rFonts w:asciiTheme="minorHAnsi" w:hAnsiTheme="minorHAnsi" w:cstheme="minorHAnsi"/>
          <w:color w:val="FF0000"/>
          <w:sz w:val="20"/>
        </w:rPr>
        <w:t>I</w:t>
      </w:r>
      <w:r w:rsidR="00166B6F"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2A"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Debarment</w:t>
      </w:r>
      <w:r w:rsidR="005F1F6A" w:rsidRPr="00C13146">
        <w:rPr>
          <w:rFonts w:asciiTheme="minorHAnsi" w:hAnsiTheme="minorHAnsi" w:cstheme="minorHAnsi"/>
          <w:b/>
          <w:sz w:val="20"/>
        </w:rPr>
        <w:t xml:space="preserve"> </w:t>
      </w:r>
      <w:r w:rsidR="005F1F6A" w:rsidRPr="00C13146">
        <w:rPr>
          <w:rFonts w:asciiTheme="minorHAnsi" w:hAnsiTheme="minorHAnsi" w:cstheme="minorHAnsi"/>
          <w:sz w:val="20"/>
        </w:rPr>
        <w:t>for the purpose of this manual means to exclude or shut out of future solicitations and contracting opportunities.</w:t>
      </w:r>
    </w:p>
    <w:p w14:paraId="08A2922B"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Designee </w:t>
      </w:r>
      <w:r w:rsidRPr="00C13146">
        <w:rPr>
          <w:rFonts w:asciiTheme="minorHAnsi" w:hAnsiTheme="minorHAnsi" w:cstheme="minorHAnsi"/>
          <w:sz w:val="20"/>
        </w:rPr>
        <w:t xml:space="preserve">means a duly authorized representative. </w:t>
      </w:r>
      <w:r w:rsidR="00166B6F" w:rsidRPr="00C13146">
        <w:rPr>
          <w:rFonts w:asciiTheme="minorHAnsi" w:hAnsiTheme="minorHAnsi" w:cstheme="minorHAnsi"/>
          <w:color w:val="FF0000"/>
          <w:sz w:val="20"/>
        </w:rPr>
        <w:t>N</w:t>
      </w:r>
      <w:r w:rsidRPr="00C13146">
        <w:rPr>
          <w:rFonts w:asciiTheme="minorHAnsi" w:hAnsiTheme="minorHAnsi" w:cstheme="minorHAnsi"/>
          <w:color w:val="FF0000"/>
          <w:sz w:val="20"/>
        </w:rPr>
        <w:t>I</w:t>
      </w:r>
      <w:r w:rsidR="00166B6F" w:rsidRPr="00C13146">
        <w:rPr>
          <w:rFonts w:asciiTheme="minorHAnsi" w:hAnsiTheme="minorHAnsi" w:cstheme="minorHAnsi"/>
          <w:color w:val="FF0000"/>
          <w:sz w:val="20"/>
        </w:rPr>
        <w:t>G</w:t>
      </w:r>
      <w:r w:rsidRPr="00C13146">
        <w:rPr>
          <w:rFonts w:asciiTheme="minorHAnsi" w:hAnsiTheme="minorHAnsi" w:cstheme="minorHAnsi"/>
          <w:color w:val="FF0000"/>
          <w:sz w:val="20"/>
        </w:rPr>
        <w:t>P</w:t>
      </w:r>
    </w:p>
    <w:p w14:paraId="08A2922C"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 xml:space="preserve">Director </w:t>
      </w:r>
      <w:r w:rsidRPr="00C13146">
        <w:rPr>
          <w:rFonts w:asciiTheme="minorHAnsi" w:hAnsiTheme="minorHAnsi" w:cstheme="minorHAnsi"/>
          <w:sz w:val="20"/>
        </w:rPr>
        <w:t xml:space="preserve">means the director of the department of administrative services or the director’s designee.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2D"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Emergency Procurement</w:t>
      </w:r>
      <w:r w:rsidRPr="00C13146">
        <w:rPr>
          <w:rFonts w:asciiTheme="minorHAnsi" w:hAnsiTheme="minorHAnsi" w:cstheme="minorHAnsi"/>
          <w:i/>
          <w:iCs/>
          <w:sz w:val="20"/>
        </w:rPr>
        <w:t xml:space="preserve"> </w:t>
      </w:r>
      <w:r w:rsidRPr="00C13146">
        <w:rPr>
          <w:rFonts w:asciiTheme="minorHAnsi" w:hAnsiTheme="minorHAnsi" w:cstheme="minorHAnsi"/>
          <w:sz w:val="20"/>
        </w:rPr>
        <w:t>means an acquisition resulting from an emergency</w:t>
      </w:r>
      <w:r w:rsidRPr="00C13146">
        <w:rPr>
          <w:rFonts w:asciiTheme="minorHAnsi" w:hAnsiTheme="minorHAnsi" w:cstheme="minorHAnsi"/>
          <w:sz w:val="20"/>
        </w:rPr>
        <w:fldChar w:fldCharType="begin"/>
      </w:r>
      <w:r w:rsidRPr="00C13146">
        <w:rPr>
          <w:rFonts w:asciiTheme="minorHAnsi" w:hAnsiTheme="minorHAnsi" w:cstheme="minorHAnsi"/>
          <w:sz w:val="20"/>
        </w:rPr>
        <w:instrText>xe "Emergency"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need.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120</w:t>
      </w:r>
      <w:r w:rsidRPr="00C13146">
        <w:rPr>
          <w:rFonts w:asciiTheme="minorHAnsi" w:hAnsiTheme="minorHAnsi" w:cstheme="minorHAnsi"/>
          <w:color w:val="FF0000"/>
          <w:sz w:val="20"/>
        </w:rPr>
        <w:t>.2</w:t>
      </w:r>
    </w:p>
    <w:p w14:paraId="08A2922E"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Estimated total cost of a public improvement or</w:t>
      </w:r>
      <w:r w:rsidRPr="00C13146">
        <w:rPr>
          <w:rFonts w:asciiTheme="minorHAnsi" w:hAnsiTheme="minorHAnsi" w:cstheme="minorHAnsi"/>
          <w:sz w:val="20"/>
        </w:rPr>
        <w:t xml:space="preserve"> </w:t>
      </w:r>
      <w:r w:rsidRPr="00C13146">
        <w:rPr>
          <w:rFonts w:asciiTheme="minorHAnsi" w:hAnsiTheme="minorHAnsi" w:cstheme="minorHAnsi"/>
          <w:b/>
          <w:sz w:val="20"/>
        </w:rPr>
        <w:t>estimated total cost</w:t>
      </w:r>
      <w:r w:rsidRPr="00C13146">
        <w:rPr>
          <w:rFonts w:asciiTheme="minorHAnsi" w:hAnsiTheme="minorHAnsi" w:cstheme="minorHAnsi"/>
          <w:sz w:val="20"/>
        </w:rPr>
        <w:t xml:space="preserve"> means the estimated total cost to the governmental entity to construct a public improvement, including cost of labor, materials, equipment, and supplies, but excluding the cost of architectural, landscape architectural, or engineering design services and inspection. </w:t>
      </w:r>
      <w:r w:rsidRPr="00C13146">
        <w:rPr>
          <w:rFonts w:asciiTheme="minorHAnsi" w:hAnsiTheme="minorHAnsi" w:cstheme="minorHAnsi"/>
          <w:color w:val="FF0000"/>
          <w:sz w:val="20"/>
        </w:rPr>
        <w:t>Iowa Code 26.2</w:t>
      </w:r>
    </w:p>
    <w:p w14:paraId="08A2922F"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Evaluation</w:t>
      </w:r>
      <w:r w:rsidRPr="00C13146">
        <w:rPr>
          <w:rFonts w:asciiTheme="minorHAnsi" w:hAnsiTheme="minorHAnsi" w:cstheme="minorHAnsi"/>
          <w:b/>
          <w:bCs/>
          <w:sz w:val="20"/>
        </w:rPr>
        <w:fldChar w:fldCharType="begin"/>
      </w:r>
      <w:r w:rsidRPr="00C13146">
        <w:rPr>
          <w:rFonts w:asciiTheme="minorHAnsi" w:hAnsiTheme="minorHAnsi" w:cstheme="minorHAnsi"/>
          <w:sz w:val="20"/>
        </w:rPr>
        <w:instrText>xe "</w:instrText>
      </w:r>
      <w:r w:rsidRPr="00C13146">
        <w:rPr>
          <w:rFonts w:asciiTheme="minorHAnsi" w:hAnsiTheme="minorHAnsi" w:cstheme="minorHAnsi"/>
          <w:b/>
          <w:sz w:val="20"/>
        </w:rPr>
        <w:instrText>Evaluation</w:instrText>
      </w:r>
      <w:r w:rsidRPr="00C13146">
        <w:rPr>
          <w:rFonts w:asciiTheme="minorHAnsi" w:hAnsiTheme="minorHAnsi" w:cstheme="minorHAnsi"/>
          <w:sz w:val="20"/>
        </w:rPr>
        <w:instrText>" \i</w:instrText>
      </w:r>
      <w:r w:rsidRPr="00C13146">
        <w:rPr>
          <w:rFonts w:asciiTheme="minorHAnsi" w:hAnsiTheme="minorHAnsi" w:cstheme="minorHAnsi"/>
          <w:b/>
          <w:bCs/>
          <w:sz w:val="20"/>
        </w:rPr>
        <w:fldChar w:fldCharType="end"/>
      </w:r>
      <w:r w:rsidRPr="00C13146">
        <w:rPr>
          <w:rFonts w:asciiTheme="minorHAnsi" w:hAnsiTheme="minorHAnsi" w:cstheme="minorHAnsi"/>
          <w:b/>
          <w:bCs/>
          <w:sz w:val="20"/>
        </w:rPr>
        <w:t xml:space="preserve"> Criteria </w:t>
      </w:r>
      <w:r w:rsidR="00366BC2" w:rsidRPr="00C13146">
        <w:rPr>
          <w:rFonts w:asciiTheme="minorHAnsi" w:hAnsiTheme="minorHAnsi" w:cstheme="minorHAnsi"/>
          <w:bCs/>
          <w:sz w:val="20"/>
        </w:rPr>
        <w:t>are</w:t>
      </w:r>
      <w:r w:rsidRPr="00C13146">
        <w:rPr>
          <w:rFonts w:asciiTheme="minorHAnsi" w:hAnsiTheme="minorHAnsi" w:cstheme="minorHAnsi"/>
          <w:bCs/>
          <w:sz w:val="20"/>
        </w:rPr>
        <w:t xml:space="preserve"> generally</w:t>
      </w:r>
      <w:r w:rsidRPr="00C13146">
        <w:rPr>
          <w:rFonts w:asciiTheme="minorHAnsi" w:hAnsiTheme="minorHAnsi" w:cstheme="minorHAnsi"/>
          <w:sz w:val="20"/>
        </w:rPr>
        <w:t xml:space="preserve"> part of the Request for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"Request for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(RFP) method. Qualitative factors that an evaluation committee will use to evaluate/score a proposal</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and select the most qualified proposer. Criteria may include such factors as past performance, references, management and technical capability, price, quality and performance requirements.</w:t>
      </w:r>
      <w:r w:rsidRPr="00C13146">
        <w:rPr>
          <w:rFonts w:asciiTheme="minorHAnsi" w:hAnsiTheme="minorHAnsi" w:cstheme="minorHAnsi"/>
          <w:i/>
          <w:iCs/>
          <w:sz w:val="20"/>
        </w:rPr>
        <w:t xml:space="preserve"> </w:t>
      </w:r>
      <w:r w:rsidRPr="00C13146">
        <w:rPr>
          <w:rFonts w:asciiTheme="minorHAnsi" w:hAnsiTheme="minorHAnsi" w:cstheme="minorHAnsi"/>
          <w:iCs/>
          <w:color w:val="FF0000"/>
          <w:sz w:val="20"/>
        </w:rPr>
        <w:t>NIGP</w:t>
      </w:r>
    </w:p>
    <w:p w14:paraId="08A29230" w14:textId="64710C5A"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Evaluation</w:t>
      </w:r>
      <w:r w:rsidRPr="00C13146">
        <w:rPr>
          <w:rFonts w:asciiTheme="minorHAnsi" w:hAnsiTheme="minorHAnsi" w:cstheme="minorHAnsi"/>
          <w:b/>
          <w:bCs/>
          <w:sz w:val="20"/>
        </w:rPr>
        <w:fldChar w:fldCharType="begin"/>
      </w:r>
      <w:r w:rsidRPr="00C13146">
        <w:rPr>
          <w:rFonts w:asciiTheme="minorHAnsi" w:hAnsiTheme="minorHAnsi" w:cstheme="minorHAnsi"/>
          <w:sz w:val="20"/>
        </w:rPr>
        <w:instrText>xe "</w:instrText>
      </w:r>
      <w:r w:rsidRPr="00C13146">
        <w:rPr>
          <w:rFonts w:asciiTheme="minorHAnsi" w:hAnsiTheme="minorHAnsi" w:cstheme="minorHAnsi"/>
          <w:b/>
          <w:sz w:val="20"/>
        </w:rPr>
        <w:instrText>Evaluation</w:instrText>
      </w:r>
      <w:r w:rsidRPr="00C13146">
        <w:rPr>
          <w:rFonts w:asciiTheme="minorHAnsi" w:hAnsiTheme="minorHAnsi" w:cstheme="minorHAnsi"/>
          <w:sz w:val="20"/>
        </w:rPr>
        <w:instrText>" \i</w:instrText>
      </w:r>
      <w:r w:rsidRPr="00C13146">
        <w:rPr>
          <w:rFonts w:asciiTheme="minorHAnsi" w:hAnsiTheme="minorHAnsi" w:cstheme="minorHAnsi"/>
          <w:b/>
          <w:bCs/>
          <w:sz w:val="20"/>
        </w:rPr>
        <w:fldChar w:fldCharType="end"/>
      </w:r>
      <w:r w:rsidRPr="00C13146">
        <w:rPr>
          <w:rFonts w:asciiTheme="minorHAnsi" w:hAnsiTheme="minorHAnsi" w:cstheme="minorHAnsi"/>
          <w:b/>
          <w:bCs/>
          <w:sz w:val="20"/>
        </w:rPr>
        <w:t xml:space="preserve"> of </w:t>
      </w:r>
      <w:r w:rsidR="002479E0" w:rsidRPr="00C13146">
        <w:rPr>
          <w:rFonts w:asciiTheme="minorHAnsi" w:hAnsiTheme="minorHAnsi" w:cstheme="minorHAnsi"/>
          <w:b/>
          <w:bCs/>
          <w:sz w:val="20"/>
        </w:rPr>
        <w:t>Responses</w:t>
      </w:r>
      <w:r w:rsidRPr="00C13146">
        <w:rPr>
          <w:rFonts w:asciiTheme="minorHAnsi" w:hAnsiTheme="minorHAnsi" w:cstheme="minorHAnsi"/>
          <w:b/>
          <w:bCs/>
          <w:sz w:val="20"/>
        </w:rPr>
        <w:t xml:space="preserve"> </w:t>
      </w:r>
      <w:r w:rsidRPr="00C13146">
        <w:rPr>
          <w:rFonts w:asciiTheme="minorHAnsi" w:hAnsiTheme="minorHAnsi" w:cstheme="minorHAnsi"/>
          <w:bCs/>
          <w:sz w:val="20"/>
        </w:rPr>
        <w:t>is t</w:t>
      </w:r>
      <w:r w:rsidRPr="00C13146">
        <w:rPr>
          <w:rFonts w:asciiTheme="minorHAnsi" w:hAnsiTheme="minorHAnsi" w:cstheme="minorHAnsi"/>
          <w:sz w:val="20"/>
        </w:rPr>
        <w:t xml:space="preserve">he examination of </w:t>
      </w:r>
      <w:r w:rsidR="002479E0" w:rsidRPr="00C13146">
        <w:rPr>
          <w:rFonts w:asciiTheme="minorHAnsi" w:hAnsiTheme="minorHAnsi" w:cstheme="minorHAnsi"/>
          <w:sz w:val="20"/>
        </w:rPr>
        <w:t>responses</w:t>
      </w:r>
      <w:r w:rsidRPr="00C13146">
        <w:rPr>
          <w:rFonts w:asciiTheme="minorHAnsi" w:hAnsiTheme="minorHAnsi" w:cstheme="minorHAnsi"/>
          <w:sz w:val="20"/>
        </w:rPr>
        <w:t xml:space="preserve"> after opening to determine the </w:t>
      </w:r>
      <w:r w:rsidR="002479E0" w:rsidRPr="00C13146">
        <w:rPr>
          <w:rFonts w:asciiTheme="minorHAnsi" w:hAnsiTheme="minorHAnsi" w:cstheme="minorHAnsi"/>
          <w:sz w:val="20"/>
        </w:rPr>
        <w:t>respondent</w:t>
      </w:r>
      <w:r w:rsidRPr="00C13146">
        <w:rPr>
          <w:rFonts w:asciiTheme="minorHAnsi" w:hAnsiTheme="minorHAnsi" w:cstheme="minorHAnsi"/>
          <w:sz w:val="20"/>
        </w:rPr>
        <w:t>’s responsibility, responsiveness to requirements</w:t>
      </w:r>
      <w:r w:rsidR="000B1FCD" w:rsidRPr="00C13146">
        <w:rPr>
          <w:rFonts w:asciiTheme="minorHAnsi" w:hAnsiTheme="minorHAnsi" w:cstheme="minorHAnsi"/>
          <w:sz w:val="20"/>
        </w:rPr>
        <w:t>, including costs,</w:t>
      </w:r>
      <w:r w:rsidRPr="00C13146">
        <w:rPr>
          <w:rFonts w:asciiTheme="minorHAnsi" w:hAnsiTheme="minorHAnsi" w:cstheme="minorHAnsi"/>
          <w:sz w:val="20"/>
        </w:rPr>
        <w:t xml:space="preserve"> and other aspects of the </w:t>
      </w:r>
      <w:r w:rsidR="002479E0" w:rsidRPr="00C13146">
        <w:rPr>
          <w:rFonts w:asciiTheme="minorHAnsi" w:hAnsiTheme="minorHAnsi" w:cstheme="minorHAnsi"/>
        </w:rPr>
        <w:t>solicitation</w:t>
      </w:r>
      <w:r w:rsidR="002479E0" w:rsidRPr="00C13146">
        <w:rPr>
          <w:rFonts w:asciiTheme="minorHAnsi" w:hAnsiTheme="minorHAnsi" w:cstheme="minorHAnsi"/>
          <w:sz w:val="20"/>
        </w:rPr>
        <w:t xml:space="preserve"> </w:t>
      </w:r>
      <w:r w:rsidRPr="00C13146">
        <w:rPr>
          <w:rFonts w:asciiTheme="minorHAnsi" w:hAnsiTheme="minorHAnsi" w:cstheme="minorHAnsi"/>
          <w:sz w:val="20"/>
        </w:rPr>
        <w:t xml:space="preserve">to determine the successful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 </w:t>
      </w:r>
      <w:r w:rsidRPr="00C13146">
        <w:rPr>
          <w:rFonts w:asciiTheme="minorHAnsi" w:hAnsiTheme="minorHAnsi" w:cstheme="minorHAnsi"/>
          <w:color w:val="FF0000"/>
          <w:sz w:val="20"/>
        </w:rPr>
        <w:t>NIGP</w:t>
      </w:r>
    </w:p>
    <w:p w14:paraId="08A29231"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Fiscal and Policy Analyst (FPA)</w:t>
      </w:r>
      <w:r w:rsidRPr="00C13146">
        <w:rPr>
          <w:rFonts w:asciiTheme="minorHAnsi" w:hAnsiTheme="minorHAnsi" w:cstheme="minorHAnsi"/>
          <w:sz w:val="20"/>
        </w:rPr>
        <w:t xml:space="preserve"> for the purpose of this manual is an individual who is employed by </w:t>
      </w:r>
      <w:r w:rsidR="000B35A4" w:rsidRPr="00C13146">
        <w:rPr>
          <w:rFonts w:asciiTheme="minorHAnsi" w:hAnsiTheme="minorHAnsi" w:cstheme="minorHAnsi"/>
          <w:sz w:val="20"/>
        </w:rPr>
        <w:t xml:space="preserve">the </w:t>
      </w:r>
      <w:r w:rsidRPr="00C13146">
        <w:rPr>
          <w:rFonts w:asciiTheme="minorHAnsi" w:hAnsiTheme="minorHAnsi" w:cstheme="minorHAnsi"/>
          <w:sz w:val="20"/>
        </w:rPr>
        <w:t>D</w:t>
      </w:r>
      <w:r w:rsidR="000B35A4" w:rsidRPr="00C13146">
        <w:rPr>
          <w:rFonts w:asciiTheme="minorHAnsi" w:hAnsiTheme="minorHAnsi" w:cstheme="minorHAnsi"/>
          <w:sz w:val="20"/>
        </w:rPr>
        <w:t xml:space="preserve">epartment of Administrative Services </w:t>
      </w:r>
      <w:r w:rsidRPr="00C13146">
        <w:rPr>
          <w:rFonts w:asciiTheme="minorHAnsi" w:hAnsiTheme="minorHAnsi" w:cstheme="minorHAnsi"/>
          <w:sz w:val="20"/>
        </w:rPr>
        <w:t>for the purpose of analyzing and researching procurement activities and testing of compliance</w:t>
      </w:r>
      <w:r w:rsidRPr="00C13146">
        <w:rPr>
          <w:rFonts w:asciiTheme="minorHAnsi" w:hAnsiTheme="minorHAnsi" w:cstheme="minorHAnsi"/>
          <w:sz w:val="20"/>
        </w:rPr>
        <w:fldChar w:fldCharType="begin"/>
      </w:r>
      <w:r w:rsidRPr="00C13146">
        <w:rPr>
          <w:rFonts w:asciiTheme="minorHAnsi" w:hAnsiTheme="minorHAnsi" w:cstheme="minorHAnsi"/>
          <w:sz w:val="20"/>
        </w:rPr>
        <w:instrText>xe "Compliance" \i</w:instrText>
      </w:r>
      <w:r w:rsidRPr="00C13146">
        <w:rPr>
          <w:rFonts w:asciiTheme="minorHAnsi" w:hAnsiTheme="minorHAnsi" w:cstheme="minorHAnsi"/>
          <w:sz w:val="20"/>
        </w:rPr>
        <w:fldChar w:fldCharType="end"/>
      </w:r>
      <w:r w:rsidRPr="00C13146">
        <w:rPr>
          <w:rFonts w:asciiTheme="minorHAnsi" w:hAnsiTheme="minorHAnsi" w:cstheme="minorHAnsi"/>
          <w:sz w:val="20"/>
        </w:rPr>
        <w:t>.</w:t>
      </w:r>
    </w:p>
    <w:p w14:paraId="08A29232"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 xml:space="preserve">Fiscal Year </w:t>
      </w:r>
      <w:r w:rsidRPr="00C13146">
        <w:rPr>
          <w:rFonts w:asciiTheme="minorHAnsi" w:hAnsiTheme="minorHAnsi" w:cstheme="minorHAnsi"/>
          <w:sz w:val="20"/>
        </w:rPr>
        <w:t>for the purpose of this manual is a 12-month period for accounting purposes; in Iowa, it is the period beginning July 1 and ending June 30.</w:t>
      </w:r>
    </w:p>
    <w:p w14:paraId="08A29233"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iCs/>
          <w:sz w:val="20"/>
        </w:rPr>
        <w:lastRenderedPageBreak/>
        <w:t>Formal Competition</w:t>
      </w:r>
      <w:r w:rsidRPr="00C13146">
        <w:rPr>
          <w:rFonts w:asciiTheme="minorHAnsi" w:hAnsiTheme="minorHAnsi" w:cstheme="minorHAnsi"/>
          <w:i/>
          <w:iCs/>
          <w:sz w:val="20"/>
        </w:rPr>
        <w:t xml:space="preserve"> </w:t>
      </w:r>
      <w:r w:rsidRPr="00C13146">
        <w:rPr>
          <w:rFonts w:asciiTheme="minorHAnsi" w:hAnsiTheme="minorHAnsi" w:cstheme="minorHAnsi"/>
          <w:sz w:val="20"/>
        </w:rPr>
        <w:t>means a competitive selection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process</w:t>
      </w:r>
      <w:r w:rsidR="000B1FCD" w:rsidRPr="00C13146">
        <w:rPr>
          <w:rFonts w:asciiTheme="minorHAnsi" w:hAnsiTheme="minorHAnsi" w:cstheme="minorHAnsi"/>
          <w:sz w:val="20"/>
        </w:rPr>
        <w:t xml:space="preserve"> for the procurement of any good or service or group of goods or services of general use costing $50,000 or more</w:t>
      </w:r>
      <w:r w:rsidRPr="00C13146">
        <w:rPr>
          <w:rFonts w:asciiTheme="minorHAnsi" w:hAnsiTheme="minorHAnsi" w:cstheme="minorHAnsi"/>
          <w:sz w:val="20"/>
        </w:rPr>
        <w:fldChar w:fldCharType="begin"/>
      </w:r>
      <w:r w:rsidRPr="00C13146">
        <w:rPr>
          <w:rFonts w:asciiTheme="minorHAnsi" w:hAnsiTheme="minorHAnsi" w:cstheme="minorHAnsi"/>
          <w:sz w:val="20"/>
        </w:rPr>
        <w:instrText>xe "Proposal" \i</w:instrText>
      </w:r>
      <w:r w:rsidRPr="00C13146">
        <w:rPr>
          <w:rFonts w:asciiTheme="minorHAnsi" w:hAnsiTheme="minorHAnsi" w:cstheme="minorHAnsi"/>
          <w:sz w:val="20"/>
        </w:rPr>
        <w:fldChar w:fldCharType="end"/>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fldChar w:fldCharType="begin"/>
      </w:r>
      <w:r w:rsidRPr="00C13146">
        <w:rPr>
          <w:rFonts w:asciiTheme="minorHAnsi" w:hAnsiTheme="minorHAnsi" w:cstheme="minorHAnsi"/>
          <w:sz w:val="20"/>
        </w:rPr>
        <w:instrText>xe "Service contract"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000B1FCD" w:rsidRPr="00C13146">
        <w:rPr>
          <w:rFonts w:asciiTheme="minorHAnsi" w:hAnsiTheme="minorHAnsi" w:cstheme="minorHAnsi"/>
          <w:color w:val="FF0000"/>
          <w:sz w:val="20"/>
        </w:rPr>
        <w:t>.3(2)</w:t>
      </w:r>
    </w:p>
    <w:p w14:paraId="08A29234"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Formal Bid is a</w:t>
      </w:r>
      <w:r w:rsidRPr="00C13146">
        <w:rPr>
          <w:rFonts w:asciiTheme="minorHAnsi" w:hAnsiTheme="minorHAnsi" w:cstheme="minorHAnsi"/>
          <w:sz w:val="20"/>
        </w:rPr>
        <w:t xml:space="preserve"> bid submitted in a sealed envelope and in conformance with a prescribed format to be opened in public at a specified date and time. </w:t>
      </w:r>
      <w:r w:rsidRPr="00C13146">
        <w:rPr>
          <w:rFonts w:asciiTheme="minorHAnsi" w:hAnsiTheme="minorHAnsi" w:cstheme="minorHAnsi"/>
          <w:color w:val="FF0000"/>
          <w:sz w:val="20"/>
        </w:rPr>
        <w:t>NIGP</w:t>
      </w:r>
    </w:p>
    <w:p w14:paraId="08A29235"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 xml:space="preserve">Good </w:t>
      </w:r>
      <w:r w:rsidRPr="00C13146">
        <w:rPr>
          <w:rFonts w:asciiTheme="minorHAnsi" w:hAnsiTheme="minorHAnsi" w:cstheme="minorHAnsi"/>
          <w:b/>
          <w:sz w:val="20"/>
        </w:rPr>
        <w:t xml:space="preserve">or </w:t>
      </w:r>
      <w:r w:rsidRPr="00C13146">
        <w:rPr>
          <w:rFonts w:asciiTheme="minorHAnsi" w:hAnsiTheme="minorHAnsi" w:cstheme="minorHAnsi"/>
          <w:b/>
          <w:iCs/>
          <w:sz w:val="20"/>
        </w:rPr>
        <w:t>goods</w:t>
      </w:r>
      <w:r w:rsidRPr="00C13146">
        <w:rPr>
          <w:rFonts w:asciiTheme="minorHAnsi" w:hAnsiTheme="minorHAnsi" w:cstheme="minorHAnsi"/>
          <w:i/>
          <w:iCs/>
          <w:sz w:val="20"/>
        </w:rPr>
        <w:t xml:space="preserve"> </w:t>
      </w:r>
      <w:r w:rsidRPr="00C13146">
        <w:rPr>
          <w:rFonts w:asciiTheme="minorHAnsi" w:hAnsiTheme="minorHAnsi" w:cstheme="minorHAnsi"/>
          <w:sz w:val="20"/>
        </w:rPr>
        <w:t xml:space="preserve">means products or personal property other than money that is tangible or movable at the time of purchase, including specially manufactured goods. A contract for goods is a contract in which the predominant factor, thrust, and purpose of the contract as reasonably stated is for the acquisition of goods. When there is a contract for both goods and services and the predominant factor, thrust, and purpose of the contract as reasonably stated is for the acquisition of goods, a contract for goods exists.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36"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Governmental Entity</w:t>
      </w:r>
      <w:r w:rsidRPr="00C13146">
        <w:rPr>
          <w:rFonts w:asciiTheme="minorHAnsi" w:hAnsiTheme="minorHAnsi" w:cstheme="minorHAnsi"/>
          <w:sz w:val="20"/>
        </w:rPr>
        <w:t xml:space="preserve"> means any unit of government in the executive, legislative, or judicial branch of government; an agency or political subdivision; any unit of another state governmen</w:t>
      </w:r>
      <w:r w:rsidR="000B1FCD" w:rsidRPr="00C13146">
        <w:rPr>
          <w:rFonts w:asciiTheme="minorHAnsi" w:hAnsiTheme="minorHAnsi" w:cstheme="minorHAnsi"/>
          <w:sz w:val="20"/>
        </w:rPr>
        <w:t>t</w:t>
      </w:r>
      <w:r w:rsidRPr="00C13146">
        <w:rPr>
          <w:rFonts w:asciiTheme="minorHAnsi" w:hAnsiTheme="minorHAnsi" w:cstheme="minorHAnsi"/>
          <w:sz w:val="20"/>
        </w:rPr>
        <w:t xml:space="preserve">; any unit of the United States government; or any association or other organization whose membership consists primarily of one or more of any of the foregoing.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37"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Informal Competition</w:t>
      </w:r>
      <w:r w:rsidRPr="00C13146">
        <w:rPr>
          <w:rFonts w:asciiTheme="minorHAnsi" w:hAnsiTheme="minorHAnsi" w:cstheme="minorHAnsi"/>
          <w:b/>
          <w:sz w:val="20"/>
          <w:vertAlign w:val="superscript"/>
        </w:rPr>
        <w:t xml:space="preserve"> </w:t>
      </w:r>
      <w:r w:rsidRPr="00C13146">
        <w:rPr>
          <w:rFonts w:asciiTheme="minorHAnsi" w:hAnsiTheme="minorHAnsi" w:cstheme="minorHAnsi"/>
          <w:sz w:val="20"/>
        </w:rPr>
        <w:t>means a streamlined competitive selection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process in which a department or agency makes an effort to contact at least three prospective vendors identified by the department or purchasing agency as qualified to perform the work described in the scope of work to request that they provide bids or proposals for the delivery of the goods or services the department or agency is seeking.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38"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iCs/>
          <w:sz w:val="20"/>
        </w:rPr>
        <w:t>Information Technology Procurement</w:t>
      </w:r>
      <w:r w:rsidRPr="00C13146">
        <w:rPr>
          <w:rFonts w:asciiTheme="minorHAnsi" w:hAnsiTheme="minorHAnsi" w:cstheme="minorHAnsi"/>
          <w:i/>
          <w:iCs/>
          <w:sz w:val="20"/>
        </w:rPr>
        <w:t xml:space="preserve"> </w:t>
      </w:r>
      <w:r w:rsidRPr="00C13146">
        <w:rPr>
          <w:rFonts w:asciiTheme="minorHAnsi" w:hAnsiTheme="minorHAnsi" w:cstheme="minorHAnsi"/>
          <w:sz w:val="20"/>
        </w:rPr>
        <w:t>means a procurement for goods or services in which the predominant factor, thrust, and purpose of the procurement as reasonably stated is for the purchase of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or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services</w:t>
      </w:r>
      <w:r w:rsidR="0091096F" w:rsidRPr="00C13146">
        <w:rPr>
          <w:rFonts w:asciiTheme="minorHAnsi" w:hAnsiTheme="minorHAnsi" w:cstheme="minorHAnsi"/>
          <w:sz w:val="20"/>
        </w:rPr>
        <w:t>.</w:t>
      </w:r>
      <w:r w:rsidRPr="00C13146">
        <w:rPr>
          <w:rFonts w:asciiTheme="minorHAnsi" w:hAnsiTheme="minorHAnsi" w:cstheme="minorHAnsi"/>
          <w:sz w:val="20"/>
        </w:rPr>
        <w:t xml:space="preserve"> Information technology procurements do not include procurements for goods or services in which the purchase of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or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services </w:t>
      </w:r>
      <w:proofErr w:type="gramStart"/>
      <w:r w:rsidRPr="00C13146">
        <w:rPr>
          <w:rFonts w:asciiTheme="minorHAnsi" w:hAnsiTheme="minorHAnsi" w:cstheme="minorHAnsi"/>
          <w:sz w:val="20"/>
        </w:rPr>
        <w:t>is</w:t>
      </w:r>
      <w:proofErr w:type="gramEnd"/>
      <w:r w:rsidRPr="00C13146">
        <w:rPr>
          <w:rFonts w:asciiTheme="minorHAnsi" w:hAnsiTheme="minorHAnsi" w:cstheme="minorHAnsi"/>
          <w:sz w:val="20"/>
        </w:rPr>
        <w:t xml:space="preserve"> an incidental, minor or limited part of the contract. </w:t>
      </w:r>
      <w:r w:rsidRPr="00C13146">
        <w:rPr>
          <w:rFonts w:asciiTheme="minorHAnsi" w:hAnsiTheme="minorHAnsi" w:cstheme="minorHAnsi"/>
          <w:color w:val="FF0000"/>
          <w:sz w:val="20"/>
        </w:rPr>
        <w:t>NIGP</w:t>
      </w:r>
    </w:p>
    <w:p w14:paraId="08A29239"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Information Technology Services</w:t>
      </w:r>
      <w:r w:rsidRPr="00C13146">
        <w:rPr>
          <w:rFonts w:asciiTheme="minorHAnsi" w:hAnsiTheme="minorHAnsi" w:cstheme="minorHAnsi"/>
          <w:i/>
          <w:iCs/>
          <w:sz w:val="20"/>
        </w:rPr>
        <w:t xml:space="preserve"> </w:t>
      </w:r>
      <w:r w:rsidRPr="00C13146">
        <w:rPr>
          <w:rFonts w:asciiTheme="minorHAnsi" w:hAnsiTheme="minorHAnsi" w:cstheme="minorHAnsi"/>
          <w:sz w:val="20"/>
        </w:rPr>
        <w:t>means services designed to provide functions, maintenance, and support of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or services including but not limited to computer systems application development and maintenance; systems integration and interoperability; operating systems maintenance and design; computer systems programming; computer systems software support; planning and security relating to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data management consultation;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education and consulting;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planning and standards; and establishment of local area network and workstation management standards.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 xml:space="preserve">.2 </w:t>
      </w:r>
    </w:p>
    <w:p w14:paraId="08A2923A"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iCs/>
          <w:sz w:val="20"/>
        </w:rPr>
        <w:t>Intergovernmental Agreement</w:t>
      </w:r>
      <w:r w:rsidRPr="00C13146">
        <w:rPr>
          <w:rFonts w:asciiTheme="minorHAnsi" w:hAnsiTheme="minorHAnsi" w:cstheme="minorHAnsi"/>
          <w:i/>
          <w:iCs/>
          <w:sz w:val="20"/>
        </w:rPr>
        <w:t xml:space="preserve"> </w:t>
      </w:r>
      <w:r w:rsidRPr="00C13146">
        <w:rPr>
          <w:rFonts w:asciiTheme="minorHAnsi" w:hAnsiTheme="minorHAnsi" w:cstheme="minorHAnsi"/>
          <w:sz w:val="20"/>
        </w:rPr>
        <w:t xml:space="preserve">means an agreement for services between a state agency and any other governmental entity whether federal, state, or local and any department, division, unit or subdivision thereof. </w:t>
      </w:r>
      <w:r w:rsidR="00AE35FE"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118</w:t>
      </w:r>
      <w:r w:rsidRPr="00C13146">
        <w:rPr>
          <w:rFonts w:asciiTheme="minorHAnsi" w:hAnsiTheme="minorHAnsi" w:cstheme="minorHAnsi"/>
          <w:color w:val="FF0000"/>
          <w:sz w:val="20"/>
        </w:rPr>
        <w:t>.3</w:t>
      </w:r>
    </w:p>
    <w:p w14:paraId="08A2923B"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Iowa-based business</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an entity that has its principal place of business in Iowa. </w:t>
      </w:r>
      <w:r w:rsidR="003E352E" w:rsidRPr="00C13146">
        <w:rPr>
          <w:rFonts w:asciiTheme="minorHAnsi" w:hAnsiTheme="minorHAnsi" w:cstheme="minorHAnsi"/>
          <w:color w:val="FF0000"/>
          <w:sz w:val="20"/>
        </w:rPr>
        <w:t>11 IAC 117.2</w:t>
      </w:r>
      <w:r w:rsidRPr="00C13146">
        <w:rPr>
          <w:rFonts w:asciiTheme="minorHAnsi" w:hAnsiTheme="minorHAnsi" w:cstheme="minorHAnsi"/>
          <w:color w:val="FF0000"/>
          <w:sz w:val="20"/>
        </w:rPr>
        <w:t xml:space="preserve"> </w:t>
      </w:r>
    </w:p>
    <w:p w14:paraId="08A2923C" w14:textId="2963D200"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 xml:space="preserve">Lowest </w:t>
      </w:r>
      <w:r w:rsidR="002479E0" w:rsidRPr="00C13146">
        <w:rPr>
          <w:rFonts w:asciiTheme="minorHAnsi" w:hAnsiTheme="minorHAnsi" w:cstheme="minorHAnsi"/>
          <w:b/>
          <w:iCs/>
          <w:sz w:val="20"/>
        </w:rPr>
        <w:t>R</w:t>
      </w:r>
      <w:r w:rsidRPr="00C13146">
        <w:rPr>
          <w:rFonts w:asciiTheme="minorHAnsi" w:hAnsiTheme="minorHAnsi" w:cstheme="minorHAnsi"/>
          <w:b/>
          <w:iCs/>
          <w:sz w:val="20"/>
        </w:rPr>
        <w:t xml:space="preserve">esponsible </w:t>
      </w:r>
      <w:r w:rsidR="002479E0" w:rsidRPr="00C13146">
        <w:rPr>
          <w:rFonts w:asciiTheme="minorHAnsi" w:hAnsiTheme="minorHAnsi" w:cstheme="minorHAnsi"/>
          <w:b/>
          <w:iCs/>
          <w:sz w:val="20"/>
        </w:rPr>
        <w:t>Respondent</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the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 that is compliant with the requirements and terms of the competitive selection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document and that submits the lowest price(s) or cost(s). </w:t>
      </w:r>
      <w:r w:rsidR="003E352E" w:rsidRPr="00C13146">
        <w:rPr>
          <w:rFonts w:asciiTheme="minorHAnsi" w:hAnsiTheme="minorHAnsi" w:cstheme="minorHAnsi"/>
          <w:color w:val="FF0000"/>
          <w:sz w:val="20"/>
        </w:rPr>
        <w:t>11 IAC 117.2</w:t>
      </w:r>
      <w:r w:rsidRPr="00C13146">
        <w:rPr>
          <w:rFonts w:asciiTheme="minorHAnsi" w:hAnsiTheme="minorHAnsi" w:cstheme="minorHAnsi"/>
          <w:color w:val="FF0000"/>
          <w:sz w:val="20"/>
        </w:rPr>
        <w:t xml:space="preserve"> </w:t>
      </w:r>
    </w:p>
    <w:p w14:paraId="08A2923D"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Master Agreement</w:t>
      </w:r>
      <w:r w:rsidRPr="00C13146">
        <w:rPr>
          <w:rFonts w:asciiTheme="minorHAnsi" w:hAnsiTheme="minorHAnsi" w:cstheme="minorHAnsi"/>
          <w:iCs/>
          <w:sz w:val="20"/>
        </w:rPr>
        <w:t xml:space="preserve"> </w:t>
      </w:r>
      <w:r w:rsidRPr="00C13146">
        <w:rPr>
          <w:rFonts w:asciiTheme="minorHAnsi" w:hAnsiTheme="minorHAnsi" w:cstheme="minorHAnsi"/>
          <w:sz w:val="20"/>
        </w:rPr>
        <w:t>means a contract arrived at competitively which establishes prices, terms, and conditions for the purchase of goods and services in common use. Agencies may purchase from a master agreement without further competition. These contracts may involve the needs of one or more state agencies. Master agreements for a partic</w:t>
      </w:r>
      <w:r w:rsidR="00AE35FE" w:rsidRPr="00C13146">
        <w:rPr>
          <w:rFonts w:asciiTheme="minorHAnsi" w:hAnsiTheme="minorHAnsi" w:cstheme="minorHAnsi"/>
          <w:sz w:val="20"/>
        </w:rPr>
        <w:t xml:space="preserve">ular item or class of items may </w:t>
      </w:r>
      <w:r w:rsidRPr="00C13146">
        <w:rPr>
          <w:rFonts w:asciiTheme="minorHAnsi" w:hAnsiTheme="minorHAnsi" w:cstheme="minorHAnsi"/>
          <w:sz w:val="20"/>
        </w:rPr>
        <w:t xml:space="preserve">be awarded to a single vendor or multiple vendors. </w:t>
      </w:r>
      <w:r w:rsidR="003E352E" w:rsidRPr="00C13146">
        <w:rPr>
          <w:rFonts w:asciiTheme="minorHAnsi" w:hAnsiTheme="minorHAnsi" w:cstheme="minorHAnsi"/>
          <w:color w:val="FF0000"/>
          <w:sz w:val="20"/>
        </w:rPr>
        <w:t>11 IAC 117.2</w:t>
      </w:r>
      <w:r w:rsidRPr="00C13146">
        <w:rPr>
          <w:rFonts w:asciiTheme="minorHAnsi" w:hAnsiTheme="minorHAnsi" w:cstheme="minorHAnsi"/>
          <w:color w:val="FF0000"/>
          <w:sz w:val="20"/>
        </w:rPr>
        <w:t xml:space="preserve"> </w:t>
      </w:r>
    </w:p>
    <w:p w14:paraId="08A2923E"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Material Modification</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relating to an approved IT procurement means a change in the procurement of 10 percent or $50,000 whichever is less, or a change of sufficient importance or relevance to have possible significant influence on the outcome. </w:t>
      </w:r>
      <w:r w:rsidR="003E352E" w:rsidRPr="00C13146">
        <w:rPr>
          <w:rFonts w:asciiTheme="minorHAnsi" w:hAnsiTheme="minorHAnsi" w:cstheme="minorHAnsi"/>
          <w:color w:val="FF0000"/>
          <w:sz w:val="20"/>
        </w:rPr>
        <w:t>11 IAC 117.2</w:t>
      </w:r>
      <w:r w:rsidRPr="00C13146">
        <w:rPr>
          <w:rFonts w:asciiTheme="minorHAnsi" w:hAnsiTheme="minorHAnsi" w:cstheme="minorHAnsi"/>
          <w:color w:val="FF0000"/>
          <w:sz w:val="20"/>
        </w:rPr>
        <w:t xml:space="preserve"> </w:t>
      </w:r>
    </w:p>
    <w:p w14:paraId="08A2923F" w14:textId="59676B68" w:rsidR="00DE3E15" w:rsidRPr="00C13146" w:rsidRDefault="00DE3E15" w:rsidP="0019498F">
      <w:pPr>
        <w:spacing w:after="120"/>
        <w:jc w:val="both"/>
        <w:rPr>
          <w:rFonts w:asciiTheme="minorHAnsi" w:hAnsiTheme="minorHAnsi" w:cstheme="minorHAnsi"/>
          <w:sz w:val="20"/>
        </w:rPr>
      </w:pPr>
      <w:r w:rsidRPr="00C13146">
        <w:rPr>
          <w:rFonts w:asciiTheme="minorHAnsi" w:hAnsiTheme="minorHAnsi" w:cstheme="minorHAnsi"/>
          <w:b/>
          <w:sz w:val="20"/>
        </w:rPr>
        <w:t>Notice of Intent to Award</w:t>
      </w:r>
      <w:r w:rsidRPr="00C13146">
        <w:rPr>
          <w:rFonts w:asciiTheme="minorHAnsi" w:hAnsiTheme="minorHAnsi" w:cstheme="minorHAnsi"/>
          <w:sz w:val="20"/>
        </w:rPr>
        <w:t xml:space="preserve"> for the purpose of this manual</w:t>
      </w:r>
      <w:r w:rsidRPr="00C13146">
        <w:rPr>
          <w:rFonts w:asciiTheme="minorHAnsi" w:hAnsiTheme="minorHAnsi" w:cstheme="minorHAnsi"/>
          <w:b/>
          <w:sz w:val="20"/>
        </w:rPr>
        <w:t xml:space="preserve"> </w:t>
      </w:r>
      <w:r w:rsidRPr="00C13146">
        <w:rPr>
          <w:rFonts w:asciiTheme="minorHAnsi" w:hAnsiTheme="minorHAnsi" w:cstheme="minorHAnsi"/>
          <w:sz w:val="20"/>
        </w:rPr>
        <w:t>is a notification to all respondents to a solicitation that an award of contract will be made to a vendor pending negotiations.</w:t>
      </w:r>
    </w:p>
    <w:p w14:paraId="08A29240" w14:textId="4DE875BA"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lastRenderedPageBreak/>
        <w:t xml:space="preserve">Performance Bond </w:t>
      </w:r>
      <w:r w:rsidRPr="00C13146">
        <w:rPr>
          <w:rFonts w:asciiTheme="minorHAnsi" w:hAnsiTheme="minorHAnsi" w:cstheme="minorHAnsi"/>
          <w:bCs/>
          <w:sz w:val="20"/>
        </w:rPr>
        <w:t>is a</w:t>
      </w:r>
      <w:r w:rsidRPr="00C13146">
        <w:rPr>
          <w:rFonts w:asciiTheme="minorHAnsi" w:hAnsiTheme="minorHAnsi" w:cstheme="minorHAnsi"/>
          <w:sz w:val="20"/>
        </w:rPr>
        <w:t xml:space="preserve">n instrument executed, subsequent to award, by a successful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 that protects the public entity from loss due to the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’s inability to complete the contract as agreed. The bond is a risk mechanism that secures the fulfillment of all contract requirements. </w:t>
      </w:r>
      <w:r w:rsidRPr="00C13146">
        <w:rPr>
          <w:rFonts w:asciiTheme="minorHAnsi" w:hAnsiTheme="minorHAnsi" w:cstheme="minorHAnsi"/>
          <w:color w:val="FF0000"/>
          <w:sz w:val="20"/>
        </w:rPr>
        <w:t>NIGP</w:t>
      </w:r>
    </w:p>
    <w:p w14:paraId="08A29241" w14:textId="2546797D"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Pre-Qualification (of </w:t>
      </w:r>
      <w:r w:rsidR="002479E0" w:rsidRPr="00C13146">
        <w:rPr>
          <w:rFonts w:asciiTheme="minorHAnsi" w:hAnsiTheme="minorHAnsi" w:cstheme="minorHAnsi"/>
          <w:b/>
          <w:bCs/>
          <w:sz w:val="20"/>
        </w:rPr>
        <w:t>respondents</w:t>
      </w:r>
      <w:r w:rsidRPr="00C13146">
        <w:rPr>
          <w:rFonts w:asciiTheme="minorHAnsi" w:hAnsiTheme="minorHAnsi" w:cstheme="minorHAnsi"/>
          <w:b/>
          <w:bCs/>
          <w:sz w:val="20"/>
        </w:rPr>
        <w:t xml:space="preserve">) </w:t>
      </w:r>
      <w:r w:rsidR="006D787B" w:rsidRPr="00C13146">
        <w:rPr>
          <w:rFonts w:asciiTheme="minorHAnsi" w:hAnsiTheme="minorHAnsi" w:cstheme="minorHAnsi"/>
          <w:bCs/>
          <w:sz w:val="20"/>
        </w:rPr>
        <w:t xml:space="preserve">for the purpose of this manual </w:t>
      </w:r>
      <w:r w:rsidRPr="00C13146">
        <w:rPr>
          <w:rFonts w:asciiTheme="minorHAnsi" w:hAnsiTheme="minorHAnsi" w:cstheme="minorHAnsi"/>
          <w:bCs/>
          <w:sz w:val="20"/>
        </w:rPr>
        <w:t>is t</w:t>
      </w:r>
      <w:r w:rsidRPr="00C13146">
        <w:rPr>
          <w:rFonts w:asciiTheme="minorHAnsi" w:hAnsiTheme="minorHAnsi" w:cstheme="minorHAnsi"/>
          <w:sz w:val="20"/>
        </w:rPr>
        <w:t>he screening of potential vendors/contractors in which such factors as financial capability</w:t>
      </w:r>
      <w:r w:rsidR="006D787B" w:rsidRPr="00C13146">
        <w:rPr>
          <w:rFonts w:asciiTheme="minorHAnsi" w:hAnsiTheme="minorHAnsi" w:cstheme="minorHAnsi"/>
          <w:sz w:val="20"/>
        </w:rPr>
        <w:t xml:space="preserve"> and questionnaire responses </w:t>
      </w:r>
      <w:r w:rsidRPr="00C13146">
        <w:rPr>
          <w:rFonts w:asciiTheme="minorHAnsi" w:hAnsiTheme="minorHAnsi" w:cstheme="minorHAnsi"/>
          <w:sz w:val="20"/>
        </w:rPr>
        <w:t>are considered in order to develop a list of qualified businesses who may then be allowed to submit bids/offers.</w:t>
      </w:r>
    </w:p>
    <w:p w14:paraId="08A29242" w14:textId="77777777" w:rsidR="00BB6556" w:rsidRPr="00C13146" w:rsidRDefault="00BB6556" w:rsidP="0019498F">
      <w:pPr>
        <w:spacing w:after="120"/>
        <w:jc w:val="both"/>
        <w:rPr>
          <w:rFonts w:asciiTheme="minorHAnsi" w:hAnsiTheme="minorHAnsi" w:cstheme="minorHAnsi"/>
          <w:b/>
          <w:sz w:val="20"/>
        </w:rPr>
      </w:pPr>
      <w:r w:rsidRPr="00C13146">
        <w:rPr>
          <w:rFonts w:asciiTheme="minorHAnsi" w:hAnsiTheme="minorHAnsi" w:cstheme="minorHAnsi"/>
          <w:b/>
          <w:sz w:val="20"/>
        </w:rPr>
        <w:t xml:space="preserve">Procurement Card </w:t>
      </w:r>
      <w:r w:rsidRPr="00C13146">
        <w:rPr>
          <w:rFonts w:asciiTheme="minorHAnsi" w:hAnsiTheme="minorHAnsi" w:cstheme="minorHAnsi"/>
          <w:sz w:val="20"/>
        </w:rPr>
        <w:t>for the purpose of this manual is a state credit card used as a method of procurement payment for defined approved purchases of goods and services.</w:t>
      </w:r>
    </w:p>
    <w:p w14:paraId="08A29243"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Public Improvement</w:t>
      </w:r>
      <w:r w:rsidRPr="00C13146">
        <w:rPr>
          <w:rFonts w:asciiTheme="minorHAnsi" w:hAnsiTheme="minorHAnsi" w:cstheme="minorHAnsi"/>
          <w:sz w:val="20"/>
        </w:rPr>
        <w:t xml:space="preserve"> means a building or construction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"Construction"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work which is constructed under the control of a governmental entity and is paid for in whole or in part with funds of the governmental entity, including a building or improvement constructed or operated jointly with any other public or private agency, but excluding urban renewal demolition and low-rent housing projects, industrial aid projects authorized under</w:t>
      </w:r>
      <w:r w:rsidR="006D787B" w:rsidRPr="00C13146">
        <w:rPr>
          <w:rFonts w:asciiTheme="minorHAnsi" w:hAnsiTheme="minorHAnsi" w:cstheme="minorHAnsi"/>
          <w:sz w:val="20"/>
        </w:rPr>
        <w:t xml:space="preserve"> Iowa Code</w:t>
      </w:r>
      <w:r w:rsidRPr="00C13146">
        <w:rPr>
          <w:rFonts w:asciiTheme="minorHAnsi" w:hAnsiTheme="minorHAnsi" w:cstheme="minorHAnsi"/>
          <w:sz w:val="20"/>
        </w:rPr>
        <w:t xml:space="preserve"> chapter 419, emergency</w:t>
      </w:r>
      <w:r w:rsidRPr="00C13146">
        <w:rPr>
          <w:rFonts w:asciiTheme="minorHAnsi" w:hAnsiTheme="minorHAnsi" w:cstheme="minorHAnsi"/>
          <w:sz w:val="20"/>
        </w:rPr>
        <w:fldChar w:fldCharType="begin"/>
      </w:r>
      <w:r w:rsidRPr="00C13146">
        <w:rPr>
          <w:rFonts w:asciiTheme="minorHAnsi" w:hAnsiTheme="minorHAnsi" w:cstheme="minorHAnsi"/>
          <w:sz w:val="20"/>
        </w:rPr>
        <w:instrText>xe "Emergency"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work or repair or maintenance work performed by employees of a governmental entity, and excluding a highway, bridge, or culvert project, and excluding construction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"Construction"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or repair or maintenance work performed for a city utility under</w:t>
      </w:r>
      <w:r w:rsidR="006D787B" w:rsidRPr="00C13146">
        <w:rPr>
          <w:rFonts w:asciiTheme="minorHAnsi" w:hAnsiTheme="minorHAnsi" w:cstheme="minorHAnsi"/>
          <w:sz w:val="20"/>
        </w:rPr>
        <w:t xml:space="preserve"> Iowa Code</w:t>
      </w:r>
      <w:r w:rsidRPr="00C13146">
        <w:rPr>
          <w:rFonts w:asciiTheme="minorHAnsi" w:hAnsiTheme="minorHAnsi" w:cstheme="minorHAnsi"/>
          <w:sz w:val="20"/>
        </w:rPr>
        <w:t xml:space="preserve"> chapter 388 by its employees or performed for a rural water district under</w:t>
      </w:r>
      <w:r w:rsidR="006D787B" w:rsidRPr="00C13146">
        <w:rPr>
          <w:rFonts w:asciiTheme="minorHAnsi" w:hAnsiTheme="minorHAnsi" w:cstheme="minorHAnsi"/>
          <w:sz w:val="20"/>
        </w:rPr>
        <w:t xml:space="preserve"> Iowa Code</w:t>
      </w:r>
      <w:r w:rsidRPr="00C13146">
        <w:rPr>
          <w:rFonts w:asciiTheme="minorHAnsi" w:hAnsiTheme="minorHAnsi" w:cstheme="minorHAnsi"/>
          <w:sz w:val="20"/>
        </w:rPr>
        <w:t xml:space="preserve"> chapter 357A by its employees.  </w:t>
      </w:r>
      <w:r w:rsidRPr="00C13146">
        <w:rPr>
          <w:rFonts w:asciiTheme="minorHAnsi" w:hAnsiTheme="minorHAnsi" w:cstheme="minorHAnsi"/>
          <w:color w:val="FF0000"/>
          <w:sz w:val="20"/>
        </w:rPr>
        <w:t>761—180.3 (314)</w:t>
      </w:r>
    </w:p>
    <w:p w14:paraId="08A29244"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 xml:space="preserve">Purchase Order </w:t>
      </w:r>
      <w:r w:rsidRPr="00C13146">
        <w:rPr>
          <w:rFonts w:asciiTheme="minorHAnsi" w:hAnsiTheme="minorHAnsi" w:cstheme="minorHAnsi"/>
          <w:bCs/>
          <w:sz w:val="20"/>
        </w:rPr>
        <w:t>is a</w:t>
      </w:r>
      <w:r w:rsidRPr="00C13146">
        <w:rPr>
          <w:rFonts w:asciiTheme="minorHAnsi" w:hAnsiTheme="minorHAnsi" w:cstheme="minorHAnsi"/>
          <w:sz w:val="20"/>
        </w:rPr>
        <w:t xml:space="preserve"> purchaser’s written document to a vendor formalizing all the terms and conditions</w:t>
      </w:r>
      <w:r w:rsidRPr="00C13146">
        <w:rPr>
          <w:rFonts w:asciiTheme="minorHAnsi" w:hAnsiTheme="minorHAnsi" w:cstheme="minorHAnsi"/>
          <w:sz w:val="20"/>
        </w:rPr>
        <w:fldChar w:fldCharType="begin"/>
      </w:r>
      <w:r w:rsidRPr="00C13146">
        <w:rPr>
          <w:rFonts w:asciiTheme="minorHAnsi" w:hAnsiTheme="minorHAnsi" w:cstheme="minorHAnsi"/>
          <w:sz w:val="20"/>
        </w:rPr>
        <w:instrText>xe "Terms and conditions"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of a proposed transaction, such as a description of the requested items, delivery schedule, terms of payment, and transportation. </w:t>
      </w:r>
      <w:r w:rsidRPr="00C13146">
        <w:rPr>
          <w:rFonts w:asciiTheme="minorHAnsi" w:hAnsiTheme="minorHAnsi" w:cstheme="minorHAnsi"/>
          <w:color w:val="FF0000"/>
          <w:sz w:val="20"/>
        </w:rPr>
        <w:t>NIGP</w:t>
      </w:r>
    </w:p>
    <w:p w14:paraId="08A29245"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bCs/>
          <w:sz w:val="20"/>
        </w:rPr>
        <w:t>Purchaser or procurer of products and services</w:t>
      </w:r>
      <w:r w:rsidRPr="00C13146">
        <w:rPr>
          <w:rFonts w:asciiTheme="minorHAnsi" w:hAnsiTheme="minorHAnsi" w:cstheme="minorHAnsi"/>
          <w:sz w:val="20"/>
        </w:rPr>
        <w:t xml:space="preserve"> are titles that refer to an individual who is responsible for the procurement activities of an entity. A job title within a procurement organization also commonly referred to as a Purchasing or Procurement Agent. </w:t>
      </w:r>
      <w:r w:rsidRPr="00C13146">
        <w:rPr>
          <w:rFonts w:asciiTheme="minorHAnsi" w:hAnsiTheme="minorHAnsi" w:cstheme="minorHAnsi"/>
          <w:color w:val="FF0000"/>
          <w:sz w:val="20"/>
        </w:rPr>
        <w:t>NIGP (see Buyer for manual definition)</w:t>
      </w:r>
    </w:p>
    <w:p w14:paraId="08A29246" w14:textId="58188074"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Purchasing Agent</w:t>
      </w:r>
      <w:r w:rsidRPr="00C13146">
        <w:rPr>
          <w:rFonts w:asciiTheme="minorHAnsi" w:hAnsiTheme="minorHAnsi" w:cstheme="minorHAnsi"/>
          <w:b/>
          <w:sz w:val="20"/>
        </w:rPr>
        <w:fldChar w:fldCharType="begin"/>
      </w:r>
      <w:r w:rsidRPr="00C13146">
        <w:rPr>
          <w:rFonts w:asciiTheme="minorHAnsi" w:hAnsiTheme="minorHAnsi" w:cstheme="minorHAnsi"/>
          <w:sz w:val="20"/>
        </w:rPr>
        <w:instrText>xe "Purchasing Agent" \i</w:instrText>
      </w:r>
      <w:r w:rsidRPr="00C13146">
        <w:rPr>
          <w:rFonts w:asciiTheme="minorHAnsi" w:hAnsiTheme="minorHAnsi" w:cstheme="minorHAnsi"/>
          <w:b/>
          <w:sz w:val="20"/>
        </w:rPr>
        <w:fldChar w:fldCharType="end"/>
      </w:r>
      <w:r w:rsidRPr="00C13146">
        <w:rPr>
          <w:rFonts w:asciiTheme="minorHAnsi" w:hAnsiTheme="minorHAnsi" w:cstheme="minorHAnsi"/>
          <w:sz w:val="20"/>
        </w:rPr>
        <w:t xml:space="preserve"> </w:t>
      </w:r>
      <w:r w:rsidRPr="00C13146">
        <w:rPr>
          <w:rFonts w:asciiTheme="minorHAnsi" w:hAnsiTheme="minorHAnsi" w:cstheme="minorHAnsi"/>
          <w:b/>
          <w:sz w:val="20"/>
        </w:rPr>
        <w:t>(PA)</w:t>
      </w:r>
      <w:r w:rsidRPr="00C13146">
        <w:rPr>
          <w:rFonts w:asciiTheme="minorHAnsi" w:hAnsiTheme="minorHAnsi" w:cstheme="minorHAnsi"/>
          <w:sz w:val="20"/>
        </w:rPr>
        <w:t xml:space="preserve"> for the purpose of this manual means all authorized purchasing personnel who are employed by DAS </w:t>
      </w:r>
      <w:r w:rsidR="00014D01" w:rsidRPr="00C13146">
        <w:rPr>
          <w:rFonts w:asciiTheme="minorHAnsi" w:hAnsiTheme="minorHAnsi" w:cstheme="minorHAnsi"/>
          <w:sz w:val="20"/>
        </w:rPr>
        <w:t>Central Procurement</w:t>
      </w:r>
      <w:r w:rsidRPr="00C13146">
        <w:rPr>
          <w:rFonts w:asciiTheme="minorHAnsi" w:hAnsiTheme="minorHAnsi" w:cstheme="minorHAnsi"/>
          <w:sz w:val="20"/>
        </w:rPr>
        <w:t xml:space="preserve">. </w:t>
      </w:r>
    </w:p>
    <w:p w14:paraId="08A29247"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 xml:space="preserve">Requisition </w:t>
      </w:r>
      <w:r w:rsidRPr="00C13146">
        <w:rPr>
          <w:rFonts w:asciiTheme="minorHAnsi" w:hAnsiTheme="minorHAnsi" w:cstheme="minorHAnsi"/>
          <w:sz w:val="20"/>
        </w:rPr>
        <w:t xml:space="preserve">is an internal document by which a using agency sends details of supplies, services, or materials required to the purchasing department. </w:t>
      </w:r>
      <w:r w:rsidRPr="00C13146">
        <w:rPr>
          <w:rFonts w:asciiTheme="minorHAnsi" w:hAnsiTheme="minorHAnsi" w:cstheme="minorHAnsi"/>
          <w:color w:val="FF0000"/>
          <w:sz w:val="20"/>
        </w:rPr>
        <w:t>NIGP</w:t>
      </w:r>
    </w:p>
    <w:p w14:paraId="08A29248"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Request for Bid</w:t>
      </w:r>
      <w:r w:rsidRPr="00C13146">
        <w:rPr>
          <w:rFonts w:asciiTheme="minorHAnsi" w:hAnsiTheme="minorHAnsi" w:cstheme="minorHAnsi"/>
          <w:b/>
          <w:sz w:val="20"/>
        </w:rPr>
        <w:fldChar w:fldCharType="begin"/>
      </w:r>
      <w:r w:rsidRPr="00C13146">
        <w:rPr>
          <w:rFonts w:asciiTheme="minorHAnsi" w:hAnsiTheme="minorHAnsi" w:cstheme="minorHAnsi"/>
          <w:sz w:val="20"/>
        </w:rPr>
        <w:instrText>xe "</w:instrText>
      </w:r>
      <w:r w:rsidRPr="00C13146">
        <w:rPr>
          <w:rFonts w:asciiTheme="minorHAnsi" w:hAnsiTheme="minorHAnsi" w:cstheme="minorHAnsi"/>
          <w:color w:val="000000"/>
          <w:sz w:val="20"/>
        </w:rPr>
        <w:instrText>Request for Bid</w:instrText>
      </w:r>
      <w:r w:rsidRPr="00C13146">
        <w:rPr>
          <w:rFonts w:asciiTheme="minorHAnsi" w:hAnsiTheme="minorHAnsi" w:cstheme="minorHAnsi"/>
          <w:sz w:val="20"/>
        </w:rPr>
        <w:instrText>"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(RFB) </w:t>
      </w:r>
      <w:r w:rsidRPr="00C13146">
        <w:rPr>
          <w:rFonts w:asciiTheme="minorHAnsi" w:hAnsiTheme="minorHAnsi" w:cstheme="minorHAnsi"/>
          <w:sz w:val="20"/>
        </w:rPr>
        <w:t xml:space="preserve">is the document used to </w:t>
      </w:r>
      <w:r w:rsidR="006D787B" w:rsidRPr="00C13146">
        <w:rPr>
          <w:rFonts w:asciiTheme="minorHAnsi" w:hAnsiTheme="minorHAnsi" w:cstheme="minorHAnsi"/>
          <w:sz w:val="20"/>
        </w:rPr>
        <w:t xml:space="preserve">solicit bids from potential providers for goods and services </w:t>
      </w:r>
      <w:r w:rsidRPr="00C13146">
        <w:rPr>
          <w:rFonts w:asciiTheme="minorHAnsi" w:hAnsiTheme="minorHAnsi" w:cstheme="minorHAnsi"/>
          <w:sz w:val="20"/>
        </w:rPr>
        <w:t xml:space="preserve">of general use on the basis of price. </w:t>
      </w:r>
      <w:r w:rsidR="003E352E" w:rsidRPr="00C13146">
        <w:rPr>
          <w:rFonts w:asciiTheme="minorHAnsi" w:hAnsiTheme="minorHAnsi" w:cstheme="minorHAnsi"/>
          <w:color w:val="FF0000"/>
          <w:sz w:val="20"/>
        </w:rPr>
        <w:t>11 IAC 117.9(3)</w:t>
      </w:r>
    </w:p>
    <w:p w14:paraId="08A29249"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Request for Information</w:t>
      </w:r>
      <w:r w:rsidRPr="00C13146">
        <w:rPr>
          <w:rFonts w:asciiTheme="minorHAnsi" w:hAnsiTheme="minorHAnsi" w:cstheme="minorHAnsi"/>
          <w:b/>
          <w:sz w:val="20"/>
        </w:rPr>
        <w:fldChar w:fldCharType="begin"/>
      </w:r>
      <w:r w:rsidRPr="00C13146">
        <w:rPr>
          <w:rFonts w:asciiTheme="minorHAnsi" w:hAnsiTheme="minorHAnsi" w:cstheme="minorHAnsi"/>
          <w:sz w:val="20"/>
        </w:rPr>
        <w:instrText>xe "Request for Information"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(RFI)</w:t>
      </w:r>
      <w:r w:rsidRPr="00C13146">
        <w:rPr>
          <w:rFonts w:asciiTheme="minorHAnsi" w:hAnsiTheme="minorHAnsi" w:cstheme="minorHAnsi"/>
          <w:sz w:val="20"/>
        </w:rPr>
        <w:t xml:space="preserve"> is a non-binding method whereby a </w:t>
      </w:r>
      <w:r w:rsidR="006D787B" w:rsidRPr="00C13146">
        <w:rPr>
          <w:rFonts w:asciiTheme="minorHAnsi" w:hAnsiTheme="minorHAnsi" w:cstheme="minorHAnsi"/>
          <w:sz w:val="20"/>
        </w:rPr>
        <w:t>governmental entity requests</w:t>
      </w:r>
      <w:r w:rsidRPr="00C13146">
        <w:rPr>
          <w:rFonts w:asciiTheme="minorHAnsi" w:hAnsiTheme="minorHAnsi" w:cstheme="minorHAnsi"/>
          <w:sz w:val="20"/>
        </w:rPr>
        <w:t xml:space="preserve"> its need for</w:t>
      </w:r>
      <w:r w:rsidR="006D787B" w:rsidRPr="00C13146">
        <w:rPr>
          <w:rFonts w:asciiTheme="minorHAnsi" w:hAnsiTheme="minorHAnsi" w:cstheme="minorHAnsi"/>
          <w:sz w:val="20"/>
        </w:rPr>
        <w:t xml:space="preserve"> information and</w:t>
      </w:r>
      <w:r w:rsidRPr="00C13146">
        <w:rPr>
          <w:rFonts w:asciiTheme="minorHAnsi" w:hAnsiTheme="minorHAnsi" w:cstheme="minorHAnsi"/>
          <w:sz w:val="20"/>
        </w:rPr>
        <w:t xml:space="preserve"> input from interested parties for an upcoming solicitation. A procurement practice used to obtain comments, feedback, or reactions from potential vendors (contractors) prior to the issuing of a solicitation. With an RFI, generally price or cost is not required. Feedback may include best practices, industry standards, technology issues, etc.</w:t>
      </w:r>
      <w:r w:rsidRPr="00C13146">
        <w:rPr>
          <w:rFonts w:asciiTheme="minorHAnsi" w:hAnsiTheme="minorHAnsi" w:cstheme="minorHAnsi"/>
          <w:b/>
          <w:sz w:val="20"/>
        </w:rPr>
        <w:t xml:space="preserve"> </w:t>
      </w:r>
      <w:r w:rsidRPr="00C13146">
        <w:rPr>
          <w:rFonts w:asciiTheme="minorHAnsi" w:hAnsiTheme="minorHAnsi" w:cstheme="minorHAnsi"/>
          <w:color w:val="FF0000"/>
          <w:sz w:val="20"/>
        </w:rPr>
        <w:t>NIGP</w:t>
      </w:r>
    </w:p>
    <w:p w14:paraId="08A2924A" w14:textId="77777777"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Request for Proposal</w:t>
      </w:r>
      <w:r w:rsidRPr="00C13146">
        <w:rPr>
          <w:rFonts w:asciiTheme="minorHAnsi" w:hAnsiTheme="minorHAnsi" w:cstheme="minorHAnsi"/>
          <w:b/>
          <w:sz w:val="20"/>
        </w:rPr>
        <w:fldChar w:fldCharType="begin"/>
      </w:r>
      <w:r w:rsidRPr="00C13146">
        <w:rPr>
          <w:rFonts w:asciiTheme="minorHAnsi" w:hAnsiTheme="minorHAnsi" w:cstheme="minorHAnsi"/>
          <w:sz w:val="20"/>
        </w:rPr>
        <w:instrText>xe "Request for Proposal"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(RFP)</w:t>
      </w:r>
      <w:r w:rsidRPr="00C13146">
        <w:rPr>
          <w:rFonts w:asciiTheme="minorHAnsi" w:hAnsiTheme="minorHAnsi" w:cstheme="minorHAnsi"/>
          <w:sz w:val="20"/>
        </w:rPr>
        <w:t xml:space="preserve"> is the document used</w:t>
      </w:r>
      <w:r w:rsidR="006D787B" w:rsidRPr="00C13146">
        <w:rPr>
          <w:rFonts w:asciiTheme="minorHAnsi" w:hAnsiTheme="minorHAnsi" w:cstheme="minorHAnsi"/>
          <w:sz w:val="20"/>
        </w:rPr>
        <w:t xml:space="preserve"> to solicit proposals from potential providers for goods and services where</w:t>
      </w:r>
      <w:r w:rsidRPr="00C13146">
        <w:rPr>
          <w:rFonts w:asciiTheme="minorHAnsi" w:hAnsiTheme="minorHAnsi" w:cstheme="minorHAnsi"/>
          <w:sz w:val="20"/>
        </w:rPr>
        <w:t xml:space="preserve"> cost is not the sole evaluation criterion for selection. </w:t>
      </w:r>
      <w:r w:rsidR="003E352E" w:rsidRPr="00C13146">
        <w:rPr>
          <w:rFonts w:asciiTheme="minorHAnsi" w:hAnsiTheme="minorHAnsi" w:cstheme="minorHAnsi"/>
          <w:color w:val="FF0000"/>
          <w:sz w:val="20"/>
        </w:rPr>
        <w:t>11 IAC 117.9(4)(a)</w:t>
      </w:r>
    </w:p>
    <w:p w14:paraId="08A2924B" w14:textId="41DC1818"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bCs/>
          <w:sz w:val="20"/>
        </w:rPr>
        <w:t xml:space="preserve">Request for Quotation (RFQ) </w:t>
      </w:r>
      <w:r w:rsidRPr="00C13146">
        <w:rPr>
          <w:rFonts w:asciiTheme="minorHAnsi" w:hAnsiTheme="minorHAnsi" w:cstheme="minorHAnsi"/>
          <w:bCs/>
          <w:sz w:val="20"/>
        </w:rPr>
        <w:t>is a</w:t>
      </w:r>
      <w:r w:rsidRPr="00C13146">
        <w:rPr>
          <w:rFonts w:asciiTheme="minorHAnsi" w:hAnsiTheme="minorHAnsi" w:cstheme="minorHAnsi"/>
          <w:sz w:val="20"/>
        </w:rPr>
        <w:t xml:space="preserve"> small order amount purchasing method. An RFQ is generally used for small orders under a certain dollar threshold. A request is sent to vendors along with a description of the commodity or services needed and the vendor is asked to respond with price and other information by a pre-determined date. </w:t>
      </w:r>
      <w:r w:rsidRPr="00C13146">
        <w:rPr>
          <w:rFonts w:asciiTheme="minorHAnsi" w:hAnsiTheme="minorHAnsi" w:cstheme="minorHAnsi"/>
          <w:color w:val="FF0000"/>
          <w:sz w:val="20"/>
        </w:rPr>
        <w:t>NIGP</w:t>
      </w:r>
    </w:p>
    <w:p w14:paraId="08A2924C" w14:textId="77777777" w:rsidR="00624B7A" w:rsidRPr="00C13146" w:rsidRDefault="00624B7A" w:rsidP="0019498F">
      <w:pPr>
        <w:jc w:val="both"/>
        <w:rPr>
          <w:rFonts w:asciiTheme="minorHAnsi" w:hAnsiTheme="minorHAnsi" w:cstheme="minorHAnsi"/>
          <w:b/>
          <w:iCs/>
          <w:sz w:val="20"/>
        </w:rPr>
      </w:pPr>
      <w:r w:rsidRPr="00C13146">
        <w:rPr>
          <w:rFonts w:asciiTheme="minorHAnsi" w:hAnsiTheme="minorHAnsi" w:cstheme="minorHAnsi"/>
          <w:b/>
          <w:iCs/>
          <w:sz w:val="20"/>
        </w:rPr>
        <w:br w:type="page"/>
      </w:r>
    </w:p>
    <w:p w14:paraId="08A2924D" w14:textId="5177F468"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iCs/>
          <w:sz w:val="20"/>
        </w:rPr>
        <w:lastRenderedPageBreak/>
        <w:t xml:space="preserve">Responsible </w:t>
      </w:r>
      <w:r w:rsidR="002479E0" w:rsidRPr="00C13146">
        <w:rPr>
          <w:rFonts w:asciiTheme="minorHAnsi" w:hAnsiTheme="minorHAnsi" w:cstheme="minorHAnsi"/>
          <w:b/>
          <w:iCs/>
          <w:sz w:val="20"/>
        </w:rPr>
        <w:t>Respondent</w:t>
      </w:r>
      <w:r w:rsidRPr="00C13146">
        <w:rPr>
          <w:rFonts w:asciiTheme="minorHAnsi" w:hAnsiTheme="minorHAnsi" w:cstheme="minorHAnsi"/>
          <w:sz w:val="20"/>
        </w:rPr>
        <w:t xml:space="preserve"> means a vendor that has the capability in all respects to perform the contract requirements. In determining whether a vendor is a responsible bidder, the department may consider various factors including, but not limited to, the vendor’s competence and qualification for the type of services required, the vendor’s integrity and reliability, the past performance of the vendor relative to the quality of the good or service, the past experience of the department in relation to the good or service, the relative quality of the good or service, the proposed terms of delivery, and the best interest of the state. </w:t>
      </w:r>
      <w:r w:rsidR="00080358" w:rsidRPr="00C13146">
        <w:rPr>
          <w:rFonts w:asciiTheme="minorHAnsi" w:hAnsiTheme="minorHAnsi" w:cstheme="minorHAnsi"/>
          <w:color w:val="FF0000"/>
          <w:sz w:val="20"/>
        </w:rPr>
        <w:t>11</w:t>
      </w:r>
      <w:r w:rsidR="002B381F"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4E"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Sealed</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the submission of responses to a solicitation in a form that prevents disclosure of the contents prior to a date and time established by the department for opening the responses. Sealed responses may be received electronically. </w:t>
      </w:r>
      <w:r w:rsidR="00080358" w:rsidRPr="00C13146">
        <w:rPr>
          <w:rFonts w:asciiTheme="minorHAnsi" w:hAnsiTheme="minorHAnsi" w:cstheme="minorHAnsi"/>
          <w:color w:val="FF0000"/>
          <w:sz w:val="20"/>
        </w:rPr>
        <w:t>11</w:t>
      </w:r>
      <w:r w:rsidR="002B381F"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4F"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 xml:space="preserve">Service </w:t>
      </w:r>
      <w:r w:rsidRPr="00C13146">
        <w:rPr>
          <w:rFonts w:asciiTheme="minorHAnsi" w:hAnsiTheme="minorHAnsi" w:cstheme="minorHAnsi"/>
          <w:b/>
          <w:sz w:val="20"/>
        </w:rPr>
        <w:t xml:space="preserve">or </w:t>
      </w:r>
      <w:r w:rsidRPr="00C13146">
        <w:rPr>
          <w:rFonts w:asciiTheme="minorHAnsi" w:hAnsiTheme="minorHAnsi" w:cstheme="minorHAnsi"/>
          <w:b/>
          <w:iCs/>
          <w:sz w:val="20"/>
        </w:rPr>
        <w:t>services</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work performed for an agency or its clients by a service provider. A contract for services is a procurement where the predominant factor, thrust, and purpose of the contract as reasonably stated is for services. When there is a mixed contract for goods and services, if the predominant factor, thrust, and purpose of the contract as reasonably stated is for service, with goods incidentally involved, a contract for services exists. </w:t>
      </w:r>
      <w:r w:rsidR="00080358" w:rsidRPr="00C13146">
        <w:rPr>
          <w:rFonts w:asciiTheme="minorHAnsi" w:hAnsiTheme="minorHAnsi" w:cstheme="minorHAnsi"/>
          <w:color w:val="FF0000"/>
          <w:sz w:val="20"/>
        </w:rPr>
        <w:t>11</w:t>
      </w:r>
      <w:r w:rsidR="002B381F"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0" w14:textId="77777777" w:rsidR="00624B7A" w:rsidRPr="00C13146" w:rsidRDefault="00624B7A" w:rsidP="0019498F">
      <w:pPr>
        <w:spacing w:after="120"/>
        <w:jc w:val="both"/>
        <w:rPr>
          <w:rFonts w:asciiTheme="minorHAnsi" w:hAnsiTheme="minorHAnsi" w:cstheme="minorHAnsi"/>
          <w:b/>
          <w:sz w:val="20"/>
        </w:rPr>
      </w:pPr>
      <w:r w:rsidRPr="00C13146">
        <w:rPr>
          <w:rFonts w:asciiTheme="minorHAnsi" w:hAnsiTheme="minorHAnsi" w:cstheme="minorHAnsi"/>
          <w:b/>
          <w:sz w:val="20"/>
        </w:rPr>
        <w:t xml:space="preserve">Service Contract </w:t>
      </w:r>
      <w:r w:rsidRPr="00C13146">
        <w:rPr>
          <w:rFonts w:asciiTheme="minorHAnsi" w:hAnsiTheme="minorHAnsi" w:cstheme="minorHAnsi"/>
          <w:sz w:val="20"/>
        </w:rPr>
        <w:t>for the purpose of this manual means a contract for a service or services when the predominant factor, thrust, and purpose of the contract as reasonably stated is for the provision or rendering of services. When there is a contract for both goods and services and the predominant factor, thrust, and purpose of the contract as reasonably stated is for the provision or rendering of services with goods incidentally involved, a service contract</w:t>
      </w:r>
      <w:r w:rsidRPr="00C13146">
        <w:rPr>
          <w:rFonts w:asciiTheme="minorHAnsi" w:hAnsiTheme="minorHAnsi" w:cstheme="minorHAnsi"/>
          <w:sz w:val="20"/>
        </w:rPr>
        <w:fldChar w:fldCharType="begin"/>
      </w:r>
      <w:r w:rsidRPr="00C13146">
        <w:rPr>
          <w:rFonts w:asciiTheme="minorHAnsi" w:hAnsiTheme="minorHAnsi" w:cstheme="minorHAnsi"/>
          <w:sz w:val="20"/>
        </w:rPr>
        <w:instrText>xe "Service contract"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exists.</w:t>
      </w:r>
      <w:r w:rsidRPr="00C13146">
        <w:rPr>
          <w:rFonts w:asciiTheme="minorHAnsi" w:hAnsiTheme="minorHAnsi" w:cstheme="minorHAnsi"/>
          <w:b/>
          <w:sz w:val="20"/>
        </w:rPr>
        <w:t xml:space="preserve"> </w:t>
      </w:r>
    </w:p>
    <w:p w14:paraId="08A29251"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Service Provider</w:t>
      </w:r>
      <w:r w:rsidRPr="00C13146">
        <w:rPr>
          <w:rFonts w:asciiTheme="minorHAnsi" w:hAnsiTheme="minorHAnsi" w:cstheme="minorHAnsi"/>
          <w:sz w:val="20"/>
        </w:rPr>
        <w:t xml:space="preserve"> means a vendor that enters into a service contract</w:t>
      </w:r>
      <w:r w:rsidRPr="00C13146">
        <w:rPr>
          <w:rFonts w:asciiTheme="minorHAnsi" w:hAnsiTheme="minorHAnsi" w:cstheme="minorHAnsi"/>
          <w:sz w:val="20"/>
        </w:rPr>
        <w:fldChar w:fldCharType="begin"/>
      </w:r>
      <w:r w:rsidRPr="00C13146">
        <w:rPr>
          <w:rFonts w:asciiTheme="minorHAnsi" w:hAnsiTheme="minorHAnsi" w:cstheme="minorHAnsi"/>
          <w:sz w:val="20"/>
        </w:rPr>
        <w:instrText>xe "Service contract"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with a state agency. </w:t>
      </w:r>
      <w:r w:rsidR="00080358" w:rsidRPr="00C13146">
        <w:rPr>
          <w:rFonts w:asciiTheme="minorHAnsi" w:hAnsiTheme="minorHAnsi" w:cstheme="minorHAnsi"/>
          <w:color w:val="FF0000"/>
          <w:sz w:val="20"/>
        </w:rPr>
        <w:t>11</w:t>
      </w:r>
      <w:r w:rsidR="002B381F"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118</w:t>
      </w:r>
      <w:r w:rsidRPr="00C13146">
        <w:rPr>
          <w:rFonts w:asciiTheme="minorHAnsi" w:hAnsiTheme="minorHAnsi" w:cstheme="minorHAnsi"/>
          <w:color w:val="FF0000"/>
          <w:sz w:val="20"/>
        </w:rPr>
        <w:t>.3</w:t>
      </w:r>
    </w:p>
    <w:p w14:paraId="08A29252"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Services of General Use</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services that are not unique to an agency’s program or that are needed by more than one agency. </w:t>
      </w:r>
      <w:r w:rsidR="00080358" w:rsidRPr="00C13146">
        <w:rPr>
          <w:rFonts w:asciiTheme="minorHAnsi" w:hAnsiTheme="minorHAnsi" w:cstheme="minorHAnsi"/>
          <w:color w:val="FF0000"/>
          <w:sz w:val="20"/>
        </w:rPr>
        <w:t>11</w:t>
      </w:r>
      <w:r w:rsidR="002B381F" w:rsidRPr="00C13146">
        <w:rPr>
          <w:rFonts w:asciiTheme="minorHAnsi" w:hAnsiTheme="minorHAnsi" w:cstheme="minorHAnsi"/>
          <w:color w:val="FF0000"/>
          <w:sz w:val="20"/>
        </w:rPr>
        <w:t xml:space="preserve">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r w:rsidRPr="00C13146">
        <w:rPr>
          <w:rFonts w:asciiTheme="minorHAnsi" w:hAnsiTheme="minorHAnsi" w:cstheme="minorHAnsi"/>
          <w:sz w:val="20"/>
        </w:rPr>
        <w:fldChar w:fldCharType="begin"/>
      </w:r>
      <w:r w:rsidRPr="00C13146">
        <w:rPr>
          <w:rFonts w:asciiTheme="minorHAnsi" w:hAnsiTheme="minorHAnsi" w:cstheme="minorHAnsi"/>
          <w:sz w:val="20"/>
        </w:rPr>
        <w:instrText>xe "</w:instrText>
      </w:r>
      <w:r w:rsidRPr="00C13146">
        <w:rPr>
          <w:rFonts w:asciiTheme="minorHAnsi" w:hAnsiTheme="minorHAnsi" w:cstheme="minorHAnsi"/>
          <w:b/>
          <w:sz w:val="20"/>
        </w:rPr>
        <w:instrText>General use</w:instrText>
      </w:r>
      <w:r w:rsidRPr="00C13146">
        <w:rPr>
          <w:rFonts w:asciiTheme="minorHAnsi" w:hAnsiTheme="minorHAnsi" w:cstheme="minorHAnsi"/>
          <w:sz w:val="20"/>
        </w:rPr>
        <w:instrText>" \i</w:instrText>
      </w:r>
      <w:r w:rsidRPr="00C13146">
        <w:rPr>
          <w:rFonts w:asciiTheme="minorHAnsi" w:hAnsiTheme="minorHAnsi" w:cstheme="minorHAnsi"/>
          <w:sz w:val="20"/>
        </w:rPr>
        <w:fldChar w:fldCharType="end"/>
      </w:r>
    </w:p>
    <w:p w14:paraId="08A29253"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Software</w:t>
      </w:r>
      <w:r w:rsidRPr="00C13146">
        <w:rPr>
          <w:rFonts w:asciiTheme="minorHAnsi" w:hAnsiTheme="minorHAnsi" w:cstheme="minorHAnsi"/>
          <w:iCs/>
          <w:sz w:val="20"/>
        </w:rPr>
        <w:t xml:space="preserve"> </w:t>
      </w:r>
      <w:r w:rsidRPr="00C13146">
        <w:rPr>
          <w:rFonts w:asciiTheme="minorHAnsi" w:hAnsiTheme="minorHAnsi" w:cstheme="minorHAnsi"/>
          <w:sz w:val="20"/>
        </w:rPr>
        <w:t>means an ordered set of instructions or statements that causes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to process data and includes any program or set of programs, procedures, or routines used to employ and control capabilities of computer hardware. “</w:t>
      </w:r>
      <w:r w:rsidR="00624B7A" w:rsidRPr="00C13146">
        <w:rPr>
          <w:rFonts w:asciiTheme="minorHAnsi" w:hAnsiTheme="minorHAnsi" w:cstheme="minorHAnsi"/>
          <w:sz w:val="20"/>
        </w:rPr>
        <w:t>S</w:t>
      </w:r>
      <w:r w:rsidRPr="00C13146">
        <w:rPr>
          <w:rFonts w:asciiTheme="minorHAnsi" w:hAnsiTheme="minorHAnsi" w:cstheme="minorHAnsi"/>
          <w:sz w:val="20"/>
        </w:rPr>
        <w:t>oftware” also includes, but is not limited to, an operating system; compiler; assembler; utility; library resource; maintenance routine; application; or a computer networking program’s non-mechanized and nonphysical components; arrangements; algorithms; procedures; programs; services; sequences and routines utilized to support, guide, control, direct, or monitor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equipment or applications; and “data processing software” as defined in </w:t>
      </w:r>
      <w:hyperlink r:id="rId192" w:history="1">
        <w:r w:rsidRPr="00C13146">
          <w:rPr>
            <w:rFonts w:asciiTheme="minorHAnsi" w:hAnsiTheme="minorHAnsi" w:cstheme="minorHAnsi"/>
            <w:color w:val="0000FF"/>
            <w:sz w:val="20"/>
            <w:u w:val="single"/>
          </w:rPr>
          <w:t>Iowa Code section 22.3A(1)</w:t>
        </w:r>
        <w:r w:rsidRPr="00C13146">
          <w:rPr>
            <w:rFonts w:asciiTheme="minorHAnsi" w:hAnsiTheme="minorHAnsi" w:cstheme="minorHAnsi"/>
            <w:iCs/>
            <w:color w:val="0000FF"/>
            <w:sz w:val="20"/>
            <w:u w:val="single"/>
          </w:rPr>
          <w:t>“e.”</w:t>
        </w:r>
      </w:hyperlink>
      <w:r w:rsidR="002B381F" w:rsidRPr="00C13146">
        <w:rPr>
          <w:rFonts w:asciiTheme="minorHAnsi" w:hAnsiTheme="minorHAnsi" w:cstheme="minorHAnsi"/>
          <w:iCs/>
          <w:color w:val="0000FF"/>
          <w:sz w:val="20"/>
        </w:rPr>
        <w:t xml:space="preserve">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4"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Sole Source Procurement</w:t>
      </w:r>
      <w:r w:rsidRPr="00C13146">
        <w:rPr>
          <w:rFonts w:asciiTheme="minorHAnsi" w:hAnsiTheme="minorHAnsi" w:cstheme="minorHAnsi"/>
          <w:iCs/>
          <w:sz w:val="20"/>
        </w:rPr>
        <w:t xml:space="preserve"> </w:t>
      </w:r>
      <w:r w:rsidRPr="00C13146">
        <w:rPr>
          <w:rFonts w:asciiTheme="minorHAnsi" w:hAnsiTheme="minorHAnsi" w:cstheme="minorHAnsi"/>
          <w:sz w:val="20"/>
        </w:rPr>
        <w:t>means a purchase of a good or service in which the department or agency selects a vendor without engaging in a competitive selection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"Competitive selection"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process.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5" w14:textId="0F15C1DC"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Specification</w:t>
      </w:r>
      <w:r w:rsidRPr="00C13146">
        <w:rPr>
          <w:rFonts w:asciiTheme="minorHAnsi" w:hAnsiTheme="minorHAnsi" w:cstheme="minorHAnsi"/>
          <w:sz w:val="20"/>
        </w:rPr>
        <w:t xml:space="preserve"> is a precise description of the physical or functional characteristics of a product, good or construction</w:t>
      </w:r>
      <w:r w:rsidRPr="00C13146">
        <w:rPr>
          <w:rFonts w:asciiTheme="minorHAnsi" w:hAnsiTheme="minorHAnsi" w:cstheme="minorHAnsi"/>
          <w:sz w:val="20"/>
        </w:rPr>
        <w:fldChar w:fldCharType="begin"/>
      </w:r>
      <w:r w:rsidRPr="00C13146">
        <w:rPr>
          <w:rFonts w:asciiTheme="minorHAnsi" w:hAnsiTheme="minorHAnsi" w:cstheme="minorHAnsi"/>
          <w:sz w:val="20"/>
        </w:rPr>
        <w:instrText>xe "Construction"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item. A description of what the purchaser seeks to buy and what a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 must be responsive to in order to be considered for award of a contract. </w:t>
      </w:r>
      <w:r w:rsidRPr="00C13146">
        <w:rPr>
          <w:rFonts w:asciiTheme="minorHAnsi" w:hAnsiTheme="minorHAnsi" w:cstheme="minorHAnsi"/>
          <w:color w:val="FF0000"/>
          <w:sz w:val="20"/>
        </w:rPr>
        <w:t>NIGP</w:t>
      </w:r>
    </w:p>
    <w:p w14:paraId="08A29256"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Spend Analysis</w:t>
      </w:r>
      <w:r w:rsidRPr="00C13146">
        <w:rPr>
          <w:rFonts w:asciiTheme="minorHAnsi" w:hAnsiTheme="minorHAnsi" w:cstheme="minorHAnsi"/>
          <w:sz w:val="20"/>
        </w:rPr>
        <w:t xml:space="preserve"> is the process of collecting, classifying, and analyzing expenditure data from all sources within the organization (i.e. purchasing card, eProcurement systems, etc.). The process analyzes the current, past and forecasted expenditures to allow visibility of data, within the organization at various levels, e.g. by vendor, commodity, service, or by department. Spend analysis can be used to make management decisions by providing answers to such questions as: what was bought; when was it bought; where was it purchased; how many vendors were </w:t>
      </w:r>
      <w:proofErr w:type="gramStart"/>
      <w:r w:rsidRPr="00C13146">
        <w:rPr>
          <w:rFonts w:asciiTheme="minorHAnsi" w:hAnsiTheme="minorHAnsi" w:cstheme="minorHAnsi"/>
          <w:sz w:val="20"/>
        </w:rPr>
        <w:t>used,</w:t>
      </w:r>
      <w:proofErr w:type="gramEnd"/>
      <w:r w:rsidRPr="00C13146">
        <w:rPr>
          <w:rFonts w:asciiTheme="minorHAnsi" w:hAnsiTheme="minorHAnsi" w:cstheme="minorHAnsi"/>
          <w:sz w:val="20"/>
        </w:rPr>
        <w:t xml:space="preserve"> how much was spent with each vendor; and how much was paid for the item. </w:t>
      </w:r>
      <w:r w:rsidRPr="00C13146">
        <w:rPr>
          <w:rFonts w:asciiTheme="minorHAnsi" w:hAnsiTheme="minorHAnsi" w:cstheme="minorHAnsi"/>
          <w:color w:val="FF0000"/>
          <w:sz w:val="20"/>
        </w:rPr>
        <w:t>NIGP</w:t>
      </w:r>
    </w:p>
    <w:p w14:paraId="08A29257"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Supplies</w:t>
      </w:r>
      <w:r w:rsidRPr="00C13146">
        <w:rPr>
          <w:rFonts w:asciiTheme="minorHAnsi" w:hAnsiTheme="minorHAnsi" w:cstheme="minorHAnsi"/>
          <w:sz w:val="20"/>
        </w:rPr>
        <w:t xml:space="preserve"> are all tangible items purchased or consumed by an organization. </w:t>
      </w:r>
      <w:r w:rsidRPr="00C13146">
        <w:rPr>
          <w:rFonts w:asciiTheme="minorHAnsi" w:hAnsiTheme="minorHAnsi" w:cstheme="minorHAnsi"/>
          <w:color w:val="FF0000"/>
          <w:sz w:val="20"/>
        </w:rPr>
        <w:t>NIGP</w:t>
      </w:r>
    </w:p>
    <w:p w14:paraId="08A29258" w14:textId="610D5A58"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Targeted Small Business (TSB</w:t>
      </w:r>
      <w:r w:rsidRPr="00C13146">
        <w:rPr>
          <w:rFonts w:asciiTheme="minorHAnsi" w:hAnsiTheme="minorHAnsi" w:cstheme="minorHAnsi"/>
          <w:b/>
          <w:sz w:val="20"/>
        </w:rPr>
        <w:fldChar w:fldCharType="begin"/>
      </w:r>
      <w:r w:rsidRPr="00C13146">
        <w:rPr>
          <w:rFonts w:asciiTheme="minorHAnsi" w:hAnsiTheme="minorHAnsi" w:cstheme="minorHAnsi"/>
          <w:sz w:val="20"/>
        </w:rPr>
        <w:instrText>xe "TSB" \i</w:instrText>
      </w:r>
      <w:r w:rsidRPr="00C13146">
        <w:rPr>
          <w:rFonts w:asciiTheme="minorHAnsi" w:hAnsiTheme="minorHAnsi" w:cstheme="minorHAnsi"/>
          <w:b/>
          <w:sz w:val="20"/>
        </w:rPr>
        <w:fldChar w:fldCharType="end"/>
      </w:r>
      <w:r w:rsidRPr="00C13146">
        <w:rPr>
          <w:rFonts w:asciiTheme="minorHAnsi" w:hAnsiTheme="minorHAnsi" w:cstheme="minorHAnsi"/>
          <w:b/>
          <w:sz w:val="20"/>
        </w:rPr>
        <w:t xml:space="preserve">) </w:t>
      </w:r>
      <w:r w:rsidRPr="00C13146">
        <w:rPr>
          <w:rFonts w:asciiTheme="minorHAnsi" w:hAnsiTheme="minorHAnsi" w:cstheme="minorHAnsi"/>
          <w:sz w:val="20"/>
        </w:rPr>
        <w:t>means a targeted small business</w:t>
      </w:r>
      <w:r w:rsidRPr="00C13146">
        <w:rPr>
          <w:rFonts w:asciiTheme="minorHAnsi" w:hAnsiTheme="minorHAnsi" w:cstheme="minorHAnsi"/>
          <w:sz w:val="20"/>
        </w:rPr>
        <w:fldChar w:fldCharType="begin"/>
      </w:r>
      <w:r w:rsidRPr="00C13146">
        <w:rPr>
          <w:rFonts w:asciiTheme="minorHAnsi" w:hAnsiTheme="minorHAnsi" w:cstheme="minorHAnsi"/>
          <w:sz w:val="20"/>
        </w:rPr>
        <w:instrText>xe "</w:instrText>
      </w:r>
      <w:r w:rsidR="00F01077" w:rsidRPr="00C13146">
        <w:rPr>
          <w:rFonts w:asciiTheme="minorHAnsi" w:hAnsiTheme="minorHAnsi" w:cstheme="minorHAnsi"/>
          <w:sz w:val="20"/>
        </w:rPr>
        <w:instrText>T</w:instrText>
      </w:r>
      <w:r w:rsidRPr="00C13146">
        <w:rPr>
          <w:rFonts w:asciiTheme="minorHAnsi" w:hAnsiTheme="minorHAnsi" w:cstheme="minorHAnsi"/>
          <w:sz w:val="20"/>
        </w:rPr>
        <w:instrText xml:space="preserve">argeted </w:instrText>
      </w:r>
      <w:r w:rsidR="00F01077" w:rsidRPr="00C13146">
        <w:rPr>
          <w:rFonts w:asciiTheme="minorHAnsi" w:hAnsiTheme="minorHAnsi" w:cstheme="minorHAnsi"/>
          <w:sz w:val="20"/>
        </w:rPr>
        <w:instrText>Small B</w:instrText>
      </w:r>
      <w:r w:rsidRPr="00C13146">
        <w:rPr>
          <w:rFonts w:asciiTheme="minorHAnsi" w:hAnsiTheme="minorHAnsi" w:cstheme="minorHAnsi"/>
          <w:sz w:val="20"/>
        </w:rPr>
        <w:instrText>usiness"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as defined in </w:t>
      </w:r>
      <w:hyperlink r:id="rId193" w:history="1">
        <w:r w:rsidRPr="00C13146">
          <w:rPr>
            <w:rFonts w:asciiTheme="minorHAnsi" w:hAnsiTheme="minorHAnsi" w:cstheme="minorHAnsi"/>
            <w:color w:val="0000FF"/>
            <w:sz w:val="20"/>
            <w:u w:val="single"/>
          </w:rPr>
          <w:t>Iowa Code section 15.102</w:t>
        </w:r>
      </w:hyperlink>
      <w:r w:rsidRPr="00C13146">
        <w:rPr>
          <w:rFonts w:asciiTheme="minorHAnsi" w:hAnsiTheme="minorHAnsi" w:cstheme="minorHAnsi"/>
          <w:sz w:val="20"/>
        </w:rPr>
        <w:t xml:space="preserve"> that is certified by the </w:t>
      </w:r>
      <w:r w:rsidR="00C54E23" w:rsidRPr="00C13146">
        <w:rPr>
          <w:rFonts w:asciiTheme="minorHAnsi" w:hAnsiTheme="minorHAnsi" w:cstheme="minorHAnsi"/>
          <w:sz w:val="20"/>
        </w:rPr>
        <w:t>Iowa Economic Development Authority</w:t>
      </w:r>
      <w:r w:rsidRPr="00C13146">
        <w:rPr>
          <w:rFonts w:asciiTheme="minorHAnsi" w:hAnsiTheme="minorHAnsi" w:cstheme="minorHAnsi"/>
          <w:sz w:val="20"/>
        </w:rPr>
        <w:t xml:space="preserve"> pursuant to </w:t>
      </w:r>
      <w:hyperlink r:id="rId194" w:history="1">
        <w:r w:rsidRPr="00C13146">
          <w:rPr>
            <w:rFonts w:asciiTheme="minorHAnsi" w:hAnsiTheme="minorHAnsi" w:cstheme="minorHAnsi"/>
            <w:color w:val="0000FF"/>
            <w:sz w:val="20"/>
            <w:u w:val="single"/>
          </w:rPr>
          <w:t>Iowa Code section 10A.104</w:t>
        </w:r>
      </w:hyperlink>
      <w:r w:rsidRPr="00C13146">
        <w:rPr>
          <w:rFonts w:asciiTheme="minorHAnsi" w:hAnsiTheme="minorHAnsi" w:cstheme="minorHAnsi"/>
          <w:sz w:val="20"/>
        </w:rPr>
        <w:t xml:space="preserve"> and as authorized by </w:t>
      </w:r>
      <w:hyperlink r:id="rId195" w:history="1">
        <w:r w:rsidRPr="00C13146">
          <w:rPr>
            <w:rFonts w:asciiTheme="minorHAnsi" w:hAnsiTheme="minorHAnsi" w:cstheme="minorHAnsi"/>
            <w:color w:val="0000FF"/>
            <w:sz w:val="20"/>
            <w:u w:val="single"/>
          </w:rPr>
          <w:t>Iowa Code chapter 73</w:t>
        </w:r>
      </w:hyperlink>
      <w:r w:rsidRPr="00C13146">
        <w:rPr>
          <w:rFonts w:asciiTheme="minorHAnsi" w:hAnsiTheme="minorHAnsi" w:cstheme="minorHAnsi"/>
          <w:sz w:val="20"/>
        </w:rPr>
        <w:t xml:space="preserve">. </w:t>
      </w:r>
      <w:r w:rsidR="002B381F" w:rsidRPr="00C13146">
        <w:rPr>
          <w:rFonts w:asciiTheme="minorHAnsi" w:hAnsiTheme="minorHAnsi" w:cstheme="minorHAnsi"/>
          <w:color w:val="FF0000"/>
          <w:sz w:val="20"/>
        </w:rPr>
        <w:t xml:space="preserve">11 IAC </w:t>
      </w:r>
      <w:r w:rsidRPr="00C13146">
        <w:rPr>
          <w:rFonts w:asciiTheme="minorHAnsi" w:hAnsiTheme="minorHAnsi" w:cstheme="minorHAnsi"/>
          <w:color w:val="FF0000"/>
          <w:sz w:val="20"/>
        </w:rPr>
        <w:t>1</w:t>
      </w:r>
      <w:r w:rsidR="00080358" w:rsidRPr="00C13146">
        <w:rPr>
          <w:rFonts w:asciiTheme="minorHAnsi" w:hAnsiTheme="minorHAnsi" w:cstheme="minorHAnsi"/>
          <w:color w:val="FF0000"/>
          <w:sz w:val="20"/>
        </w:rPr>
        <w:t>17</w:t>
      </w:r>
      <w:r w:rsidRPr="00C13146">
        <w:rPr>
          <w:rFonts w:asciiTheme="minorHAnsi" w:hAnsiTheme="minorHAnsi" w:cstheme="minorHAnsi"/>
          <w:color w:val="FF0000"/>
          <w:sz w:val="20"/>
        </w:rPr>
        <w:t>.2</w:t>
      </w:r>
    </w:p>
    <w:p w14:paraId="08A29259"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sz w:val="20"/>
        </w:rPr>
        <w:t>Terms and Conditions</w:t>
      </w:r>
      <w:r w:rsidRPr="00C13146">
        <w:rPr>
          <w:rFonts w:asciiTheme="minorHAnsi" w:hAnsiTheme="minorHAnsi" w:cstheme="minorHAnsi"/>
          <w:sz w:val="20"/>
        </w:rPr>
        <w:t xml:space="preserve"> </w:t>
      </w:r>
      <w:r w:rsidR="001E1169" w:rsidRPr="00C13146">
        <w:rPr>
          <w:rFonts w:asciiTheme="minorHAnsi" w:hAnsiTheme="minorHAnsi" w:cstheme="minorHAnsi"/>
          <w:sz w:val="20"/>
        </w:rPr>
        <w:t xml:space="preserve">for the purpose of this manual means </w:t>
      </w:r>
      <w:r w:rsidRPr="00C13146">
        <w:rPr>
          <w:rFonts w:asciiTheme="minorHAnsi" w:hAnsiTheme="minorHAnsi" w:cstheme="minorHAnsi"/>
          <w:sz w:val="20"/>
        </w:rPr>
        <w:t>standard boilerplate language that includes standard clauses and rules, which apply to</w:t>
      </w:r>
      <w:r w:rsidR="001E1169" w:rsidRPr="00C13146">
        <w:rPr>
          <w:rFonts w:asciiTheme="minorHAnsi" w:hAnsiTheme="minorHAnsi" w:cstheme="minorHAnsi"/>
          <w:sz w:val="20"/>
        </w:rPr>
        <w:t xml:space="preserve"> RFBs and RFPs</w:t>
      </w:r>
      <w:r w:rsidRPr="00C13146">
        <w:rPr>
          <w:rFonts w:asciiTheme="minorHAnsi" w:hAnsiTheme="minorHAnsi" w:cstheme="minorHAnsi"/>
          <w:sz w:val="20"/>
        </w:rPr>
        <w:t xml:space="preserve"> that</w:t>
      </w:r>
      <w:r w:rsidR="001E1169" w:rsidRPr="00C13146">
        <w:rPr>
          <w:rFonts w:asciiTheme="minorHAnsi" w:hAnsiTheme="minorHAnsi" w:cstheme="minorHAnsi"/>
          <w:sz w:val="20"/>
        </w:rPr>
        <w:t xml:space="preserve"> are</w:t>
      </w:r>
      <w:r w:rsidRPr="00C13146">
        <w:rPr>
          <w:rFonts w:asciiTheme="minorHAnsi" w:hAnsiTheme="minorHAnsi" w:cstheme="minorHAnsi"/>
          <w:sz w:val="20"/>
        </w:rPr>
        <w:t xml:space="preserve"> incorporated into the final contract.</w:t>
      </w:r>
    </w:p>
    <w:p w14:paraId="08A2925A"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lastRenderedPageBreak/>
        <w:t>Upgrade</w:t>
      </w:r>
      <w:r w:rsidRPr="00C13146">
        <w:rPr>
          <w:rFonts w:asciiTheme="minorHAnsi" w:hAnsiTheme="minorHAnsi" w:cstheme="minorHAnsi"/>
          <w:iCs/>
          <w:sz w:val="20"/>
        </w:rPr>
        <w:t xml:space="preserve"> </w:t>
      </w:r>
      <w:r w:rsidRPr="00C13146">
        <w:rPr>
          <w:rFonts w:asciiTheme="minorHAnsi" w:hAnsiTheme="minorHAnsi" w:cstheme="minorHAnsi"/>
          <w:sz w:val="20"/>
        </w:rPr>
        <w:t>means additional hardware or software enhancements, extensions, features, options, or devices to support, enhance, or extend the life or increase the usefulness of previously procured information technology</w:t>
      </w:r>
      <w:r w:rsidRPr="00C13146">
        <w:rPr>
          <w:rFonts w:asciiTheme="minorHAnsi" w:hAnsiTheme="minorHAnsi" w:cstheme="minorHAnsi"/>
          <w:sz w:val="20"/>
        </w:rPr>
        <w:fldChar w:fldCharType="begin"/>
      </w:r>
      <w:r w:rsidRPr="00C13146">
        <w:rPr>
          <w:rFonts w:asciiTheme="minorHAnsi" w:hAnsiTheme="minorHAnsi" w:cstheme="minorHAnsi"/>
          <w:sz w:val="20"/>
        </w:rPr>
        <w:instrText>xe "Information technology" \i</w:instrText>
      </w:r>
      <w:r w:rsidRPr="00C13146">
        <w:rPr>
          <w:rFonts w:asciiTheme="minorHAnsi" w:hAnsiTheme="minorHAnsi" w:cstheme="minorHAnsi"/>
          <w:sz w:val="20"/>
        </w:rPr>
        <w:fldChar w:fldCharType="end"/>
      </w:r>
      <w:r w:rsidRPr="00C13146">
        <w:rPr>
          <w:rFonts w:asciiTheme="minorHAnsi" w:hAnsiTheme="minorHAnsi" w:cstheme="minorHAnsi"/>
          <w:sz w:val="20"/>
        </w:rPr>
        <w:t xml:space="preserve"> devices.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B"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 xml:space="preserve">Vendor </w:t>
      </w:r>
      <w:r w:rsidRPr="00C13146">
        <w:rPr>
          <w:rFonts w:asciiTheme="minorHAnsi" w:hAnsiTheme="minorHAnsi" w:cstheme="minorHAnsi"/>
          <w:sz w:val="20"/>
        </w:rPr>
        <w:t xml:space="preserve">means a person, firm, corporation, partnership, business, or other commercial entity that provides services or offers goods for sale or lease.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C" w14:textId="77777777" w:rsidR="00BB6556" w:rsidRPr="00C13146" w:rsidRDefault="00BB6556" w:rsidP="0019498F">
      <w:pPr>
        <w:spacing w:after="120"/>
        <w:jc w:val="both"/>
        <w:rPr>
          <w:rFonts w:asciiTheme="minorHAnsi" w:hAnsiTheme="minorHAnsi" w:cstheme="minorHAnsi"/>
          <w:sz w:val="20"/>
        </w:rPr>
      </w:pPr>
      <w:r w:rsidRPr="00C13146">
        <w:rPr>
          <w:rFonts w:asciiTheme="minorHAnsi" w:hAnsiTheme="minorHAnsi" w:cstheme="minorHAnsi"/>
          <w:b/>
          <w:iCs/>
          <w:sz w:val="20"/>
        </w:rPr>
        <w:t>Vendor On-line System</w:t>
      </w:r>
      <w:r w:rsidRPr="00C13146">
        <w:rPr>
          <w:rFonts w:asciiTheme="minorHAnsi" w:hAnsiTheme="minorHAnsi" w:cstheme="minorHAnsi"/>
          <w:iCs/>
          <w:sz w:val="20"/>
        </w:rPr>
        <w:t xml:space="preserve"> </w:t>
      </w:r>
      <w:r w:rsidRPr="00C13146">
        <w:rPr>
          <w:rFonts w:asciiTheme="minorHAnsi" w:hAnsiTheme="minorHAnsi" w:cstheme="minorHAnsi"/>
          <w:sz w:val="20"/>
        </w:rPr>
        <w:t xml:space="preserve">means a state computer system that enables vendors to conduct business electronically with the state through an Internet location on the World Wide Web.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.2</w:t>
      </w:r>
    </w:p>
    <w:p w14:paraId="08A2925D" w14:textId="18C3A96E" w:rsidR="00BB6556" w:rsidRPr="00C13146" w:rsidRDefault="00BB6556" w:rsidP="0019498F">
      <w:pPr>
        <w:spacing w:after="120"/>
        <w:jc w:val="both"/>
        <w:rPr>
          <w:rFonts w:asciiTheme="minorHAnsi" w:hAnsiTheme="minorHAnsi" w:cstheme="minorHAnsi"/>
          <w:color w:val="FF0000"/>
          <w:sz w:val="20"/>
        </w:rPr>
      </w:pPr>
      <w:r w:rsidRPr="00C13146">
        <w:rPr>
          <w:rFonts w:asciiTheme="minorHAnsi" w:hAnsiTheme="minorHAnsi" w:cstheme="minorHAnsi"/>
          <w:b/>
          <w:sz w:val="20"/>
        </w:rPr>
        <w:t>Vendor Suspension or Debarment</w:t>
      </w:r>
      <w:r w:rsidRPr="00C13146">
        <w:rPr>
          <w:rFonts w:asciiTheme="minorHAnsi" w:hAnsiTheme="minorHAnsi" w:cstheme="minorHAnsi"/>
          <w:sz w:val="20"/>
        </w:rPr>
        <w:t xml:space="preserve"> is when prior performance on a state contract may cause a vendor to be disqualified or prevent the vendor from being considered a qualified </w:t>
      </w:r>
      <w:r w:rsidR="002479E0" w:rsidRPr="00C13146">
        <w:rPr>
          <w:rFonts w:asciiTheme="minorHAnsi" w:hAnsiTheme="minorHAnsi" w:cstheme="minorHAnsi"/>
          <w:sz w:val="20"/>
        </w:rPr>
        <w:t>respondent</w:t>
      </w:r>
      <w:r w:rsidRPr="00C13146">
        <w:rPr>
          <w:rFonts w:asciiTheme="minorHAnsi" w:hAnsiTheme="minorHAnsi" w:cstheme="minorHAnsi"/>
          <w:sz w:val="20"/>
        </w:rPr>
        <w:t xml:space="preserve">. </w:t>
      </w:r>
      <w:r w:rsidR="002B381F" w:rsidRPr="00C13146">
        <w:rPr>
          <w:rFonts w:asciiTheme="minorHAnsi" w:hAnsiTheme="minorHAnsi" w:cstheme="minorHAnsi"/>
          <w:color w:val="FF0000"/>
          <w:sz w:val="20"/>
        </w:rPr>
        <w:t xml:space="preserve">11 IAC </w:t>
      </w:r>
      <w:r w:rsidR="00080358" w:rsidRPr="00C13146">
        <w:rPr>
          <w:rFonts w:asciiTheme="minorHAnsi" w:hAnsiTheme="minorHAnsi" w:cstheme="minorHAnsi"/>
          <w:color w:val="FF0000"/>
          <w:sz w:val="20"/>
        </w:rPr>
        <w:t>117</w:t>
      </w:r>
      <w:r w:rsidRPr="00C13146">
        <w:rPr>
          <w:rFonts w:asciiTheme="minorHAnsi" w:hAnsiTheme="minorHAnsi" w:cstheme="minorHAnsi"/>
          <w:color w:val="FF0000"/>
          <w:sz w:val="20"/>
        </w:rPr>
        <w:t>.18(2)</w:t>
      </w:r>
    </w:p>
    <w:p w14:paraId="08A2925E" w14:textId="77777777" w:rsidR="00BB6556" w:rsidRPr="00C13146" w:rsidRDefault="00BB6556" w:rsidP="00BB6556">
      <w:pPr>
        <w:rPr>
          <w:rFonts w:asciiTheme="minorHAnsi" w:hAnsiTheme="minorHAnsi" w:cstheme="minorHAnsi"/>
        </w:rPr>
      </w:pPr>
    </w:p>
    <w:p w14:paraId="08A2925F" w14:textId="77777777" w:rsidR="007F345E" w:rsidRPr="00C13146" w:rsidRDefault="007F345E">
      <w:pPr>
        <w:spacing w:before="200" w:after="200" w:line="276" w:lineRule="auto"/>
        <w:rPr>
          <w:rFonts w:asciiTheme="minorHAnsi" w:hAnsiTheme="minorHAnsi" w:cstheme="minorHAnsi"/>
          <w:sz w:val="20"/>
        </w:rPr>
      </w:pPr>
      <w:r w:rsidRPr="00C13146">
        <w:rPr>
          <w:rFonts w:asciiTheme="minorHAnsi" w:hAnsiTheme="minorHAnsi" w:cstheme="minorHAnsi"/>
        </w:rPr>
        <w:br w:type="page"/>
      </w:r>
    </w:p>
    <w:p w14:paraId="08A29260" w14:textId="77777777" w:rsidR="007F345E" w:rsidRPr="00C13146" w:rsidRDefault="007F345E" w:rsidP="00002DFC">
      <w:pPr>
        <w:pStyle w:val="Heading1"/>
        <w:rPr>
          <w:rFonts w:asciiTheme="minorHAnsi" w:hAnsiTheme="minorHAnsi" w:cstheme="minorHAnsi"/>
        </w:rPr>
      </w:pPr>
      <w:bookmarkStart w:id="195" w:name="_Toc102395153"/>
      <w:r w:rsidRPr="00C13146">
        <w:rPr>
          <w:rFonts w:asciiTheme="minorHAnsi" w:hAnsiTheme="minorHAnsi" w:cstheme="minorHAnsi"/>
        </w:rPr>
        <w:lastRenderedPageBreak/>
        <w:t>Commonly Used Acronyms</w:t>
      </w:r>
      <w:bookmarkEnd w:id="195"/>
    </w:p>
    <w:p w14:paraId="08A29261" w14:textId="77777777" w:rsidR="007F345E" w:rsidRPr="00C13146" w:rsidRDefault="007F345E" w:rsidP="00002DFC">
      <w:pPr>
        <w:pStyle w:val="Acronyms"/>
        <w:rPr>
          <w:rFonts w:asciiTheme="minorHAnsi" w:hAnsiTheme="minorHAnsi" w:cstheme="minorHAnsi"/>
        </w:rPr>
      </w:pP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3461"/>
        <w:gridCol w:w="238"/>
        <w:gridCol w:w="1146"/>
        <w:gridCol w:w="4138"/>
      </w:tblGrid>
      <w:tr w:rsidR="00E8564F" w:rsidRPr="00C13146" w14:paraId="08A29267" w14:textId="77777777" w:rsidTr="00AD4400">
        <w:tc>
          <w:tcPr>
            <w:tcW w:w="1115" w:type="dxa"/>
            <w:vAlign w:val="center"/>
          </w:tcPr>
          <w:p w14:paraId="08A29262"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AAP</w:t>
            </w:r>
          </w:p>
        </w:tc>
        <w:tc>
          <w:tcPr>
            <w:tcW w:w="3461" w:type="dxa"/>
            <w:vAlign w:val="center"/>
          </w:tcPr>
          <w:p w14:paraId="08A29263" w14:textId="77777777"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Agency Authorized Purchaser</w:t>
            </w:r>
          </w:p>
        </w:tc>
        <w:tc>
          <w:tcPr>
            <w:tcW w:w="238" w:type="dxa"/>
          </w:tcPr>
          <w:p w14:paraId="08A29264"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65" w14:textId="6C32CFA4"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MA </w:t>
            </w:r>
          </w:p>
        </w:tc>
        <w:tc>
          <w:tcPr>
            <w:tcW w:w="4138" w:type="dxa"/>
            <w:vAlign w:val="center"/>
          </w:tcPr>
          <w:p w14:paraId="08A29266" w14:textId="7454C488"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Master Agreement</w:t>
            </w:r>
          </w:p>
        </w:tc>
      </w:tr>
      <w:tr w:rsidR="00E8564F" w:rsidRPr="00C13146" w14:paraId="08A2926D" w14:textId="77777777" w:rsidTr="00AD4400">
        <w:tc>
          <w:tcPr>
            <w:tcW w:w="1115" w:type="dxa"/>
            <w:vAlign w:val="center"/>
          </w:tcPr>
          <w:p w14:paraId="08A29268"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ASC </w:t>
            </w:r>
          </w:p>
        </w:tc>
        <w:tc>
          <w:tcPr>
            <w:tcW w:w="3461" w:type="dxa"/>
            <w:vAlign w:val="center"/>
          </w:tcPr>
          <w:p w14:paraId="08A29269" w14:textId="77777777"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Agency Specific Contract</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b/>
              </w:rPr>
              <w:instrText>Agency Specific Contract</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p>
        </w:tc>
        <w:tc>
          <w:tcPr>
            <w:tcW w:w="238" w:type="dxa"/>
          </w:tcPr>
          <w:p w14:paraId="08A2926A"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6B" w14:textId="73047C48"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MAC </w:t>
            </w:r>
          </w:p>
        </w:tc>
        <w:tc>
          <w:tcPr>
            <w:tcW w:w="4138" w:type="dxa"/>
            <w:vAlign w:val="center"/>
          </w:tcPr>
          <w:p w14:paraId="08A2926C" w14:textId="0E20BF22"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Multiple Award</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b/>
              </w:rPr>
              <w:instrText>Award</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r w:rsidRPr="00C13146">
              <w:rPr>
                <w:rFonts w:asciiTheme="minorHAnsi" w:hAnsiTheme="minorHAnsi" w:cstheme="minorHAnsi"/>
                <w:color w:val="000000"/>
                <w:szCs w:val="21"/>
              </w:rPr>
              <w:t xml:space="preserve"> Contract</w:t>
            </w:r>
          </w:p>
        </w:tc>
      </w:tr>
      <w:tr w:rsidR="00E8564F" w:rsidRPr="00C13146" w14:paraId="08A29273" w14:textId="77777777" w:rsidTr="00AD4400">
        <w:tc>
          <w:tcPr>
            <w:tcW w:w="1115" w:type="dxa"/>
            <w:vAlign w:val="center"/>
          </w:tcPr>
          <w:p w14:paraId="08A2926E"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BAFO</w:t>
            </w:r>
            <w:r w:rsidRPr="00C13146">
              <w:rPr>
                <w:rFonts w:asciiTheme="minorHAnsi" w:hAnsiTheme="minorHAnsi" w:cstheme="minorHAnsi"/>
                <w:b/>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szCs w:val="21"/>
              </w:rPr>
              <w:instrText>BAFO</w:instrText>
            </w:r>
            <w:r w:rsidRPr="00C13146">
              <w:rPr>
                <w:rFonts w:asciiTheme="minorHAnsi" w:hAnsiTheme="minorHAnsi" w:cstheme="minorHAnsi"/>
              </w:rPr>
              <w:instrText>" \i</w:instrText>
            </w:r>
            <w:r w:rsidRPr="00C13146">
              <w:rPr>
                <w:rFonts w:asciiTheme="minorHAnsi" w:hAnsiTheme="minorHAnsi" w:cstheme="minorHAnsi"/>
                <w:b/>
                <w:color w:val="000000"/>
                <w:szCs w:val="21"/>
              </w:rPr>
              <w:fldChar w:fldCharType="end"/>
            </w:r>
          </w:p>
        </w:tc>
        <w:tc>
          <w:tcPr>
            <w:tcW w:w="3461" w:type="dxa"/>
            <w:vAlign w:val="center"/>
          </w:tcPr>
          <w:p w14:paraId="08A2926F" w14:textId="77777777" w:rsidR="00E8564F" w:rsidRPr="00C13146" w:rsidRDefault="00E8564F" w:rsidP="009B0E15">
            <w:pPr>
              <w:rPr>
                <w:rFonts w:asciiTheme="minorHAnsi" w:hAnsiTheme="minorHAnsi" w:cstheme="minorHAnsi"/>
                <w:color w:val="000000"/>
                <w:szCs w:val="21"/>
              </w:rPr>
            </w:pPr>
            <w:r w:rsidRPr="00C13146">
              <w:rPr>
                <w:rFonts w:asciiTheme="minorHAnsi" w:hAnsiTheme="minorHAnsi" w:cstheme="minorHAnsi"/>
                <w:color w:val="000000"/>
                <w:szCs w:val="21"/>
              </w:rPr>
              <w:t>Best and Final Offer</w:t>
            </w:r>
          </w:p>
        </w:tc>
        <w:tc>
          <w:tcPr>
            <w:tcW w:w="238" w:type="dxa"/>
          </w:tcPr>
          <w:p w14:paraId="08A29270"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71" w14:textId="5D416CDF"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NASPO </w:t>
            </w:r>
          </w:p>
        </w:tc>
        <w:tc>
          <w:tcPr>
            <w:tcW w:w="4138" w:type="dxa"/>
            <w:vAlign w:val="center"/>
          </w:tcPr>
          <w:p w14:paraId="08A29272" w14:textId="7569D79E"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National Association of State Procurement Officials</w:t>
            </w:r>
          </w:p>
        </w:tc>
      </w:tr>
      <w:tr w:rsidR="00E8564F" w:rsidRPr="00C13146" w14:paraId="08A29279" w14:textId="77777777" w:rsidTr="00AD4400">
        <w:trPr>
          <w:trHeight w:val="557"/>
        </w:trPr>
        <w:tc>
          <w:tcPr>
            <w:tcW w:w="1115" w:type="dxa"/>
            <w:vAlign w:val="center"/>
          </w:tcPr>
          <w:p w14:paraId="08A29274"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CIO</w:t>
            </w:r>
          </w:p>
        </w:tc>
        <w:tc>
          <w:tcPr>
            <w:tcW w:w="3461" w:type="dxa"/>
            <w:vAlign w:val="center"/>
          </w:tcPr>
          <w:p w14:paraId="08A29275" w14:textId="77777777"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Chief Information Officer</w:t>
            </w:r>
          </w:p>
        </w:tc>
        <w:tc>
          <w:tcPr>
            <w:tcW w:w="238" w:type="dxa"/>
          </w:tcPr>
          <w:p w14:paraId="08A29276"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77" w14:textId="26444A55"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NIGP</w:t>
            </w:r>
          </w:p>
        </w:tc>
        <w:tc>
          <w:tcPr>
            <w:tcW w:w="4138" w:type="dxa"/>
            <w:vAlign w:val="center"/>
          </w:tcPr>
          <w:p w14:paraId="08A29278" w14:textId="6865E5A4"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National Institute of Governmental Purchasing</w:t>
            </w:r>
          </w:p>
        </w:tc>
      </w:tr>
      <w:tr w:rsidR="00E8564F" w:rsidRPr="00C13146" w14:paraId="08A2927F" w14:textId="77777777" w:rsidTr="00AD4400">
        <w:tc>
          <w:tcPr>
            <w:tcW w:w="1115" w:type="dxa"/>
            <w:vAlign w:val="center"/>
          </w:tcPr>
          <w:p w14:paraId="08A2927A"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CO </w:t>
            </w:r>
          </w:p>
        </w:tc>
        <w:tc>
          <w:tcPr>
            <w:tcW w:w="3461" w:type="dxa"/>
            <w:vAlign w:val="center"/>
          </w:tcPr>
          <w:p w14:paraId="08A2927B" w14:textId="77777777"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Change Order</w:t>
            </w:r>
          </w:p>
        </w:tc>
        <w:tc>
          <w:tcPr>
            <w:tcW w:w="238" w:type="dxa"/>
          </w:tcPr>
          <w:p w14:paraId="08A2927C"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7D" w14:textId="13CFB6B8"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OCIO</w:t>
            </w:r>
          </w:p>
        </w:tc>
        <w:tc>
          <w:tcPr>
            <w:tcW w:w="4138" w:type="dxa"/>
            <w:vAlign w:val="center"/>
          </w:tcPr>
          <w:p w14:paraId="08A2927E" w14:textId="238FBB1A"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Office of the Chief Information Officer</w:t>
            </w:r>
          </w:p>
        </w:tc>
      </w:tr>
      <w:tr w:rsidR="00E8564F" w:rsidRPr="00C13146" w14:paraId="08A29285" w14:textId="77777777" w:rsidTr="00AD4400">
        <w:tc>
          <w:tcPr>
            <w:tcW w:w="1115" w:type="dxa"/>
            <w:vAlign w:val="center"/>
          </w:tcPr>
          <w:p w14:paraId="08A29280" w14:textId="77777777"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COMM</w:t>
            </w:r>
          </w:p>
        </w:tc>
        <w:tc>
          <w:tcPr>
            <w:tcW w:w="3461" w:type="dxa"/>
            <w:vAlign w:val="center"/>
          </w:tcPr>
          <w:p w14:paraId="08A29281" w14:textId="77777777"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Commodity Table</w:t>
            </w:r>
          </w:p>
        </w:tc>
        <w:tc>
          <w:tcPr>
            <w:tcW w:w="238" w:type="dxa"/>
          </w:tcPr>
          <w:p w14:paraId="08A29282" w14:textId="77777777" w:rsidR="00E8564F" w:rsidRPr="00C13146" w:rsidRDefault="00E8564F" w:rsidP="00AD4400">
            <w:pPr>
              <w:rPr>
                <w:rFonts w:asciiTheme="minorHAnsi" w:hAnsiTheme="minorHAnsi" w:cstheme="minorHAnsi"/>
                <w:b/>
                <w:color w:val="000000"/>
                <w:szCs w:val="21"/>
              </w:rPr>
            </w:pPr>
          </w:p>
        </w:tc>
        <w:tc>
          <w:tcPr>
            <w:tcW w:w="1146" w:type="dxa"/>
            <w:vAlign w:val="center"/>
          </w:tcPr>
          <w:p w14:paraId="08A29283" w14:textId="78760EF3" w:rsidR="00E8564F" w:rsidRPr="00C13146" w:rsidRDefault="00E8564F" w:rsidP="00AD4400">
            <w:pPr>
              <w:rPr>
                <w:rFonts w:asciiTheme="minorHAnsi" w:hAnsiTheme="minorHAnsi" w:cstheme="minorHAnsi"/>
                <w:b/>
                <w:color w:val="000000"/>
                <w:szCs w:val="21"/>
              </w:rPr>
            </w:pPr>
            <w:r w:rsidRPr="00C13146">
              <w:rPr>
                <w:rFonts w:asciiTheme="minorHAnsi" w:hAnsiTheme="minorHAnsi" w:cstheme="minorHAnsi"/>
                <w:b/>
                <w:color w:val="000000"/>
                <w:szCs w:val="21"/>
              </w:rPr>
              <w:t>PO</w:t>
            </w:r>
          </w:p>
        </w:tc>
        <w:tc>
          <w:tcPr>
            <w:tcW w:w="4138" w:type="dxa"/>
            <w:vAlign w:val="center"/>
          </w:tcPr>
          <w:p w14:paraId="08A29284" w14:textId="003A876B" w:rsidR="00E8564F" w:rsidRPr="00C13146" w:rsidRDefault="00E8564F" w:rsidP="00AD4400">
            <w:pPr>
              <w:rPr>
                <w:rFonts w:asciiTheme="minorHAnsi" w:hAnsiTheme="minorHAnsi" w:cstheme="minorHAnsi"/>
                <w:color w:val="000000"/>
                <w:szCs w:val="21"/>
              </w:rPr>
            </w:pPr>
            <w:r w:rsidRPr="00C13146">
              <w:rPr>
                <w:rFonts w:asciiTheme="minorHAnsi" w:hAnsiTheme="minorHAnsi" w:cstheme="minorHAnsi"/>
                <w:color w:val="000000"/>
                <w:szCs w:val="21"/>
              </w:rPr>
              <w:t>Purchase Order</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"Purchase Order" \i</w:instrText>
            </w:r>
            <w:r w:rsidRPr="00C13146">
              <w:rPr>
                <w:rFonts w:asciiTheme="minorHAnsi" w:hAnsiTheme="minorHAnsi" w:cstheme="minorHAnsi"/>
                <w:color w:val="000000"/>
                <w:szCs w:val="21"/>
              </w:rPr>
              <w:fldChar w:fldCharType="end"/>
            </w:r>
          </w:p>
        </w:tc>
      </w:tr>
      <w:tr w:rsidR="00E8564F" w:rsidRPr="00C13146" w14:paraId="08A2928B" w14:textId="77777777" w:rsidTr="00AD4400">
        <w:tc>
          <w:tcPr>
            <w:tcW w:w="1115" w:type="dxa"/>
            <w:vAlign w:val="center"/>
          </w:tcPr>
          <w:p w14:paraId="08A29286" w14:textId="114D81D3"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CP</w:t>
            </w:r>
          </w:p>
        </w:tc>
        <w:tc>
          <w:tcPr>
            <w:tcW w:w="3461" w:type="dxa"/>
            <w:vAlign w:val="center"/>
          </w:tcPr>
          <w:p w14:paraId="08A29287" w14:textId="397C02C5"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 xml:space="preserve">Central Procurement </w:t>
            </w:r>
          </w:p>
        </w:tc>
        <w:tc>
          <w:tcPr>
            <w:tcW w:w="238" w:type="dxa"/>
          </w:tcPr>
          <w:p w14:paraId="08A29288"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89" w14:textId="54E654F2"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PRC</w:t>
            </w:r>
          </w:p>
        </w:tc>
        <w:tc>
          <w:tcPr>
            <w:tcW w:w="4138" w:type="dxa"/>
            <w:vAlign w:val="center"/>
          </w:tcPr>
          <w:p w14:paraId="08A2928A" w14:textId="2705DC78"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Commodity Based Payment Request</w:t>
            </w:r>
          </w:p>
        </w:tc>
      </w:tr>
      <w:tr w:rsidR="00E8564F" w:rsidRPr="00C13146" w14:paraId="08A29291" w14:textId="77777777" w:rsidTr="00AD4400">
        <w:tc>
          <w:tcPr>
            <w:tcW w:w="1115" w:type="dxa"/>
            <w:vAlign w:val="center"/>
          </w:tcPr>
          <w:p w14:paraId="08A2928C" w14:textId="77777777"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CT</w:t>
            </w:r>
          </w:p>
        </w:tc>
        <w:tc>
          <w:tcPr>
            <w:tcW w:w="3461" w:type="dxa"/>
            <w:vAlign w:val="center"/>
          </w:tcPr>
          <w:p w14:paraId="08A2928D" w14:textId="77777777"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Contract for Technical</w:t>
            </w:r>
          </w:p>
        </w:tc>
        <w:tc>
          <w:tcPr>
            <w:tcW w:w="238" w:type="dxa"/>
          </w:tcPr>
          <w:p w14:paraId="08A2928E"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8F" w14:textId="206B19BC"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RFB</w:t>
            </w:r>
          </w:p>
        </w:tc>
        <w:tc>
          <w:tcPr>
            <w:tcW w:w="4138" w:type="dxa"/>
            <w:vAlign w:val="center"/>
          </w:tcPr>
          <w:p w14:paraId="08A29290" w14:textId="3B690AE6"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Request for Bid</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color w:val="000000"/>
              </w:rPr>
              <w:instrText>Request for Bid</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p>
        </w:tc>
      </w:tr>
      <w:tr w:rsidR="00E8564F" w:rsidRPr="00C13146" w14:paraId="08A29297" w14:textId="77777777" w:rsidTr="00AD4400">
        <w:tc>
          <w:tcPr>
            <w:tcW w:w="1115" w:type="dxa"/>
            <w:vAlign w:val="center"/>
          </w:tcPr>
          <w:p w14:paraId="08A29292" w14:textId="77777777"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DAS</w:t>
            </w:r>
          </w:p>
        </w:tc>
        <w:tc>
          <w:tcPr>
            <w:tcW w:w="3461" w:type="dxa"/>
            <w:vAlign w:val="center"/>
          </w:tcPr>
          <w:p w14:paraId="08A29293" w14:textId="77777777"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Department of Administrative Services</w:t>
            </w:r>
          </w:p>
        </w:tc>
        <w:tc>
          <w:tcPr>
            <w:tcW w:w="238" w:type="dxa"/>
          </w:tcPr>
          <w:p w14:paraId="08A29294"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95" w14:textId="2695393D"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RFI</w:t>
            </w:r>
          </w:p>
        </w:tc>
        <w:tc>
          <w:tcPr>
            <w:tcW w:w="4138" w:type="dxa"/>
            <w:vAlign w:val="center"/>
          </w:tcPr>
          <w:p w14:paraId="08A29296" w14:textId="31DA85BC"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Request for Information</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"Request for Information" \i</w:instrText>
            </w:r>
            <w:r w:rsidRPr="00C13146">
              <w:rPr>
                <w:rFonts w:asciiTheme="minorHAnsi" w:hAnsiTheme="minorHAnsi" w:cstheme="minorHAnsi"/>
                <w:color w:val="000000"/>
                <w:szCs w:val="21"/>
              </w:rPr>
              <w:fldChar w:fldCharType="end"/>
            </w:r>
          </w:p>
        </w:tc>
      </w:tr>
      <w:tr w:rsidR="00E8564F" w:rsidRPr="00C13146" w14:paraId="08A2929D" w14:textId="77777777" w:rsidTr="00AD4400">
        <w:tc>
          <w:tcPr>
            <w:tcW w:w="1115" w:type="dxa"/>
            <w:vAlign w:val="center"/>
          </w:tcPr>
          <w:p w14:paraId="08A29298" w14:textId="051A6A20"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DCRB</w:t>
            </w:r>
          </w:p>
        </w:tc>
        <w:tc>
          <w:tcPr>
            <w:tcW w:w="3461" w:type="dxa"/>
            <w:vAlign w:val="center"/>
          </w:tcPr>
          <w:p w14:paraId="08A29299" w14:textId="6165EE71"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Design and Construction Resource Bureau</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"Design and Construction Resource Bureau" \i</w:instrText>
            </w:r>
            <w:r w:rsidRPr="00C13146">
              <w:rPr>
                <w:rFonts w:asciiTheme="minorHAnsi" w:hAnsiTheme="minorHAnsi" w:cstheme="minorHAnsi"/>
                <w:color w:val="000000"/>
                <w:szCs w:val="21"/>
              </w:rPr>
              <w:fldChar w:fldCharType="end"/>
            </w:r>
          </w:p>
        </w:tc>
        <w:tc>
          <w:tcPr>
            <w:tcW w:w="238" w:type="dxa"/>
          </w:tcPr>
          <w:p w14:paraId="08A2929A"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9B" w14:textId="42B2161F"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RFP</w:t>
            </w:r>
          </w:p>
        </w:tc>
        <w:tc>
          <w:tcPr>
            <w:tcW w:w="4138" w:type="dxa"/>
            <w:vAlign w:val="center"/>
          </w:tcPr>
          <w:p w14:paraId="08A2929C" w14:textId="4ACA4674"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Request for Proposal</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"Request for Proposal" \i</w:instrText>
            </w:r>
            <w:r w:rsidRPr="00C13146">
              <w:rPr>
                <w:rFonts w:asciiTheme="minorHAnsi" w:hAnsiTheme="minorHAnsi" w:cstheme="minorHAnsi"/>
                <w:color w:val="000000"/>
                <w:szCs w:val="21"/>
              </w:rPr>
              <w:fldChar w:fldCharType="end"/>
            </w:r>
          </w:p>
        </w:tc>
      </w:tr>
      <w:tr w:rsidR="00E8564F" w:rsidRPr="00C13146" w14:paraId="08A292A3" w14:textId="77777777" w:rsidTr="00AD4400">
        <w:tc>
          <w:tcPr>
            <w:tcW w:w="1115" w:type="dxa"/>
            <w:vAlign w:val="center"/>
          </w:tcPr>
          <w:p w14:paraId="08A2929E" w14:textId="2FA49D84"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DIA</w:t>
            </w:r>
          </w:p>
        </w:tc>
        <w:tc>
          <w:tcPr>
            <w:tcW w:w="3461" w:type="dxa"/>
            <w:vAlign w:val="center"/>
          </w:tcPr>
          <w:p w14:paraId="08A2929F" w14:textId="5CDB300B"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Department of Inspection and Appeals</w:t>
            </w:r>
          </w:p>
        </w:tc>
        <w:tc>
          <w:tcPr>
            <w:tcW w:w="238" w:type="dxa"/>
          </w:tcPr>
          <w:p w14:paraId="08A292A0"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A1" w14:textId="3BE1A32C"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RFQ</w:t>
            </w:r>
          </w:p>
        </w:tc>
        <w:tc>
          <w:tcPr>
            <w:tcW w:w="4138" w:type="dxa"/>
            <w:vAlign w:val="center"/>
          </w:tcPr>
          <w:p w14:paraId="08A292A2" w14:textId="0B430FAA"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Request for Quote</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"Request for Quote" \i</w:instrText>
            </w:r>
            <w:r w:rsidRPr="00C13146">
              <w:rPr>
                <w:rFonts w:asciiTheme="minorHAnsi" w:hAnsiTheme="minorHAnsi" w:cstheme="minorHAnsi"/>
                <w:color w:val="000000"/>
                <w:szCs w:val="21"/>
              </w:rPr>
              <w:fldChar w:fldCharType="end"/>
            </w:r>
          </w:p>
        </w:tc>
      </w:tr>
      <w:tr w:rsidR="00E8564F" w:rsidRPr="00C13146" w14:paraId="08A292A9" w14:textId="77777777" w:rsidTr="00AD4400">
        <w:tc>
          <w:tcPr>
            <w:tcW w:w="1115" w:type="dxa"/>
            <w:vAlign w:val="center"/>
          </w:tcPr>
          <w:p w14:paraId="08A292A4" w14:textId="23015D54"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DO</w:t>
            </w:r>
          </w:p>
        </w:tc>
        <w:tc>
          <w:tcPr>
            <w:tcW w:w="3461" w:type="dxa"/>
            <w:vAlign w:val="center"/>
          </w:tcPr>
          <w:p w14:paraId="08A292A5" w14:textId="15CDE21F"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Delivery Order</w:t>
            </w:r>
          </w:p>
        </w:tc>
        <w:tc>
          <w:tcPr>
            <w:tcW w:w="238" w:type="dxa"/>
          </w:tcPr>
          <w:p w14:paraId="08A292A6"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A7" w14:textId="2C285D4F"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RQM</w:t>
            </w:r>
          </w:p>
        </w:tc>
        <w:tc>
          <w:tcPr>
            <w:tcW w:w="4138" w:type="dxa"/>
            <w:vAlign w:val="center"/>
          </w:tcPr>
          <w:p w14:paraId="08A292A8" w14:textId="7599B713"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Requisition</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b/>
              </w:rPr>
              <w:instrText>Requisition</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r w:rsidRPr="00C13146">
              <w:rPr>
                <w:rFonts w:asciiTheme="minorHAnsi" w:hAnsiTheme="minorHAnsi" w:cstheme="minorHAnsi"/>
                <w:color w:val="000000"/>
                <w:szCs w:val="21"/>
              </w:rPr>
              <w:t xml:space="preserve"> for Master Agreements</w:t>
            </w:r>
          </w:p>
        </w:tc>
      </w:tr>
      <w:tr w:rsidR="00E8564F" w:rsidRPr="00C13146" w14:paraId="08A292AF" w14:textId="77777777" w:rsidTr="00AD4400">
        <w:tc>
          <w:tcPr>
            <w:tcW w:w="1115" w:type="dxa"/>
            <w:vAlign w:val="center"/>
          </w:tcPr>
          <w:p w14:paraId="08A292AA" w14:textId="3F03D9F9"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DOT</w:t>
            </w:r>
          </w:p>
        </w:tc>
        <w:tc>
          <w:tcPr>
            <w:tcW w:w="3461" w:type="dxa"/>
            <w:vAlign w:val="center"/>
          </w:tcPr>
          <w:p w14:paraId="08A292AB" w14:textId="24CDEF0B"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Department of Transportation</w:t>
            </w:r>
          </w:p>
        </w:tc>
        <w:tc>
          <w:tcPr>
            <w:tcW w:w="238" w:type="dxa"/>
          </w:tcPr>
          <w:p w14:paraId="08A292AC"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AD" w14:textId="21B26591"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RQN</w:t>
            </w:r>
          </w:p>
        </w:tc>
        <w:tc>
          <w:tcPr>
            <w:tcW w:w="4138" w:type="dxa"/>
            <w:vAlign w:val="center"/>
          </w:tcPr>
          <w:p w14:paraId="08A292AE" w14:textId="174E8F8F"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Requisition</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b/>
              </w:rPr>
              <w:instrText>Requisition</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r w:rsidRPr="00C13146">
              <w:rPr>
                <w:rFonts w:asciiTheme="minorHAnsi" w:hAnsiTheme="minorHAnsi" w:cstheme="minorHAnsi"/>
                <w:color w:val="000000"/>
                <w:szCs w:val="21"/>
              </w:rPr>
              <w:t xml:space="preserve"> with no pre-encumbered funds</w:t>
            </w:r>
          </w:p>
        </w:tc>
      </w:tr>
      <w:tr w:rsidR="00E8564F" w:rsidRPr="00C13146" w14:paraId="08A292B5" w14:textId="77777777" w:rsidTr="00AD4400">
        <w:tc>
          <w:tcPr>
            <w:tcW w:w="1115" w:type="dxa"/>
            <w:vAlign w:val="center"/>
          </w:tcPr>
          <w:p w14:paraId="08A292B0" w14:textId="55D37466"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ESGR</w:t>
            </w:r>
          </w:p>
        </w:tc>
        <w:tc>
          <w:tcPr>
            <w:tcW w:w="3461" w:type="dxa"/>
            <w:vAlign w:val="center"/>
          </w:tcPr>
          <w:p w14:paraId="08A292B1" w14:textId="2BE71ED5"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Iowa Employer Support of the Guard and Reserve</w:t>
            </w:r>
          </w:p>
        </w:tc>
        <w:tc>
          <w:tcPr>
            <w:tcW w:w="238" w:type="dxa"/>
          </w:tcPr>
          <w:p w14:paraId="08A292B2"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B3" w14:textId="0611BB1C"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RQS</w:t>
            </w:r>
          </w:p>
        </w:tc>
        <w:tc>
          <w:tcPr>
            <w:tcW w:w="4138" w:type="dxa"/>
            <w:vAlign w:val="center"/>
          </w:tcPr>
          <w:p w14:paraId="08A292B4" w14:textId="4FBAF313"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Requisition</w:t>
            </w:r>
            <w:r w:rsidRPr="00C13146">
              <w:rPr>
                <w:rFonts w:asciiTheme="minorHAnsi" w:hAnsiTheme="minorHAnsi" w:cstheme="minorHAnsi"/>
                <w:color w:val="000000"/>
                <w:szCs w:val="21"/>
              </w:rPr>
              <w:fldChar w:fldCharType="begin"/>
            </w:r>
            <w:r w:rsidRPr="00C13146">
              <w:rPr>
                <w:rFonts w:asciiTheme="minorHAnsi" w:hAnsiTheme="minorHAnsi" w:cstheme="minorHAnsi"/>
              </w:rPr>
              <w:instrText>xe "</w:instrText>
            </w:r>
            <w:r w:rsidRPr="00C13146">
              <w:rPr>
                <w:rFonts w:asciiTheme="minorHAnsi" w:hAnsiTheme="minorHAnsi" w:cstheme="minorHAnsi"/>
                <w:b/>
              </w:rPr>
              <w:instrText>Requisition</w:instrText>
            </w:r>
            <w:r w:rsidRPr="00C13146">
              <w:rPr>
                <w:rFonts w:asciiTheme="minorHAnsi" w:hAnsiTheme="minorHAnsi" w:cstheme="minorHAnsi"/>
              </w:rPr>
              <w:instrText>" \i</w:instrText>
            </w:r>
            <w:r w:rsidRPr="00C13146">
              <w:rPr>
                <w:rFonts w:asciiTheme="minorHAnsi" w:hAnsiTheme="minorHAnsi" w:cstheme="minorHAnsi"/>
                <w:color w:val="000000"/>
                <w:szCs w:val="21"/>
              </w:rPr>
              <w:fldChar w:fldCharType="end"/>
            </w:r>
            <w:r w:rsidRPr="00C13146">
              <w:rPr>
                <w:rFonts w:asciiTheme="minorHAnsi" w:hAnsiTheme="minorHAnsi" w:cstheme="minorHAnsi"/>
                <w:color w:val="000000"/>
                <w:szCs w:val="21"/>
              </w:rPr>
              <w:t xml:space="preserve"> with pre-encumbered funds</w:t>
            </w:r>
          </w:p>
        </w:tc>
      </w:tr>
      <w:tr w:rsidR="00E8564F" w:rsidRPr="00C13146" w14:paraId="08A292BB" w14:textId="77777777" w:rsidTr="00AD4400">
        <w:tc>
          <w:tcPr>
            <w:tcW w:w="1115" w:type="dxa"/>
            <w:vAlign w:val="center"/>
          </w:tcPr>
          <w:p w14:paraId="08A292B6" w14:textId="18D7B02D"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FOB</w:t>
            </w:r>
          </w:p>
        </w:tc>
        <w:tc>
          <w:tcPr>
            <w:tcW w:w="3461" w:type="dxa"/>
            <w:vAlign w:val="center"/>
          </w:tcPr>
          <w:p w14:paraId="08A292B7" w14:textId="6570891C"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Free on Board</w:t>
            </w:r>
          </w:p>
        </w:tc>
        <w:tc>
          <w:tcPr>
            <w:tcW w:w="238" w:type="dxa"/>
          </w:tcPr>
          <w:p w14:paraId="08A292B8"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B9" w14:textId="31647517"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SC</w:t>
            </w:r>
          </w:p>
        </w:tc>
        <w:tc>
          <w:tcPr>
            <w:tcW w:w="4138" w:type="dxa"/>
            <w:vAlign w:val="center"/>
          </w:tcPr>
          <w:p w14:paraId="08A292BA" w14:textId="19913CF1"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Service Contract</w:t>
            </w:r>
          </w:p>
        </w:tc>
      </w:tr>
      <w:tr w:rsidR="00E8564F" w:rsidRPr="00C13146" w14:paraId="08A292C1" w14:textId="77777777" w:rsidTr="00AD4400">
        <w:tc>
          <w:tcPr>
            <w:tcW w:w="1115" w:type="dxa"/>
            <w:vAlign w:val="center"/>
          </w:tcPr>
          <w:p w14:paraId="08A292BC" w14:textId="6EC2B57E"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FPA</w:t>
            </w:r>
          </w:p>
        </w:tc>
        <w:tc>
          <w:tcPr>
            <w:tcW w:w="3461" w:type="dxa"/>
            <w:vAlign w:val="center"/>
          </w:tcPr>
          <w:p w14:paraId="08A292BD" w14:textId="7246A738"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Fiscal &amp; Policy Analyst</w:t>
            </w:r>
          </w:p>
        </w:tc>
        <w:tc>
          <w:tcPr>
            <w:tcW w:w="238" w:type="dxa"/>
          </w:tcPr>
          <w:p w14:paraId="08A292BE"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BF" w14:textId="4BC4DFF9"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TCC</w:t>
            </w:r>
          </w:p>
        </w:tc>
        <w:tc>
          <w:tcPr>
            <w:tcW w:w="4138" w:type="dxa"/>
            <w:vAlign w:val="center"/>
          </w:tcPr>
          <w:p w14:paraId="08A292C0" w14:textId="25A10FD6"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Technology Coordinating Committee</w:t>
            </w:r>
          </w:p>
        </w:tc>
      </w:tr>
      <w:tr w:rsidR="00E8564F" w:rsidRPr="00C13146" w14:paraId="08A292C7" w14:textId="77777777" w:rsidTr="00AD4400">
        <w:tc>
          <w:tcPr>
            <w:tcW w:w="1115" w:type="dxa"/>
            <w:vAlign w:val="center"/>
          </w:tcPr>
          <w:p w14:paraId="08A292C2" w14:textId="1AB9DD3A"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 xml:space="preserve">FY </w:t>
            </w:r>
          </w:p>
        </w:tc>
        <w:tc>
          <w:tcPr>
            <w:tcW w:w="3461" w:type="dxa"/>
            <w:vAlign w:val="center"/>
          </w:tcPr>
          <w:p w14:paraId="08A292C3" w14:textId="379FB0F8"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Fiscal Year</w:t>
            </w:r>
          </w:p>
        </w:tc>
        <w:tc>
          <w:tcPr>
            <w:tcW w:w="238" w:type="dxa"/>
          </w:tcPr>
          <w:p w14:paraId="08A292C4"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C5" w14:textId="45B6BBA7"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TSB</w:t>
            </w:r>
            <w:r w:rsidRPr="00C13146">
              <w:rPr>
                <w:rFonts w:asciiTheme="minorHAnsi" w:hAnsiTheme="minorHAnsi" w:cstheme="minorHAnsi"/>
                <w:b/>
                <w:color w:val="000000"/>
                <w:szCs w:val="21"/>
              </w:rPr>
              <w:fldChar w:fldCharType="begin"/>
            </w:r>
            <w:r w:rsidRPr="00C13146">
              <w:rPr>
                <w:rFonts w:asciiTheme="minorHAnsi" w:hAnsiTheme="minorHAnsi" w:cstheme="minorHAnsi"/>
              </w:rPr>
              <w:instrText>xe "TSB" \i</w:instrText>
            </w:r>
            <w:r w:rsidRPr="00C13146">
              <w:rPr>
                <w:rFonts w:asciiTheme="minorHAnsi" w:hAnsiTheme="minorHAnsi" w:cstheme="minorHAnsi"/>
                <w:b/>
                <w:color w:val="000000"/>
                <w:szCs w:val="21"/>
              </w:rPr>
              <w:fldChar w:fldCharType="end"/>
            </w:r>
          </w:p>
        </w:tc>
        <w:tc>
          <w:tcPr>
            <w:tcW w:w="4138" w:type="dxa"/>
            <w:vAlign w:val="center"/>
          </w:tcPr>
          <w:p w14:paraId="08A292C6" w14:textId="3F23917D"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Targeted Small Business</w:t>
            </w:r>
          </w:p>
        </w:tc>
      </w:tr>
      <w:tr w:rsidR="00E8564F" w:rsidRPr="00C13146" w14:paraId="08A292CD" w14:textId="77777777" w:rsidTr="00AD4400">
        <w:tc>
          <w:tcPr>
            <w:tcW w:w="1115" w:type="dxa"/>
            <w:vAlign w:val="center"/>
          </w:tcPr>
          <w:p w14:paraId="08A292C8" w14:textId="4997CF93"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GAX</w:t>
            </w:r>
          </w:p>
        </w:tc>
        <w:tc>
          <w:tcPr>
            <w:tcW w:w="3461" w:type="dxa"/>
            <w:vAlign w:val="center"/>
          </w:tcPr>
          <w:p w14:paraId="08A292C9" w14:textId="7162FDBC"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General Accounting Expenditure</w:t>
            </w:r>
          </w:p>
        </w:tc>
        <w:tc>
          <w:tcPr>
            <w:tcW w:w="238" w:type="dxa"/>
          </w:tcPr>
          <w:p w14:paraId="08A292CA"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CB" w14:textId="27573D91"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VCOMM</w:t>
            </w:r>
          </w:p>
        </w:tc>
        <w:tc>
          <w:tcPr>
            <w:tcW w:w="4138" w:type="dxa"/>
            <w:vAlign w:val="center"/>
          </w:tcPr>
          <w:p w14:paraId="08A292CC" w14:textId="621CFD14"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Vendor Commodity Table</w:t>
            </w:r>
          </w:p>
        </w:tc>
      </w:tr>
      <w:tr w:rsidR="00E8564F" w:rsidRPr="00C13146" w14:paraId="08A292D3" w14:textId="77777777" w:rsidTr="00AD4400">
        <w:tc>
          <w:tcPr>
            <w:tcW w:w="1115" w:type="dxa"/>
            <w:vAlign w:val="center"/>
          </w:tcPr>
          <w:p w14:paraId="08A292CE" w14:textId="73D104A9"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GSE</w:t>
            </w:r>
          </w:p>
        </w:tc>
        <w:tc>
          <w:tcPr>
            <w:tcW w:w="3461" w:type="dxa"/>
            <w:vAlign w:val="center"/>
          </w:tcPr>
          <w:p w14:paraId="08A292CF" w14:textId="62D11192"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General Services Enterprise</w:t>
            </w:r>
          </w:p>
        </w:tc>
        <w:tc>
          <w:tcPr>
            <w:tcW w:w="238" w:type="dxa"/>
          </w:tcPr>
          <w:p w14:paraId="08A292D0"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D1" w14:textId="7FB37386"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VCUST</w:t>
            </w:r>
          </w:p>
        </w:tc>
        <w:tc>
          <w:tcPr>
            <w:tcW w:w="4138" w:type="dxa"/>
            <w:vAlign w:val="center"/>
          </w:tcPr>
          <w:p w14:paraId="08A292D2" w14:textId="6CAF3692"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Vendor Customer Table</w:t>
            </w:r>
          </w:p>
        </w:tc>
      </w:tr>
      <w:tr w:rsidR="00E8564F" w:rsidRPr="00C13146" w14:paraId="08A292D9" w14:textId="77777777" w:rsidTr="00AD4400">
        <w:tc>
          <w:tcPr>
            <w:tcW w:w="1115" w:type="dxa"/>
            <w:vAlign w:val="center"/>
          </w:tcPr>
          <w:p w14:paraId="08A292D4" w14:textId="3E2C8820"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IAC</w:t>
            </w:r>
          </w:p>
        </w:tc>
        <w:tc>
          <w:tcPr>
            <w:tcW w:w="3461" w:type="dxa"/>
            <w:vAlign w:val="center"/>
          </w:tcPr>
          <w:p w14:paraId="08A292D5" w14:textId="37254E42"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Iowa Administrative Code</w:t>
            </w:r>
          </w:p>
        </w:tc>
        <w:tc>
          <w:tcPr>
            <w:tcW w:w="238" w:type="dxa"/>
          </w:tcPr>
          <w:p w14:paraId="08A292D6"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D7" w14:textId="1A898E09"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VTH</w:t>
            </w:r>
          </w:p>
        </w:tc>
        <w:tc>
          <w:tcPr>
            <w:tcW w:w="4138" w:type="dxa"/>
            <w:vAlign w:val="center"/>
          </w:tcPr>
          <w:p w14:paraId="08A292D8" w14:textId="5BA2E264"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Vendor Transaction History</w:t>
            </w:r>
          </w:p>
        </w:tc>
      </w:tr>
      <w:tr w:rsidR="00E8564F" w:rsidRPr="00C13146" w14:paraId="08A292DF" w14:textId="77777777" w:rsidTr="00AD4400">
        <w:tc>
          <w:tcPr>
            <w:tcW w:w="1115" w:type="dxa"/>
            <w:vAlign w:val="center"/>
          </w:tcPr>
          <w:p w14:paraId="08A292DA" w14:textId="5ADBB06A"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IDOM</w:t>
            </w:r>
            <w:r w:rsidRPr="00C13146">
              <w:rPr>
                <w:rFonts w:asciiTheme="minorHAnsi" w:hAnsiTheme="minorHAnsi" w:cstheme="minorHAnsi"/>
                <w:b/>
                <w:color w:val="000000"/>
                <w:szCs w:val="21"/>
              </w:rPr>
              <w:fldChar w:fldCharType="begin"/>
            </w:r>
            <w:r w:rsidRPr="00C13146">
              <w:rPr>
                <w:rFonts w:asciiTheme="minorHAnsi" w:hAnsiTheme="minorHAnsi" w:cstheme="minorHAnsi"/>
              </w:rPr>
              <w:instrText>xe "IDOM" \i</w:instrText>
            </w:r>
            <w:r w:rsidRPr="00C13146">
              <w:rPr>
                <w:rFonts w:asciiTheme="minorHAnsi" w:hAnsiTheme="minorHAnsi" w:cstheme="minorHAnsi"/>
                <w:b/>
                <w:color w:val="000000"/>
                <w:szCs w:val="21"/>
              </w:rPr>
              <w:fldChar w:fldCharType="end"/>
            </w:r>
          </w:p>
        </w:tc>
        <w:tc>
          <w:tcPr>
            <w:tcW w:w="3461" w:type="dxa"/>
            <w:vAlign w:val="center"/>
          </w:tcPr>
          <w:p w14:paraId="08A292DB" w14:textId="1499CD90"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Iowa Department of Management</w:t>
            </w:r>
          </w:p>
        </w:tc>
        <w:tc>
          <w:tcPr>
            <w:tcW w:w="238" w:type="dxa"/>
          </w:tcPr>
          <w:p w14:paraId="08A292DC" w14:textId="77777777" w:rsidR="00E8564F" w:rsidRPr="00C13146" w:rsidRDefault="00E8564F" w:rsidP="00FF1D3F">
            <w:pPr>
              <w:rPr>
                <w:rFonts w:asciiTheme="minorHAnsi" w:hAnsiTheme="minorHAnsi" w:cstheme="minorHAnsi"/>
                <w:b/>
                <w:color w:val="000000"/>
                <w:szCs w:val="21"/>
              </w:rPr>
            </w:pPr>
          </w:p>
        </w:tc>
        <w:tc>
          <w:tcPr>
            <w:tcW w:w="1146" w:type="dxa"/>
            <w:vAlign w:val="center"/>
          </w:tcPr>
          <w:p w14:paraId="08A292DD" w14:textId="12D40E84" w:rsidR="00E8564F" w:rsidRPr="00C13146" w:rsidRDefault="00E8564F" w:rsidP="00FF1D3F">
            <w:pPr>
              <w:rPr>
                <w:rFonts w:asciiTheme="minorHAnsi" w:hAnsiTheme="minorHAnsi" w:cstheme="minorHAnsi"/>
                <w:b/>
                <w:color w:val="000000"/>
                <w:szCs w:val="21"/>
              </w:rPr>
            </w:pPr>
          </w:p>
        </w:tc>
        <w:tc>
          <w:tcPr>
            <w:tcW w:w="4138" w:type="dxa"/>
            <w:vAlign w:val="center"/>
          </w:tcPr>
          <w:p w14:paraId="08A292DE" w14:textId="6C3D9EEA" w:rsidR="00E8564F" w:rsidRPr="00C13146" w:rsidRDefault="00E8564F" w:rsidP="00FF1D3F">
            <w:pPr>
              <w:rPr>
                <w:rFonts w:asciiTheme="minorHAnsi" w:hAnsiTheme="minorHAnsi" w:cstheme="minorHAnsi"/>
                <w:color w:val="000000"/>
                <w:szCs w:val="21"/>
              </w:rPr>
            </w:pPr>
          </w:p>
        </w:tc>
      </w:tr>
      <w:tr w:rsidR="00E8564F" w:rsidRPr="00C13146" w14:paraId="08A292E5" w14:textId="77777777" w:rsidTr="00995FA3">
        <w:tc>
          <w:tcPr>
            <w:tcW w:w="1115" w:type="dxa"/>
            <w:vAlign w:val="center"/>
          </w:tcPr>
          <w:p w14:paraId="08A292E0" w14:textId="37E806B4"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IPI</w:t>
            </w:r>
            <w:r w:rsidRPr="00C13146">
              <w:rPr>
                <w:rFonts w:asciiTheme="minorHAnsi" w:hAnsiTheme="minorHAnsi" w:cstheme="minorHAnsi"/>
                <w:b/>
                <w:color w:val="000000"/>
                <w:szCs w:val="21"/>
              </w:rPr>
              <w:fldChar w:fldCharType="begin"/>
            </w:r>
            <w:r w:rsidRPr="00C13146">
              <w:rPr>
                <w:rFonts w:asciiTheme="minorHAnsi" w:hAnsiTheme="minorHAnsi" w:cstheme="minorHAnsi"/>
              </w:rPr>
              <w:instrText>xe "IPI" \i</w:instrText>
            </w:r>
            <w:r w:rsidRPr="00C13146">
              <w:rPr>
                <w:rFonts w:asciiTheme="minorHAnsi" w:hAnsiTheme="minorHAnsi" w:cstheme="minorHAnsi"/>
                <w:b/>
                <w:color w:val="000000"/>
                <w:szCs w:val="21"/>
              </w:rPr>
              <w:fldChar w:fldCharType="end"/>
            </w:r>
          </w:p>
        </w:tc>
        <w:tc>
          <w:tcPr>
            <w:tcW w:w="3461" w:type="dxa"/>
            <w:vAlign w:val="center"/>
          </w:tcPr>
          <w:p w14:paraId="08A292E1" w14:textId="0D68C6E3"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Iowa Prison Industries</w:t>
            </w:r>
          </w:p>
        </w:tc>
        <w:tc>
          <w:tcPr>
            <w:tcW w:w="238" w:type="dxa"/>
          </w:tcPr>
          <w:p w14:paraId="08A292E2" w14:textId="77777777" w:rsidR="00E8564F" w:rsidRPr="00C13146" w:rsidRDefault="00E8564F" w:rsidP="00FF1D3F">
            <w:pPr>
              <w:rPr>
                <w:rFonts w:asciiTheme="minorHAnsi" w:hAnsiTheme="minorHAnsi" w:cstheme="minorHAnsi"/>
                <w:b/>
                <w:color w:val="000000"/>
                <w:szCs w:val="21"/>
              </w:rPr>
            </w:pPr>
          </w:p>
        </w:tc>
        <w:tc>
          <w:tcPr>
            <w:tcW w:w="1146" w:type="dxa"/>
          </w:tcPr>
          <w:p w14:paraId="08A292E3" w14:textId="1306635B" w:rsidR="00E8564F" w:rsidRPr="00C13146" w:rsidRDefault="00E8564F" w:rsidP="00FF1D3F">
            <w:pPr>
              <w:rPr>
                <w:rFonts w:asciiTheme="minorHAnsi" w:hAnsiTheme="minorHAnsi" w:cstheme="minorHAnsi"/>
                <w:b/>
                <w:color w:val="000000"/>
                <w:szCs w:val="21"/>
              </w:rPr>
            </w:pPr>
          </w:p>
        </w:tc>
        <w:tc>
          <w:tcPr>
            <w:tcW w:w="4138" w:type="dxa"/>
          </w:tcPr>
          <w:p w14:paraId="08A292E4" w14:textId="771E66B5" w:rsidR="00E8564F" w:rsidRPr="00C13146" w:rsidRDefault="00E8564F" w:rsidP="00FF1D3F">
            <w:pPr>
              <w:rPr>
                <w:rFonts w:asciiTheme="minorHAnsi" w:hAnsiTheme="minorHAnsi" w:cstheme="minorHAnsi"/>
                <w:color w:val="000000"/>
                <w:szCs w:val="21"/>
              </w:rPr>
            </w:pPr>
          </w:p>
        </w:tc>
      </w:tr>
      <w:tr w:rsidR="00E8564F" w:rsidRPr="00C13146" w14:paraId="08A292EB" w14:textId="77777777" w:rsidTr="00995FA3">
        <w:tc>
          <w:tcPr>
            <w:tcW w:w="1115" w:type="dxa"/>
            <w:vAlign w:val="center"/>
          </w:tcPr>
          <w:p w14:paraId="08A292E6" w14:textId="03A8788A" w:rsidR="00E8564F" w:rsidRPr="00C13146" w:rsidRDefault="00E8564F" w:rsidP="00FF1D3F">
            <w:pPr>
              <w:rPr>
                <w:rFonts w:asciiTheme="minorHAnsi" w:hAnsiTheme="minorHAnsi" w:cstheme="minorHAnsi"/>
                <w:b/>
                <w:color w:val="000000"/>
                <w:szCs w:val="21"/>
              </w:rPr>
            </w:pPr>
            <w:r w:rsidRPr="00C13146">
              <w:rPr>
                <w:rFonts w:asciiTheme="minorHAnsi" w:hAnsiTheme="minorHAnsi" w:cstheme="minorHAnsi"/>
                <w:b/>
                <w:color w:val="000000"/>
                <w:szCs w:val="21"/>
              </w:rPr>
              <w:t>IT</w:t>
            </w:r>
          </w:p>
        </w:tc>
        <w:tc>
          <w:tcPr>
            <w:tcW w:w="3461" w:type="dxa"/>
            <w:vAlign w:val="center"/>
          </w:tcPr>
          <w:p w14:paraId="08A292E7" w14:textId="3396DB30" w:rsidR="00E8564F" w:rsidRPr="00C13146" w:rsidRDefault="00E8564F" w:rsidP="00FF1D3F">
            <w:pPr>
              <w:rPr>
                <w:rFonts w:asciiTheme="minorHAnsi" w:hAnsiTheme="minorHAnsi" w:cstheme="minorHAnsi"/>
                <w:color w:val="000000"/>
                <w:szCs w:val="21"/>
              </w:rPr>
            </w:pPr>
            <w:r w:rsidRPr="00C13146">
              <w:rPr>
                <w:rFonts w:asciiTheme="minorHAnsi" w:hAnsiTheme="minorHAnsi" w:cstheme="minorHAnsi"/>
                <w:color w:val="000000"/>
                <w:szCs w:val="21"/>
              </w:rPr>
              <w:t>Information Technology</w:t>
            </w:r>
          </w:p>
        </w:tc>
        <w:tc>
          <w:tcPr>
            <w:tcW w:w="238" w:type="dxa"/>
          </w:tcPr>
          <w:p w14:paraId="08A292E8" w14:textId="77777777" w:rsidR="00E8564F" w:rsidRPr="00C13146" w:rsidRDefault="00E8564F" w:rsidP="00FF1D3F">
            <w:pPr>
              <w:rPr>
                <w:rFonts w:asciiTheme="minorHAnsi" w:hAnsiTheme="minorHAnsi" w:cstheme="minorHAnsi"/>
                <w:b/>
                <w:color w:val="000000"/>
                <w:szCs w:val="21"/>
              </w:rPr>
            </w:pPr>
          </w:p>
        </w:tc>
        <w:tc>
          <w:tcPr>
            <w:tcW w:w="1146" w:type="dxa"/>
          </w:tcPr>
          <w:p w14:paraId="08A292E9" w14:textId="4B671D70" w:rsidR="00E8564F" w:rsidRPr="00C13146" w:rsidRDefault="00E8564F" w:rsidP="00FF1D3F">
            <w:pPr>
              <w:rPr>
                <w:rFonts w:asciiTheme="minorHAnsi" w:hAnsiTheme="minorHAnsi" w:cstheme="minorHAnsi"/>
                <w:b/>
                <w:color w:val="000000"/>
                <w:szCs w:val="21"/>
              </w:rPr>
            </w:pPr>
          </w:p>
        </w:tc>
        <w:tc>
          <w:tcPr>
            <w:tcW w:w="4138" w:type="dxa"/>
          </w:tcPr>
          <w:p w14:paraId="08A292EA" w14:textId="1C177819" w:rsidR="00E8564F" w:rsidRPr="00C13146" w:rsidRDefault="00E8564F" w:rsidP="00FF1D3F">
            <w:pPr>
              <w:rPr>
                <w:rFonts w:asciiTheme="minorHAnsi" w:hAnsiTheme="minorHAnsi" w:cstheme="minorHAnsi"/>
                <w:color w:val="000000"/>
                <w:szCs w:val="21"/>
              </w:rPr>
            </w:pPr>
          </w:p>
        </w:tc>
      </w:tr>
      <w:tr w:rsidR="00E8564F" w:rsidRPr="00C13146" w14:paraId="08A292F1" w14:textId="77777777" w:rsidTr="008F31DC">
        <w:tc>
          <w:tcPr>
            <w:tcW w:w="1115" w:type="dxa"/>
          </w:tcPr>
          <w:p w14:paraId="08A292EC" w14:textId="3D639615" w:rsidR="00E8564F" w:rsidRPr="00C13146" w:rsidRDefault="00E8564F" w:rsidP="00FF1D3F">
            <w:pPr>
              <w:rPr>
                <w:rFonts w:asciiTheme="minorHAnsi" w:hAnsiTheme="minorHAnsi" w:cstheme="minorHAnsi"/>
                <w:b/>
                <w:color w:val="000000"/>
                <w:szCs w:val="21"/>
              </w:rPr>
            </w:pPr>
          </w:p>
        </w:tc>
        <w:tc>
          <w:tcPr>
            <w:tcW w:w="3461" w:type="dxa"/>
          </w:tcPr>
          <w:p w14:paraId="08A292ED" w14:textId="30816EB5" w:rsidR="00E8564F" w:rsidRPr="00C13146" w:rsidRDefault="00E8564F" w:rsidP="00FF1D3F">
            <w:pPr>
              <w:rPr>
                <w:rFonts w:asciiTheme="minorHAnsi" w:hAnsiTheme="minorHAnsi" w:cstheme="minorHAnsi"/>
                <w:color w:val="000000"/>
                <w:szCs w:val="21"/>
              </w:rPr>
            </w:pPr>
          </w:p>
        </w:tc>
        <w:tc>
          <w:tcPr>
            <w:tcW w:w="238" w:type="dxa"/>
          </w:tcPr>
          <w:p w14:paraId="08A292EE" w14:textId="77777777" w:rsidR="00E8564F" w:rsidRPr="00C13146" w:rsidRDefault="00E8564F" w:rsidP="00FF1D3F">
            <w:pPr>
              <w:rPr>
                <w:rFonts w:asciiTheme="minorHAnsi" w:hAnsiTheme="minorHAnsi" w:cstheme="minorHAnsi"/>
                <w:sz w:val="22"/>
              </w:rPr>
            </w:pPr>
          </w:p>
        </w:tc>
        <w:tc>
          <w:tcPr>
            <w:tcW w:w="1146" w:type="dxa"/>
          </w:tcPr>
          <w:p w14:paraId="08A292EF" w14:textId="2786C4AD" w:rsidR="00E8564F" w:rsidRPr="00C13146" w:rsidRDefault="00E8564F" w:rsidP="00FF1D3F">
            <w:pPr>
              <w:rPr>
                <w:rFonts w:asciiTheme="minorHAnsi" w:hAnsiTheme="minorHAnsi" w:cstheme="minorHAnsi"/>
                <w:b/>
                <w:szCs w:val="21"/>
              </w:rPr>
            </w:pPr>
          </w:p>
        </w:tc>
        <w:tc>
          <w:tcPr>
            <w:tcW w:w="4138" w:type="dxa"/>
          </w:tcPr>
          <w:p w14:paraId="08A292F0" w14:textId="2CD5F78E" w:rsidR="00E8564F" w:rsidRPr="00C13146" w:rsidRDefault="00E8564F" w:rsidP="00FF1D3F">
            <w:pPr>
              <w:rPr>
                <w:rFonts w:asciiTheme="minorHAnsi" w:hAnsiTheme="minorHAnsi" w:cstheme="minorHAnsi"/>
                <w:szCs w:val="21"/>
              </w:rPr>
            </w:pPr>
          </w:p>
        </w:tc>
      </w:tr>
      <w:tr w:rsidR="00E8564F" w:rsidRPr="00C13146" w14:paraId="08A292F7" w14:textId="77777777" w:rsidTr="00AD4400">
        <w:tc>
          <w:tcPr>
            <w:tcW w:w="1115" w:type="dxa"/>
          </w:tcPr>
          <w:p w14:paraId="08A292F2" w14:textId="77777777" w:rsidR="00E8564F" w:rsidRPr="00C13146" w:rsidRDefault="00E8564F" w:rsidP="00FF1D3F">
            <w:pPr>
              <w:rPr>
                <w:rFonts w:asciiTheme="minorHAnsi" w:hAnsiTheme="minorHAnsi" w:cstheme="minorHAnsi"/>
                <w:sz w:val="22"/>
              </w:rPr>
            </w:pPr>
          </w:p>
        </w:tc>
        <w:tc>
          <w:tcPr>
            <w:tcW w:w="3461" w:type="dxa"/>
          </w:tcPr>
          <w:p w14:paraId="08A292F3" w14:textId="77777777" w:rsidR="00E8564F" w:rsidRPr="00C13146" w:rsidRDefault="00E8564F" w:rsidP="00FF1D3F">
            <w:pPr>
              <w:rPr>
                <w:rFonts w:asciiTheme="minorHAnsi" w:hAnsiTheme="minorHAnsi" w:cstheme="minorHAnsi"/>
                <w:sz w:val="22"/>
              </w:rPr>
            </w:pPr>
          </w:p>
        </w:tc>
        <w:tc>
          <w:tcPr>
            <w:tcW w:w="238" w:type="dxa"/>
          </w:tcPr>
          <w:p w14:paraId="08A292F4" w14:textId="77777777" w:rsidR="00E8564F" w:rsidRPr="00C13146" w:rsidRDefault="00E8564F" w:rsidP="00FF1D3F">
            <w:pPr>
              <w:rPr>
                <w:rFonts w:asciiTheme="minorHAnsi" w:hAnsiTheme="minorHAnsi" w:cstheme="minorHAnsi"/>
                <w:sz w:val="22"/>
              </w:rPr>
            </w:pPr>
          </w:p>
        </w:tc>
        <w:tc>
          <w:tcPr>
            <w:tcW w:w="1146" w:type="dxa"/>
          </w:tcPr>
          <w:p w14:paraId="08A292F5" w14:textId="77777777" w:rsidR="00E8564F" w:rsidRPr="00C13146" w:rsidRDefault="00E8564F" w:rsidP="00FF1D3F">
            <w:pPr>
              <w:rPr>
                <w:rFonts w:asciiTheme="minorHAnsi" w:hAnsiTheme="minorHAnsi" w:cstheme="minorHAnsi"/>
                <w:sz w:val="22"/>
              </w:rPr>
            </w:pPr>
          </w:p>
        </w:tc>
        <w:tc>
          <w:tcPr>
            <w:tcW w:w="4138" w:type="dxa"/>
          </w:tcPr>
          <w:p w14:paraId="08A292F6" w14:textId="77777777" w:rsidR="00E8564F" w:rsidRPr="00C13146" w:rsidRDefault="00E8564F" w:rsidP="00FF1D3F">
            <w:pPr>
              <w:rPr>
                <w:rFonts w:asciiTheme="minorHAnsi" w:hAnsiTheme="minorHAnsi" w:cstheme="minorHAnsi"/>
                <w:sz w:val="22"/>
              </w:rPr>
            </w:pPr>
          </w:p>
        </w:tc>
      </w:tr>
    </w:tbl>
    <w:p w14:paraId="2F0AFBB1" w14:textId="3A112F94" w:rsidR="00250CBB" w:rsidRPr="00C13146" w:rsidRDefault="007F345E" w:rsidP="00EE5B23">
      <w:pPr>
        <w:tabs>
          <w:tab w:val="left" w:pos="1080"/>
        </w:tabs>
        <w:spacing w:before="200" w:after="200" w:line="276" w:lineRule="auto"/>
        <w:rPr>
          <w:rStyle w:val="Hyperlink"/>
          <w:rFonts w:asciiTheme="minorHAnsi" w:hAnsiTheme="minorHAnsi" w:cstheme="minorHAnsi"/>
          <w:noProof/>
          <w:color w:val="FFFFFF"/>
          <w:sz w:val="20"/>
          <w:u w:val="none"/>
        </w:rPr>
        <w:sectPr w:rsidR="00250CBB" w:rsidRPr="00C13146" w:rsidSect="00250CBB">
          <w:pgSz w:w="12240" w:h="15840" w:code="1"/>
          <w:pgMar w:top="1656" w:right="1440" w:bottom="1440" w:left="1656" w:header="720" w:footer="720" w:gutter="0"/>
          <w:pgNumType w:start="1"/>
          <w:cols w:space="720"/>
          <w:docGrid w:linePitch="360"/>
        </w:sectPr>
      </w:pPr>
      <w:r w:rsidRPr="00C13146">
        <w:rPr>
          <w:rStyle w:val="Hyperlink"/>
          <w:rFonts w:asciiTheme="minorHAnsi" w:hAnsiTheme="minorHAnsi" w:cstheme="minorHAnsi"/>
          <w:color w:val="FFFFFF"/>
          <w:sz w:val="20"/>
          <w:u w:val="none"/>
        </w:rPr>
        <w:fldChar w:fldCharType="begin"/>
      </w:r>
      <w:r w:rsidRPr="00C13146">
        <w:rPr>
          <w:rStyle w:val="Hyperlink"/>
          <w:rFonts w:asciiTheme="minorHAnsi" w:hAnsiTheme="minorHAnsi" w:cstheme="minorHAnsi"/>
          <w:color w:val="FFFFFF"/>
          <w:sz w:val="20"/>
          <w:u w:val="none"/>
        </w:rPr>
        <w:instrText xml:space="preserve"> INDEX \c "2" \z "1033" </w:instrText>
      </w:r>
      <w:r w:rsidRPr="00C13146">
        <w:rPr>
          <w:rStyle w:val="Hyperlink"/>
          <w:rFonts w:asciiTheme="minorHAnsi" w:hAnsiTheme="minorHAnsi" w:cstheme="minorHAnsi"/>
          <w:color w:val="FFFFFF"/>
          <w:sz w:val="20"/>
          <w:u w:val="none"/>
        </w:rPr>
        <w:fldChar w:fldCharType="separate"/>
      </w:r>
    </w:p>
    <w:p w14:paraId="3DB2CF90" w14:textId="6074E1E8" w:rsidR="00250CBB" w:rsidRPr="00C13146" w:rsidRDefault="00250CBB" w:rsidP="00E8564F">
      <w:pPr>
        <w:pStyle w:val="Index1"/>
        <w:ind w:left="0" w:firstLine="0"/>
        <w:rPr>
          <w:iCs/>
        </w:rPr>
      </w:pPr>
    </w:p>
    <w:p w14:paraId="08A29356" w14:textId="46988499" w:rsidR="007F345E" w:rsidRPr="00C13146" w:rsidRDefault="00FE057E" w:rsidP="00E46EB1">
      <w:pPr>
        <w:spacing w:before="200" w:after="200" w:line="276" w:lineRule="auto"/>
        <w:rPr>
          <w:rStyle w:val="Hyperlink"/>
          <w:rFonts w:asciiTheme="minorHAnsi" w:hAnsiTheme="minorHAnsi" w:cstheme="minorHAnsi"/>
          <w:color w:val="auto"/>
          <w:sz w:val="20"/>
          <w:u w:val="none"/>
        </w:rPr>
      </w:pPr>
      <w:r w:rsidRPr="00C13146">
        <w:rPr>
          <w:rStyle w:val="Hyperlink"/>
          <w:rFonts w:asciiTheme="minorHAnsi" w:hAnsiTheme="minorHAnsi" w:cstheme="minorHAnsi"/>
          <w:noProof/>
          <w:color w:val="FFFFFF"/>
          <w:sz w:val="20"/>
          <w:u w:val="none"/>
        </w:rPr>
        <w:t xml:space="preserve"> </w:t>
      </w:r>
      <w:r w:rsidR="007F345E" w:rsidRPr="00C13146">
        <w:rPr>
          <w:rStyle w:val="Hyperlink"/>
          <w:rFonts w:asciiTheme="minorHAnsi" w:hAnsiTheme="minorHAnsi" w:cstheme="minorHAnsi"/>
          <w:color w:val="FFFFFF"/>
          <w:sz w:val="20"/>
          <w:u w:val="none"/>
        </w:rPr>
        <w:fldChar w:fldCharType="end"/>
      </w:r>
    </w:p>
    <w:sectPr w:rsidR="007F345E" w:rsidRPr="00C13146" w:rsidSect="00FC7306">
      <w:type w:val="continuous"/>
      <w:pgSz w:w="12240" w:h="15840" w:code="1"/>
      <w:pgMar w:top="1656" w:right="1440" w:bottom="1440" w:left="165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8" w:author="Chase, Colby" w:date="2024-05-23T11:00:00Z" w:initials="CC">
    <w:p w14:paraId="7849997E" w14:textId="1EB4E7A7" w:rsidR="003C0646" w:rsidRDefault="003C0646">
      <w:pPr>
        <w:pStyle w:val="CommentText"/>
      </w:pPr>
      <w:r>
        <w:rPr>
          <w:rStyle w:val="CommentReference"/>
        </w:rPr>
        <w:annotationRef/>
      </w:r>
      <w:r>
        <w:t>This link does not work</w:t>
      </w:r>
    </w:p>
  </w:comment>
  <w:comment w:id="40" w:author="Chase, Colby" w:date="2024-05-23T11:10:00Z" w:initials="CC">
    <w:p w14:paraId="04C20EC7" w14:textId="071A0124" w:rsidR="003C0646" w:rsidRDefault="003C0646">
      <w:pPr>
        <w:pStyle w:val="CommentText"/>
      </w:pPr>
      <w:r>
        <w:rPr>
          <w:rStyle w:val="CommentReference"/>
        </w:rPr>
        <w:annotationRef/>
      </w:r>
      <w:r>
        <w:t>Link does not work</w:t>
      </w:r>
    </w:p>
  </w:comment>
  <w:comment w:id="55" w:author="Chase, Colby" w:date="2024-05-23T11:34:00Z" w:initials="CC">
    <w:p w14:paraId="7E3D1418" w14:textId="1FDD51B7" w:rsidR="003C0646" w:rsidRDefault="003C0646">
      <w:pPr>
        <w:pStyle w:val="CommentText"/>
      </w:pPr>
      <w:r>
        <w:rPr>
          <w:rStyle w:val="CommentReference"/>
        </w:rPr>
        <w:annotationRef/>
      </w:r>
      <w:r>
        <w:t>Link not working</w:t>
      </w:r>
    </w:p>
  </w:comment>
  <w:comment w:id="63" w:author="Chase, Colby" w:date="2024-05-23T11:55:00Z" w:initials="CC">
    <w:p w14:paraId="7AD6F5F8" w14:textId="4015C9C0" w:rsidR="003C0646" w:rsidRDefault="003C0646">
      <w:pPr>
        <w:pStyle w:val="CommentText"/>
      </w:pPr>
      <w:r>
        <w:rPr>
          <w:rStyle w:val="CommentReference"/>
        </w:rPr>
        <w:annotationRef/>
      </w:r>
      <w:r>
        <w:t>Link not working</w:t>
      </w:r>
    </w:p>
  </w:comment>
  <w:comment w:id="76" w:author="Chase, Colby" w:date="2024-05-23T11:58:00Z" w:initials="CC">
    <w:p w14:paraId="56FA470C" w14:textId="3F6FCBD1" w:rsidR="003C0646" w:rsidRDefault="003C0646">
      <w:pPr>
        <w:pStyle w:val="CommentText"/>
      </w:pPr>
      <w:r>
        <w:rPr>
          <w:rStyle w:val="CommentReference"/>
        </w:rPr>
        <w:annotationRef/>
      </w:r>
      <w:r>
        <w:t>Link not working</w:t>
      </w:r>
    </w:p>
  </w:comment>
  <w:comment w:id="90" w:author="Chase, Colby" w:date="2024-05-23T12:00:00Z" w:initials="CC">
    <w:p w14:paraId="3EEAD868" w14:textId="0C596E60" w:rsidR="003C0646" w:rsidRDefault="003C0646">
      <w:pPr>
        <w:pStyle w:val="CommentText"/>
      </w:pPr>
      <w:r>
        <w:rPr>
          <w:rStyle w:val="CommentReference"/>
        </w:rPr>
        <w:annotationRef/>
      </w:r>
      <w:r>
        <w:t>Link not working</w:t>
      </w:r>
    </w:p>
  </w:comment>
  <w:comment w:id="91" w:author="Chase, Colby" w:date="2024-05-23T12:01:00Z" w:initials="CC">
    <w:p w14:paraId="043A28A2" w14:textId="16E7D5F5" w:rsidR="003C0646" w:rsidRDefault="003C0646">
      <w:pPr>
        <w:pStyle w:val="CommentText"/>
      </w:pPr>
      <w:r>
        <w:rPr>
          <w:rStyle w:val="CommentReference"/>
        </w:rPr>
        <w:annotationRef/>
      </w:r>
      <w:r>
        <w:t>Link not working</w:t>
      </w:r>
    </w:p>
  </w:comment>
  <w:comment w:id="108" w:author="Chase, Colby" w:date="2024-05-23T12:19:00Z" w:initials="CC">
    <w:p w14:paraId="739AF17A" w14:textId="57355547" w:rsidR="003C0646" w:rsidRDefault="003C0646">
      <w:pPr>
        <w:pStyle w:val="CommentText"/>
      </w:pPr>
      <w:r>
        <w:rPr>
          <w:rStyle w:val="CommentReference"/>
        </w:rPr>
        <w:annotationRef/>
      </w:r>
      <w:r>
        <w:t>Link not working</w:t>
      </w:r>
    </w:p>
  </w:comment>
  <w:comment w:id="161" w:author="Chase, Colby" w:date="2024-05-23T12:21:00Z" w:initials="CC">
    <w:p w14:paraId="341563CE" w14:textId="09635B77" w:rsidR="003C0646" w:rsidRDefault="003C0646">
      <w:pPr>
        <w:pStyle w:val="CommentText"/>
      </w:pPr>
      <w:r>
        <w:rPr>
          <w:rStyle w:val="CommentReference"/>
        </w:rPr>
        <w:annotationRef/>
      </w:r>
      <w:r>
        <w:t>Link not working</w:t>
      </w:r>
    </w:p>
  </w:comment>
  <w:comment w:id="180" w:author="Chase, Colby" w:date="2024-05-23T12:22:00Z" w:initials="CC">
    <w:p w14:paraId="43B88BCB" w14:textId="65456DF0" w:rsidR="003C0646" w:rsidRDefault="003C0646">
      <w:pPr>
        <w:pStyle w:val="CommentText"/>
      </w:pPr>
      <w:r>
        <w:rPr>
          <w:rStyle w:val="CommentReference"/>
        </w:rPr>
        <w:annotationRef/>
      </w:r>
      <w:r>
        <w:t>Link not Working</w:t>
      </w:r>
    </w:p>
  </w:comment>
  <w:comment w:id="191" w:author="Chase, Colby" w:date="2024-05-23T12:29:00Z" w:initials="CC">
    <w:p w14:paraId="39358D59" w14:textId="6854457D" w:rsidR="003C0646" w:rsidRDefault="003C0646">
      <w:pPr>
        <w:pStyle w:val="CommentText"/>
      </w:pPr>
      <w:r>
        <w:rPr>
          <w:rStyle w:val="CommentReference"/>
        </w:rPr>
        <w:annotationRef/>
      </w:r>
      <w:r>
        <w:t>Link not working</w:t>
      </w:r>
    </w:p>
  </w:comment>
  <w:comment w:id="193" w:author="Chase, Colby" w:date="2024-05-23T12:29:00Z" w:initials="CC">
    <w:p w14:paraId="03FAC499" w14:textId="28AE8883" w:rsidR="003C0646" w:rsidRDefault="003C0646">
      <w:pPr>
        <w:pStyle w:val="CommentText"/>
      </w:pPr>
      <w:r>
        <w:rPr>
          <w:rStyle w:val="CommentReference"/>
        </w:rPr>
        <w:annotationRef/>
      </w:r>
      <w:r>
        <w:t>Link not working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49997E" w15:done="1"/>
  <w15:commentEx w15:paraId="04C20EC7" w15:done="1"/>
  <w15:commentEx w15:paraId="7E3D1418" w15:done="1"/>
  <w15:commentEx w15:paraId="7AD6F5F8" w15:done="1"/>
  <w15:commentEx w15:paraId="56FA470C" w15:done="1"/>
  <w15:commentEx w15:paraId="3EEAD868" w15:done="1"/>
  <w15:commentEx w15:paraId="043A28A2" w15:done="1"/>
  <w15:commentEx w15:paraId="739AF17A" w15:done="1"/>
  <w15:commentEx w15:paraId="341563CE" w15:done="1"/>
  <w15:commentEx w15:paraId="43B88BCB" w15:done="1"/>
  <w15:commentEx w15:paraId="39358D59" w15:done="0"/>
  <w15:commentEx w15:paraId="03FAC4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49997E" w16cid:durableId="29F9A037"/>
  <w16cid:commentId w16cid:paraId="04C20EC7" w16cid:durableId="29F9A2B7"/>
  <w16cid:commentId w16cid:paraId="7E3D1418" w16cid:durableId="29F9A830"/>
  <w16cid:commentId w16cid:paraId="7AD6F5F8" w16cid:durableId="29F9AD48"/>
  <w16cid:commentId w16cid:paraId="56FA470C" w16cid:durableId="29F9ADE6"/>
  <w16cid:commentId w16cid:paraId="3EEAD868" w16cid:durableId="29F9AE6E"/>
  <w16cid:commentId w16cid:paraId="043A28A2" w16cid:durableId="29F9AE91"/>
  <w16cid:commentId w16cid:paraId="739AF17A" w16cid:durableId="29F9B2C2"/>
  <w16cid:commentId w16cid:paraId="341563CE" w16cid:durableId="29F9B32F"/>
  <w16cid:commentId w16cid:paraId="43B88BCB" w16cid:durableId="29F9B387"/>
  <w16cid:commentId w16cid:paraId="39358D59" w16cid:durableId="29F9B510"/>
  <w16cid:commentId w16cid:paraId="03FAC499" w16cid:durableId="29F9B5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293DE" w14:textId="77777777" w:rsidR="003C0646" w:rsidRDefault="003C0646" w:rsidP="00E420DF">
      <w:r>
        <w:separator/>
      </w:r>
    </w:p>
    <w:p w14:paraId="08A293DF" w14:textId="77777777" w:rsidR="003C0646" w:rsidRDefault="003C0646" w:rsidP="00E420DF"/>
  </w:endnote>
  <w:endnote w:type="continuationSeparator" w:id="0">
    <w:p w14:paraId="08A293E0" w14:textId="77777777" w:rsidR="003C0646" w:rsidRDefault="003C0646" w:rsidP="00E420DF">
      <w:r>
        <w:continuationSeparator/>
      </w:r>
    </w:p>
    <w:p w14:paraId="08A293E1" w14:textId="77777777" w:rsidR="003C0646" w:rsidRDefault="003C0646" w:rsidP="00E420DF"/>
  </w:endnote>
  <w:endnote w:type="continuationNotice" w:id="1">
    <w:p w14:paraId="08A293E2" w14:textId="77777777" w:rsidR="003C0646" w:rsidRDefault="003C0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wsGothic-Obliqu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93E5" w14:textId="5DF5613D" w:rsidR="003C0646" w:rsidRPr="00E90E0E" w:rsidRDefault="00BF65D0" w:rsidP="00B42C7F">
    <w:pPr>
      <w:pStyle w:val="Footer"/>
      <w:pBdr>
        <w:top w:val="single" w:sz="4" w:space="1" w:color="D9D9D9" w:themeColor="background1" w:themeShade="D9"/>
      </w:pBdr>
      <w:rPr>
        <w:rFonts w:asciiTheme="minorHAnsi" w:hAnsiTheme="minorHAnsi"/>
        <w:sz w:val="18"/>
      </w:rPr>
    </w:pPr>
    <w:sdt>
      <w:sdtPr>
        <w:rPr>
          <w:rFonts w:asciiTheme="minorHAnsi" w:hAnsiTheme="minorHAnsi"/>
        </w:rPr>
        <w:id w:val="1584417263"/>
        <w:docPartObj>
          <w:docPartGallery w:val="Page Numbers (Bottom of Page)"/>
          <w:docPartUnique/>
        </w:docPartObj>
      </w:sdtPr>
      <w:sdtEndPr>
        <w:rPr>
          <w:sz w:val="18"/>
        </w:rPr>
      </w:sdtEndPr>
      <w:sdtContent>
        <w:r w:rsidR="003C0646" w:rsidRPr="00E90E0E">
          <w:rPr>
            <w:rFonts w:asciiTheme="minorHAnsi" w:hAnsiTheme="minorHAnsi"/>
            <w:sz w:val="18"/>
          </w:rPr>
          <w:fldChar w:fldCharType="begin"/>
        </w:r>
        <w:r w:rsidR="003C0646" w:rsidRPr="00E90E0E">
          <w:rPr>
            <w:rFonts w:asciiTheme="minorHAnsi" w:hAnsiTheme="minorHAnsi"/>
            <w:sz w:val="18"/>
          </w:rPr>
          <w:instrText xml:space="preserve"> PAGE   \* MERGEFORMAT </w:instrText>
        </w:r>
        <w:r w:rsidR="003C0646" w:rsidRPr="00E90E0E">
          <w:rPr>
            <w:rFonts w:asciiTheme="minorHAnsi" w:hAnsiTheme="minorHAnsi"/>
            <w:sz w:val="18"/>
          </w:rPr>
          <w:fldChar w:fldCharType="separate"/>
        </w:r>
        <w:r w:rsidR="003C0646">
          <w:rPr>
            <w:rFonts w:asciiTheme="minorHAnsi" w:hAnsiTheme="minorHAnsi"/>
            <w:noProof/>
            <w:sz w:val="18"/>
          </w:rPr>
          <w:t>16</w:t>
        </w:r>
        <w:r w:rsidR="003C0646" w:rsidRPr="00E90E0E">
          <w:rPr>
            <w:rFonts w:asciiTheme="minorHAnsi" w:hAnsiTheme="minorHAnsi"/>
            <w:sz w:val="18"/>
          </w:rPr>
          <w:fldChar w:fldCharType="end"/>
        </w:r>
        <w:r w:rsidR="003C0646" w:rsidRPr="00E90E0E">
          <w:rPr>
            <w:rFonts w:asciiTheme="minorHAnsi" w:hAnsiTheme="minorHAnsi"/>
            <w:sz w:val="18"/>
          </w:rPr>
          <w:t xml:space="preserve"> | Page</w:t>
        </w:r>
        <w:r w:rsidR="003C0646" w:rsidRPr="00E90E0E">
          <w:rPr>
            <w:rFonts w:asciiTheme="minorHAnsi" w:hAnsiTheme="minorHAnsi"/>
            <w:sz w:val="18"/>
          </w:rPr>
          <w:tab/>
        </w:r>
        <w:r w:rsidR="003C0646" w:rsidRPr="00E90E0E">
          <w:rPr>
            <w:rFonts w:asciiTheme="minorHAnsi" w:hAnsiTheme="minorHAnsi"/>
            <w:sz w:val="18"/>
          </w:rPr>
          <w:tab/>
          <w:t xml:space="preserve">                         DAS-CP Policy &amp; Procedures Manual Revd. </w:t>
        </w:r>
        <w:r w:rsidR="003C0646">
          <w:rPr>
            <w:rFonts w:asciiTheme="minorHAnsi" w:hAnsiTheme="minorHAnsi"/>
            <w:sz w:val="18"/>
          </w:rPr>
          <w:t>7.1.24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8"/>
      </w:rPr>
      <w:id w:val="552283161"/>
      <w:docPartObj>
        <w:docPartGallery w:val="Page Numbers (Bottom of Page)"/>
        <w:docPartUnique/>
      </w:docPartObj>
    </w:sdtPr>
    <w:sdtEndPr>
      <w:rPr>
        <w:rFonts w:asciiTheme="minorHAnsi" w:hAnsiTheme="minorHAnsi" w:cstheme="minorHAnsi"/>
        <w:noProof/>
      </w:rPr>
    </w:sdtEndPr>
    <w:sdtContent>
      <w:p w14:paraId="08A293E6" w14:textId="1939C145" w:rsidR="003C0646" w:rsidRPr="00883650" w:rsidRDefault="003C0646" w:rsidP="0051228D">
        <w:pPr>
          <w:pStyle w:val="Footer"/>
          <w:pBdr>
            <w:top w:val="single" w:sz="4" w:space="1" w:color="D9D9D9" w:themeColor="background1" w:themeShade="D9"/>
          </w:pBdr>
          <w:rPr>
            <w:rFonts w:ascii="Arial Narrow" w:hAnsi="Arial Narrow"/>
            <w:noProof/>
            <w:sz w:val="18"/>
          </w:rPr>
        </w:pPr>
        <w:r w:rsidRPr="00833A5E">
          <w:rPr>
            <w:rFonts w:asciiTheme="minorHAnsi" w:hAnsiTheme="minorHAnsi" w:cstheme="minorHAnsi"/>
            <w:sz w:val="18"/>
          </w:rPr>
          <w:t xml:space="preserve">DAS CP Policy &amp; Procedures Manual. </w:t>
        </w:r>
        <w:r>
          <w:rPr>
            <w:rFonts w:asciiTheme="minorHAnsi" w:hAnsiTheme="minorHAnsi" w:cstheme="minorHAnsi"/>
            <w:sz w:val="18"/>
          </w:rPr>
          <w:t>07.01.24</w:t>
        </w:r>
        <w:r w:rsidRPr="00833A5E">
          <w:rPr>
            <w:rFonts w:asciiTheme="minorHAnsi" w:hAnsiTheme="minorHAnsi" w:cstheme="minorHAnsi"/>
            <w:sz w:val="18"/>
          </w:rPr>
          <w:t xml:space="preserve"> </w:t>
        </w:r>
        <w:r w:rsidRPr="007B37E6">
          <w:rPr>
            <w:rFonts w:ascii="Arial Narrow" w:hAnsi="Arial Narrow"/>
            <w:sz w:val="18"/>
          </w:rPr>
          <w:t xml:space="preserve">     </w:t>
        </w:r>
        <w:r w:rsidRPr="007B37E6">
          <w:rPr>
            <w:rFonts w:ascii="Arial Narrow" w:hAnsi="Arial Narrow"/>
            <w:sz w:val="18"/>
          </w:rPr>
          <w:tab/>
        </w:r>
        <w:r w:rsidRPr="00883650">
          <w:rPr>
            <w:rFonts w:ascii="Arial Narrow" w:hAnsi="Arial Narrow"/>
            <w:noProof/>
            <w:sz w:val="18"/>
          </w:rPr>
          <w:t xml:space="preserve">   </w:t>
        </w:r>
        <w:r>
          <w:rPr>
            <w:rFonts w:ascii="Arial Narrow" w:hAnsi="Arial Narrow"/>
            <w:noProof/>
            <w:sz w:val="18"/>
          </w:rPr>
          <w:tab/>
        </w:r>
        <w:r w:rsidRPr="00883650">
          <w:rPr>
            <w:rFonts w:ascii="Arial Narrow" w:hAnsi="Arial Narrow"/>
            <w:noProof/>
            <w:sz w:val="18"/>
          </w:rPr>
          <w:t xml:space="preserve">      </w:t>
        </w:r>
        <w:r w:rsidRPr="00833A5E">
          <w:rPr>
            <w:rFonts w:asciiTheme="minorHAnsi" w:hAnsiTheme="minorHAnsi" w:cstheme="minorHAnsi"/>
            <w:noProof/>
            <w:sz w:val="18"/>
          </w:rPr>
          <w:t xml:space="preserve"> </w:t>
        </w:r>
        <w:r w:rsidRPr="00833A5E">
          <w:rPr>
            <w:rFonts w:asciiTheme="minorHAnsi" w:hAnsiTheme="minorHAnsi" w:cstheme="minorHAnsi"/>
            <w:noProof/>
            <w:sz w:val="18"/>
          </w:rPr>
          <w:fldChar w:fldCharType="begin"/>
        </w:r>
        <w:r w:rsidRPr="00833A5E">
          <w:rPr>
            <w:rFonts w:asciiTheme="minorHAnsi" w:hAnsiTheme="minorHAnsi" w:cstheme="minorHAnsi"/>
            <w:noProof/>
            <w:sz w:val="18"/>
          </w:rPr>
          <w:instrText xml:space="preserve"> PAGE   \* MERGEFORMAT </w:instrText>
        </w:r>
        <w:r w:rsidRPr="00833A5E">
          <w:rPr>
            <w:rFonts w:asciiTheme="minorHAnsi" w:hAnsiTheme="minorHAnsi" w:cstheme="minorHAnsi"/>
            <w:noProof/>
            <w:sz w:val="18"/>
          </w:rPr>
          <w:fldChar w:fldCharType="separate"/>
        </w:r>
        <w:r>
          <w:rPr>
            <w:rFonts w:asciiTheme="minorHAnsi" w:hAnsiTheme="minorHAnsi" w:cstheme="minorHAnsi"/>
            <w:noProof/>
            <w:sz w:val="18"/>
          </w:rPr>
          <w:t>15</w:t>
        </w:r>
        <w:r w:rsidRPr="00833A5E">
          <w:rPr>
            <w:rFonts w:asciiTheme="minorHAnsi" w:hAnsiTheme="minorHAnsi" w:cstheme="minorHAnsi"/>
            <w:noProof/>
            <w:sz w:val="18"/>
          </w:rPr>
          <w:fldChar w:fldCharType="end"/>
        </w:r>
        <w:r w:rsidRPr="00833A5E">
          <w:rPr>
            <w:rFonts w:asciiTheme="minorHAnsi" w:hAnsiTheme="minorHAnsi" w:cstheme="minorHAnsi"/>
            <w:noProof/>
            <w:sz w:val="18"/>
          </w:rPr>
          <w:t xml:space="preserve"> | 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293D9" w14:textId="77777777" w:rsidR="003C0646" w:rsidRDefault="003C0646" w:rsidP="00E420DF">
      <w:r>
        <w:separator/>
      </w:r>
    </w:p>
    <w:p w14:paraId="08A293DA" w14:textId="77777777" w:rsidR="003C0646" w:rsidRDefault="003C0646" w:rsidP="00E420DF"/>
  </w:footnote>
  <w:footnote w:type="continuationSeparator" w:id="0">
    <w:p w14:paraId="08A293DB" w14:textId="77777777" w:rsidR="003C0646" w:rsidRDefault="003C0646" w:rsidP="00E420DF">
      <w:r>
        <w:continuationSeparator/>
      </w:r>
    </w:p>
    <w:p w14:paraId="08A293DC" w14:textId="77777777" w:rsidR="003C0646" w:rsidRDefault="003C0646" w:rsidP="00E420DF"/>
  </w:footnote>
  <w:footnote w:type="continuationNotice" w:id="1">
    <w:p w14:paraId="08A293DD" w14:textId="77777777" w:rsidR="003C0646" w:rsidRDefault="003C0646"/>
  </w:footnote>
  <w:footnote w:id="2">
    <w:p w14:paraId="08A293E7" w14:textId="77777777" w:rsidR="003C0646" w:rsidRPr="00833A5E" w:rsidRDefault="003C0646">
      <w:pPr>
        <w:pStyle w:val="FootnoteText"/>
        <w:rPr>
          <w:rFonts w:asciiTheme="minorHAnsi" w:hAnsiTheme="minorHAnsi" w:cstheme="minorHAnsi"/>
        </w:rPr>
      </w:pPr>
      <w:r w:rsidRPr="00833A5E">
        <w:rPr>
          <w:rStyle w:val="FootnoteReference"/>
          <w:rFonts w:asciiTheme="minorHAnsi" w:hAnsiTheme="minorHAnsi" w:cstheme="minorHAnsi"/>
        </w:rPr>
        <w:footnoteRef/>
      </w:r>
      <w:r w:rsidRPr="00833A5E">
        <w:rPr>
          <w:rFonts w:asciiTheme="minorHAnsi" w:hAnsiTheme="minorHAnsi" w:cstheme="minorHAnsi"/>
        </w:rPr>
        <w:t xml:space="preserve"> </w:t>
      </w:r>
      <w:r w:rsidRPr="00833A5E">
        <w:rPr>
          <w:rFonts w:asciiTheme="minorHAnsi" w:hAnsiTheme="minorHAnsi" w:cstheme="minorHAnsi"/>
          <w:sz w:val="18"/>
          <w:szCs w:val="18"/>
        </w:rPr>
        <w:t>Evaluation time may be longer dependent upon testing periods, etc. if required.</w:t>
      </w:r>
    </w:p>
  </w:footnote>
  <w:footnote w:id="3">
    <w:p w14:paraId="08A293E8" w14:textId="77777777" w:rsidR="003C0646" w:rsidRPr="00833A5E" w:rsidRDefault="003C0646" w:rsidP="00833A5E">
      <w:pPr>
        <w:tabs>
          <w:tab w:val="left" w:pos="5670"/>
        </w:tabs>
        <w:jc w:val="both"/>
        <w:rPr>
          <w:rFonts w:asciiTheme="minorHAnsi" w:hAnsiTheme="minorHAnsi" w:cstheme="minorHAnsi"/>
          <w:spacing w:val="-2"/>
          <w:sz w:val="18"/>
          <w:szCs w:val="18"/>
        </w:rPr>
      </w:pPr>
      <w:r w:rsidRPr="00833A5E">
        <w:rPr>
          <w:rStyle w:val="FootnoteReference"/>
          <w:rFonts w:asciiTheme="minorHAnsi" w:hAnsiTheme="minorHAnsi" w:cstheme="minorHAnsi"/>
        </w:rPr>
        <w:footnoteRef/>
      </w:r>
      <w:r w:rsidRPr="00833A5E">
        <w:rPr>
          <w:rFonts w:asciiTheme="minorHAnsi" w:hAnsiTheme="minorHAnsi" w:cstheme="minorHAnsi"/>
        </w:rPr>
        <w:t xml:space="preserve"> </w:t>
      </w:r>
      <w:r w:rsidRPr="00833A5E">
        <w:rPr>
          <w:rFonts w:asciiTheme="minorHAnsi" w:hAnsiTheme="minorHAnsi" w:cstheme="minorHAnsi"/>
          <w:sz w:val="18"/>
          <w:szCs w:val="18"/>
        </w:rPr>
        <w:t xml:space="preserve">Unless three quotes </w:t>
      </w:r>
      <w:r w:rsidRPr="00833A5E">
        <w:rPr>
          <w:rFonts w:asciiTheme="minorHAnsi" w:hAnsiTheme="minorHAnsi" w:cstheme="minorHAnsi"/>
          <w:sz w:val="18"/>
          <w:szCs w:val="18"/>
        </w:rPr>
        <w:fldChar w:fldCharType="begin"/>
      </w:r>
      <w:r w:rsidRPr="00833A5E">
        <w:rPr>
          <w:rFonts w:asciiTheme="minorHAnsi" w:hAnsiTheme="minorHAnsi" w:cstheme="minorHAnsi"/>
          <w:sz w:val="18"/>
          <w:szCs w:val="18"/>
        </w:rPr>
        <w:instrText>xe "Targeted Small Business" \i</w:instrText>
      </w:r>
      <w:r w:rsidRPr="00833A5E">
        <w:rPr>
          <w:rFonts w:asciiTheme="minorHAnsi" w:hAnsiTheme="minorHAnsi" w:cstheme="minorHAnsi"/>
          <w:sz w:val="18"/>
          <w:szCs w:val="18"/>
        </w:rPr>
        <w:fldChar w:fldCharType="end"/>
      </w:r>
      <w:r w:rsidRPr="00833A5E">
        <w:rPr>
          <w:rFonts w:asciiTheme="minorHAnsi" w:hAnsiTheme="minorHAnsi" w:cstheme="minorHAnsi"/>
          <w:sz w:val="18"/>
          <w:szCs w:val="18"/>
        </w:rPr>
        <w:fldChar w:fldCharType="begin"/>
      </w:r>
      <w:r w:rsidRPr="00833A5E">
        <w:rPr>
          <w:rFonts w:asciiTheme="minorHAnsi" w:hAnsiTheme="minorHAnsi" w:cstheme="minorHAnsi"/>
          <w:sz w:val="18"/>
          <w:szCs w:val="18"/>
        </w:rPr>
        <w:instrText>xe "TSB" \i</w:instrText>
      </w:r>
      <w:r w:rsidRPr="00833A5E">
        <w:rPr>
          <w:rFonts w:asciiTheme="minorHAnsi" w:hAnsiTheme="minorHAnsi" w:cstheme="minorHAnsi"/>
          <w:sz w:val="18"/>
          <w:szCs w:val="18"/>
        </w:rPr>
        <w:fldChar w:fldCharType="end"/>
      </w:r>
      <w:r w:rsidRPr="00833A5E">
        <w:rPr>
          <w:rFonts w:asciiTheme="minorHAnsi" w:hAnsiTheme="minorHAnsi" w:cstheme="minorHAnsi"/>
          <w:sz w:val="18"/>
          <w:szCs w:val="18"/>
        </w:rPr>
        <w:t>are not reasonably available or the procurement is from a Targeted Small Business. Document any circumstance resulting in fewer than three quotes.</w:t>
      </w:r>
    </w:p>
    <w:p w14:paraId="08A293E9" w14:textId="77777777" w:rsidR="003C0646" w:rsidRPr="00833A5E" w:rsidRDefault="003C0646">
      <w:pPr>
        <w:pStyle w:val="FootnoteText"/>
        <w:rPr>
          <w:rFonts w:asciiTheme="minorHAnsi" w:hAnsiTheme="minorHAnsi" w:cstheme="minorHAnsi"/>
        </w:rPr>
      </w:pPr>
    </w:p>
  </w:footnote>
  <w:footnote w:id="4">
    <w:p w14:paraId="08A293EA" w14:textId="0F498559" w:rsidR="003C0646" w:rsidRPr="00833A5E" w:rsidRDefault="003C0646" w:rsidP="003E4C91">
      <w:pPr>
        <w:rPr>
          <w:rFonts w:asciiTheme="minorHAnsi" w:hAnsiTheme="minorHAnsi" w:cstheme="minorHAnsi"/>
          <w:spacing w:val="-2"/>
        </w:rPr>
      </w:pPr>
      <w:r w:rsidRPr="00833A5E">
        <w:rPr>
          <w:rStyle w:val="FootnoteReference"/>
          <w:rFonts w:asciiTheme="minorHAnsi" w:hAnsiTheme="minorHAnsi" w:cstheme="minorHAnsi"/>
        </w:rPr>
        <w:footnoteRef/>
      </w:r>
      <w:r w:rsidRPr="00833A5E">
        <w:rPr>
          <w:rFonts w:asciiTheme="minorHAnsi" w:hAnsiTheme="minorHAnsi" w:cstheme="minorHAnsi"/>
        </w:rPr>
        <w:t xml:space="preserve"> </w:t>
      </w:r>
      <w:r w:rsidRPr="00833A5E">
        <w:rPr>
          <w:rFonts w:asciiTheme="minorHAnsi" w:hAnsiTheme="minorHAnsi" w:cstheme="minorHAnsi"/>
          <w:spacing w:val="-2"/>
          <w:sz w:val="18"/>
          <w:szCs w:val="18"/>
        </w:rPr>
        <w:t xml:space="preserve">DAS CP is required to purchase all </w:t>
      </w:r>
      <w:r w:rsidRPr="00833A5E">
        <w:rPr>
          <w:rFonts w:asciiTheme="minorHAnsi" w:hAnsiTheme="minorHAnsi" w:cstheme="minorHAnsi"/>
          <w:i/>
          <w:spacing w:val="-2"/>
          <w:sz w:val="18"/>
          <w:szCs w:val="18"/>
          <w:u w:val="single"/>
        </w:rPr>
        <w:t>goods</w:t>
      </w:r>
      <w:r w:rsidRPr="00833A5E">
        <w:rPr>
          <w:rFonts w:asciiTheme="minorHAnsi" w:hAnsiTheme="minorHAnsi" w:cstheme="minorHAnsi"/>
          <w:i/>
          <w:spacing w:val="-2"/>
          <w:sz w:val="18"/>
          <w:szCs w:val="18"/>
          <w:u w:val="single"/>
        </w:rPr>
        <w:fldChar w:fldCharType="begin"/>
      </w:r>
      <w:r w:rsidRPr="00833A5E">
        <w:rPr>
          <w:rFonts w:asciiTheme="minorHAnsi" w:hAnsiTheme="minorHAnsi" w:cstheme="minorHAnsi"/>
          <w:sz w:val="18"/>
          <w:szCs w:val="18"/>
          <w:u w:val="single"/>
        </w:rPr>
        <w:instrText>xe "</w:instrText>
      </w:r>
      <w:r w:rsidRPr="00833A5E">
        <w:rPr>
          <w:rFonts w:asciiTheme="minorHAnsi" w:hAnsiTheme="minorHAnsi" w:cstheme="minorHAnsi"/>
          <w:i/>
          <w:spacing w:val="-2"/>
          <w:sz w:val="18"/>
          <w:szCs w:val="18"/>
          <w:u w:val="single"/>
        </w:rPr>
        <w:instrText>Goods</w:instrText>
      </w:r>
      <w:r w:rsidRPr="00833A5E">
        <w:rPr>
          <w:rFonts w:asciiTheme="minorHAnsi" w:hAnsiTheme="minorHAnsi" w:cstheme="minorHAnsi"/>
          <w:sz w:val="18"/>
          <w:szCs w:val="18"/>
          <w:u w:val="single"/>
        </w:rPr>
        <w:instrText>" \i</w:instrText>
      </w:r>
      <w:r w:rsidRPr="00833A5E">
        <w:rPr>
          <w:rFonts w:asciiTheme="minorHAnsi" w:hAnsiTheme="minorHAnsi" w:cstheme="minorHAnsi"/>
          <w:i/>
          <w:spacing w:val="-2"/>
          <w:sz w:val="18"/>
          <w:szCs w:val="18"/>
          <w:u w:val="single"/>
        </w:rPr>
        <w:fldChar w:fldCharType="end"/>
      </w:r>
      <w:r w:rsidRPr="00833A5E">
        <w:rPr>
          <w:rFonts w:asciiTheme="minorHAnsi" w:hAnsiTheme="minorHAnsi" w:cstheme="minorHAnsi"/>
          <w:spacing w:val="-2"/>
          <w:sz w:val="18"/>
          <w:szCs w:val="18"/>
        </w:rPr>
        <w:t xml:space="preserve"> over $50,000 for agencies.</w:t>
      </w:r>
    </w:p>
    <w:p w14:paraId="08A293EB" w14:textId="77777777" w:rsidR="003C0646" w:rsidRDefault="003C0646">
      <w:pPr>
        <w:pStyle w:val="FootnoteText"/>
      </w:pPr>
    </w:p>
  </w:footnote>
  <w:footnote w:id="5">
    <w:p w14:paraId="08A293EC" w14:textId="77777777" w:rsidR="003C0646" w:rsidRPr="00833A5E" w:rsidRDefault="003C0646">
      <w:pPr>
        <w:pStyle w:val="FootnoteText"/>
        <w:rPr>
          <w:rFonts w:asciiTheme="minorHAnsi" w:hAnsiTheme="minorHAnsi" w:cstheme="minorHAnsi"/>
          <w:sz w:val="18"/>
          <w:szCs w:val="18"/>
        </w:rPr>
      </w:pPr>
      <w:r w:rsidRPr="00833A5E">
        <w:rPr>
          <w:rStyle w:val="FootnoteReference"/>
          <w:rFonts w:asciiTheme="minorHAnsi" w:hAnsiTheme="minorHAnsi" w:cstheme="minorHAnsi"/>
        </w:rPr>
        <w:footnoteRef/>
      </w:r>
      <w:r w:rsidRPr="00833A5E">
        <w:rPr>
          <w:rFonts w:asciiTheme="minorHAnsi" w:hAnsiTheme="minorHAnsi" w:cstheme="minorHAnsi"/>
        </w:rPr>
        <w:t xml:space="preserve"> </w:t>
      </w:r>
      <w:r w:rsidRPr="00833A5E">
        <w:rPr>
          <w:rFonts w:asciiTheme="minorHAnsi" w:hAnsiTheme="minorHAnsi" w:cstheme="minorHAnsi"/>
          <w:sz w:val="18"/>
          <w:szCs w:val="18"/>
        </w:rPr>
        <w:t>Do not establish an MA with a TSB unless the MA was the result of a competitive process.</w:t>
      </w:r>
    </w:p>
  </w:footnote>
  <w:footnote w:id="6">
    <w:p w14:paraId="08A293ED" w14:textId="39A8884C" w:rsidR="003C0646" w:rsidRPr="00833A5E" w:rsidRDefault="003C0646">
      <w:pPr>
        <w:pStyle w:val="FootnoteText"/>
        <w:rPr>
          <w:rFonts w:asciiTheme="minorHAnsi" w:hAnsiTheme="minorHAnsi" w:cstheme="minorHAnsi"/>
          <w:sz w:val="18"/>
          <w:szCs w:val="18"/>
        </w:rPr>
      </w:pPr>
      <w:r w:rsidRPr="00833A5E">
        <w:rPr>
          <w:rStyle w:val="FootnoteReference"/>
          <w:rFonts w:asciiTheme="minorHAnsi" w:hAnsiTheme="minorHAnsi" w:cstheme="minorHAnsi"/>
        </w:rPr>
        <w:footnoteRef/>
      </w:r>
      <w:r w:rsidRPr="00833A5E">
        <w:rPr>
          <w:rFonts w:asciiTheme="minorHAnsi" w:hAnsiTheme="minorHAnsi" w:cstheme="minorHAnsi"/>
        </w:rPr>
        <w:t xml:space="preserve"> </w:t>
      </w:r>
      <w:r w:rsidRPr="00833A5E">
        <w:rPr>
          <w:rFonts w:asciiTheme="minorHAnsi" w:hAnsiTheme="minorHAnsi" w:cstheme="minorHAnsi"/>
          <w:sz w:val="18"/>
          <w:szCs w:val="18"/>
        </w:rPr>
        <w:t xml:space="preserve">A state agency may seek a waiver of the term period provision or another Administrative Code by following the procedures </w:t>
      </w:r>
      <w:r w:rsidRPr="003C0646">
        <w:rPr>
          <w:rFonts w:asciiTheme="minorHAnsi" w:hAnsiTheme="minorHAnsi" w:cstheme="minorHAnsi"/>
          <w:sz w:val="18"/>
          <w:szCs w:val="18"/>
        </w:rPr>
        <w:t>desc</w:t>
      </w:r>
      <w:r w:rsidRPr="004B3453">
        <w:rPr>
          <w:rFonts w:asciiTheme="minorHAnsi" w:hAnsiTheme="minorHAnsi" w:cstheme="minorHAnsi"/>
          <w:sz w:val="18"/>
          <w:szCs w:val="18"/>
        </w:rPr>
        <w:t xml:space="preserve">ribed in </w:t>
      </w:r>
      <w:hyperlink r:id="rId1" w:history="1">
        <w:r w:rsidRPr="004B3453">
          <w:rPr>
            <w:rStyle w:val="Hyperlink"/>
            <w:rFonts w:asciiTheme="minorHAnsi" w:hAnsiTheme="minorHAnsi" w:cstheme="minorHAnsi"/>
            <w:bCs/>
            <w:sz w:val="18"/>
            <w:szCs w:val="18"/>
          </w:rPr>
          <w:t>11 IAC 118.</w:t>
        </w:r>
        <w:r w:rsidRPr="004B3453">
          <w:rPr>
            <w:rStyle w:val="Hyperlink"/>
          </w:rPr>
          <w:t xml:space="preserve"> </w:t>
        </w:r>
      </w:hyperlink>
      <w:r w:rsidRPr="004B3453">
        <w:t xml:space="preserve"> </w:t>
      </w:r>
      <w:hyperlink r:id="rId2" w:history="1">
        <w:r w:rsidRPr="004B3453">
          <w:rPr>
            <w:rStyle w:val="Hyperlink"/>
            <w:rFonts w:asciiTheme="minorHAnsi" w:hAnsiTheme="minorHAnsi" w:cstheme="minorHAnsi"/>
            <w:bCs/>
            <w:sz w:val="18"/>
            <w:szCs w:val="18"/>
          </w:rPr>
          <w:t>https://www.legis.iowa.gov/docs/iac/rule/01-13-2021.11.118.16.pdf</w:t>
        </w:r>
      </w:hyperlink>
    </w:p>
  </w:footnote>
  <w:footnote w:id="7">
    <w:p w14:paraId="08A293EE" w14:textId="77777777" w:rsidR="003C0646" w:rsidRPr="00FF1D3F" w:rsidRDefault="003C0646" w:rsidP="00D15578">
      <w:pPr>
        <w:pStyle w:val="Subnote"/>
        <w:rPr>
          <w:rFonts w:asciiTheme="minorHAnsi" w:hAnsiTheme="minorHAnsi" w:cstheme="minorHAnsi"/>
        </w:rPr>
      </w:pPr>
      <w:r w:rsidRPr="00FF1D3F">
        <w:rPr>
          <w:rStyle w:val="FootnoteReference"/>
          <w:rFonts w:asciiTheme="minorHAnsi" w:hAnsiTheme="minorHAnsi" w:cstheme="minorHAnsi"/>
        </w:rPr>
        <w:footnoteRef/>
      </w:r>
      <w:r w:rsidRPr="00FF1D3F">
        <w:rPr>
          <w:rFonts w:asciiTheme="minorHAnsi" w:hAnsiTheme="minorHAnsi" w:cstheme="minorHAnsi"/>
        </w:rPr>
        <w:t xml:space="preserve"> The office of the governor or an elective official, the general assembly and the judicial branches are not state agencies. See </w:t>
      </w:r>
      <w:hyperlink r:id="rId3" w:history="1">
        <w:r w:rsidRPr="00FF1D3F">
          <w:rPr>
            <w:rStyle w:val="Hyperlink"/>
            <w:rFonts w:asciiTheme="minorHAnsi" w:hAnsiTheme="minorHAnsi" w:cstheme="minorHAnsi"/>
          </w:rPr>
          <w:t>11 IAC 117.2</w:t>
        </w:r>
      </w:hyperlink>
      <w:r w:rsidRPr="00FF1D3F">
        <w:rPr>
          <w:rFonts w:asciiTheme="minorHAnsi" w:hAnsiTheme="minorHAnsi" w:cstheme="minorHAnsi"/>
        </w:rPr>
        <w:t xml:space="preserve"> under “Agency”.</w:t>
      </w:r>
    </w:p>
    <w:p w14:paraId="08A293EF" w14:textId="77777777" w:rsidR="003C0646" w:rsidRPr="00FF1D3F" w:rsidRDefault="003C0646" w:rsidP="00D15578">
      <w:pPr>
        <w:pStyle w:val="Subnote"/>
        <w:rPr>
          <w:rFonts w:asciiTheme="minorHAnsi" w:hAnsiTheme="minorHAnsi" w:cstheme="minorHAnsi"/>
        </w:rPr>
      </w:pPr>
    </w:p>
    <w:p w14:paraId="08A293F0" w14:textId="77777777" w:rsidR="003C0646" w:rsidRPr="00FF1D3F" w:rsidRDefault="003C0646" w:rsidP="00D15578">
      <w:pPr>
        <w:rPr>
          <w:rFonts w:asciiTheme="minorHAnsi" w:hAnsiTheme="minorHAnsi" w:cstheme="minorHAnsi"/>
          <w:color w:val="000000"/>
          <w:sz w:val="18"/>
          <w:szCs w:val="18"/>
        </w:rPr>
      </w:pPr>
      <w:r w:rsidRPr="00FF1D3F">
        <w:rPr>
          <w:rStyle w:val="FootnoteReference"/>
          <w:rFonts w:asciiTheme="minorHAnsi" w:hAnsiTheme="minorHAnsi" w:cstheme="minorHAnsi"/>
          <w:sz w:val="18"/>
          <w:szCs w:val="18"/>
        </w:rPr>
        <w:t>7</w:t>
      </w:r>
      <w:r w:rsidRPr="00FF1D3F">
        <w:rPr>
          <w:rFonts w:asciiTheme="minorHAnsi" w:hAnsiTheme="minorHAnsi" w:cstheme="minorHAnsi"/>
          <w:sz w:val="18"/>
          <w:szCs w:val="18"/>
        </w:rPr>
        <w:t xml:space="preserve"> </w:t>
      </w:r>
      <w:r w:rsidRPr="00FF1D3F">
        <w:rPr>
          <w:rFonts w:asciiTheme="minorHAnsi" w:hAnsiTheme="minorHAnsi" w:cstheme="minorHAnsi"/>
          <w:color w:val="000000"/>
          <w:sz w:val="18"/>
          <w:szCs w:val="18"/>
        </w:rPr>
        <w:t>The Department of Human Services has limited independent procurement/contracting authority that is set forth in various provisions of law, including, but not limited to Iowa Code, appropriation bills, and session law.  The following provisions are provided for illustrative purposes only and are not an all-inclusive listing of all applicable provisions:</w:t>
      </w:r>
    </w:p>
    <w:p w14:paraId="08A293F1" w14:textId="77777777" w:rsidR="003C0646" w:rsidRPr="00FF1D3F" w:rsidRDefault="003C0646" w:rsidP="00D15578">
      <w:pPr>
        <w:rPr>
          <w:rFonts w:asciiTheme="minorHAnsi" w:hAnsiTheme="minorHAnsi" w:cstheme="minorHAnsi"/>
          <w:color w:val="000000"/>
          <w:sz w:val="18"/>
          <w:szCs w:val="18"/>
        </w:rPr>
      </w:pPr>
    </w:p>
    <w:p w14:paraId="08A293F2" w14:textId="77777777" w:rsidR="003C0646" w:rsidRPr="00FF1D3F" w:rsidRDefault="003C0646" w:rsidP="00D15578">
      <w:pPr>
        <w:rPr>
          <w:rFonts w:asciiTheme="minorHAnsi" w:hAnsiTheme="minorHAnsi" w:cstheme="minorHAnsi"/>
          <w:sz w:val="18"/>
          <w:szCs w:val="18"/>
        </w:rPr>
      </w:pPr>
      <w:r w:rsidRPr="00FF1D3F">
        <w:rPr>
          <w:rFonts w:asciiTheme="minorHAnsi" w:hAnsiTheme="minorHAnsi" w:cstheme="minorHAnsi"/>
          <w:color w:val="000000"/>
          <w:sz w:val="18"/>
          <w:szCs w:val="18"/>
        </w:rPr>
        <w:t>Iowa Code Sections:</w:t>
      </w:r>
      <w:r w:rsidRPr="00FF1D3F">
        <w:rPr>
          <w:rFonts w:asciiTheme="minorHAnsi" w:hAnsiTheme="minorHAnsi" w:cstheme="minorHAnsi"/>
          <w:sz w:val="18"/>
          <w:szCs w:val="18"/>
        </w:rPr>
        <w:t xml:space="preserve"> 217.33, 218.5, 218.52, 225C.4(u), </w:t>
      </w:r>
      <w:r w:rsidRPr="00FF1D3F">
        <w:rPr>
          <w:rFonts w:asciiTheme="minorHAnsi" w:hAnsiTheme="minorHAnsi" w:cstheme="minorHAnsi"/>
          <w:color w:val="000000"/>
          <w:sz w:val="18"/>
          <w:szCs w:val="18"/>
        </w:rPr>
        <w:t xml:space="preserve">234.6(5), </w:t>
      </w:r>
      <w:r w:rsidRPr="00FF1D3F">
        <w:rPr>
          <w:rFonts w:asciiTheme="minorHAnsi" w:hAnsiTheme="minorHAnsi" w:cstheme="minorHAnsi"/>
          <w:sz w:val="18"/>
          <w:szCs w:val="18"/>
        </w:rPr>
        <w:t>237.13, 237.14, 249A.4, 252B.5, 252B.7(3)</w:t>
      </w:r>
    </w:p>
    <w:p w14:paraId="08A293F3" w14:textId="77777777" w:rsidR="003C0646" w:rsidRPr="003B2807" w:rsidRDefault="003C0646" w:rsidP="00D15578">
      <w:pPr>
        <w:rPr>
          <w:color w:val="000000"/>
          <w:sz w:val="18"/>
          <w:szCs w:val="18"/>
        </w:rPr>
      </w:pPr>
    </w:p>
    <w:p w14:paraId="08A293F4" w14:textId="77777777" w:rsidR="003C0646" w:rsidRPr="003B2807" w:rsidRDefault="003C0646" w:rsidP="00D15578">
      <w:pPr>
        <w:rPr>
          <w:color w:val="000000"/>
          <w:sz w:val="18"/>
          <w:szCs w:val="18"/>
        </w:rPr>
      </w:pPr>
    </w:p>
    <w:p w14:paraId="08A293F5" w14:textId="77777777" w:rsidR="003C0646" w:rsidRPr="00D15578" w:rsidRDefault="003C0646" w:rsidP="00D15578">
      <w:pPr>
        <w:rPr>
          <w:color w:val="000000"/>
          <w:sz w:val="18"/>
          <w:szCs w:val="18"/>
        </w:rPr>
      </w:pPr>
    </w:p>
  </w:footnote>
  <w:footnote w:id="8">
    <w:p w14:paraId="08A293F6" w14:textId="77777777" w:rsidR="003C0646" w:rsidRPr="00D15578" w:rsidRDefault="003C0646" w:rsidP="00D15578">
      <w:pPr>
        <w:rPr>
          <w:color w:val="000000"/>
          <w:sz w:val="18"/>
          <w:szCs w:val="18"/>
        </w:rPr>
      </w:pPr>
    </w:p>
    <w:p w14:paraId="08A293F7" w14:textId="77777777" w:rsidR="003C0646" w:rsidRDefault="003C0646" w:rsidP="00D155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93E3" w14:textId="12DB0CB2" w:rsidR="003C0646" w:rsidRPr="00DC7AF5" w:rsidRDefault="003C0646" w:rsidP="001A63EF">
    <w:pPr>
      <w:pStyle w:val="Header1"/>
      <w:ind w:left="-720"/>
      <w:rPr>
        <w:b/>
        <w:color w:val="03617A"/>
      </w:rPr>
    </w:pPr>
    <w:r w:rsidRPr="00DC7AF5">
      <w:rPr>
        <w:b/>
        <w:color w:val="03617A"/>
      </w:rPr>
      <w:t xml:space="preserve">Department of Administrative Services - Central Procurement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93E4" w14:textId="6137A820" w:rsidR="003C0646" w:rsidRPr="00DC7AF5" w:rsidRDefault="003C0646" w:rsidP="001A63EF">
    <w:pPr>
      <w:pStyle w:val="Header1"/>
      <w:ind w:left="-720"/>
      <w:rPr>
        <w:rFonts w:asciiTheme="minorHAnsi" w:hAnsiTheme="minorHAnsi" w:cstheme="minorHAnsi"/>
        <w:b/>
        <w:color w:val="03617A"/>
      </w:rPr>
    </w:pPr>
    <w:r w:rsidRPr="00DC7AF5">
      <w:rPr>
        <w:rFonts w:asciiTheme="minorHAnsi" w:hAnsiTheme="minorHAnsi" w:cstheme="minorHAnsi"/>
        <w:b/>
        <w:color w:val="03617A"/>
      </w:rPr>
      <w:t>Department of Administrative Services - Central Procurement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multilevel"/>
    <w:tmpl w:val="00000000"/>
    <w:lvl w:ilvl="0">
      <w:start w:val="1"/>
      <w:numFmt w:val="decimal"/>
      <w:lvlText w:val="%1"/>
      <w:lvlJc w:val="left"/>
      <w:rPr>
        <w:rFonts w:cs="Times New Roman"/>
      </w:rPr>
    </w:lvl>
    <w:lvl w:ilvl="1">
      <w:start w:val="1"/>
      <w:numFmt w:val="decimal"/>
      <w:pStyle w:val="Level2"/>
      <w:lvlText w:val="%2."/>
      <w:lvlJc w:val="left"/>
      <w:pPr>
        <w:tabs>
          <w:tab w:val="num" w:pos="1433"/>
        </w:tabs>
        <w:ind w:left="1433" w:hanging="720"/>
      </w:pPr>
      <w:rPr>
        <w:rFonts w:ascii="Courier" w:hAnsi="Courier" w:cs="Times New Roman"/>
        <w:sz w:val="24"/>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1AF3DCA"/>
    <w:multiLevelType w:val="hybridMultilevel"/>
    <w:tmpl w:val="6D8632AA"/>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C6118"/>
    <w:multiLevelType w:val="hybridMultilevel"/>
    <w:tmpl w:val="30D23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C26C8"/>
    <w:multiLevelType w:val="hybridMultilevel"/>
    <w:tmpl w:val="84A66ACA"/>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275E18"/>
    <w:multiLevelType w:val="hybridMultilevel"/>
    <w:tmpl w:val="03C01A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FCC3378"/>
    <w:multiLevelType w:val="hybridMultilevel"/>
    <w:tmpl w:val="9B6050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0E26E59"/>
    <w:multiLevelType w:val="hybridMultilevel"/>
    <w:tmpl w:val="E52C5A86"/>
    <w:lvl w:ilvl="0" w:tplc="5CAC9AF8">
      <w:start w:val="1"/>
      <w:numFmt w:val="bullet"/>
      <w:pStyle w:val="Bullet3"/>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120B6C25"/>
    <w:multiLevelType w:val="hybridMultilevel"/>
    <w:tmpl w:val="507AE41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467568E"/>
    <w:multiLevelType w:val="hybridMultilevel"/>
    <w:tmpl w:val="A60CC6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52C6D59"/>
    <w:multiLevelType w:val="hybridMultilevel"/>
    <w:tmpl w:val="91ACFE3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8C868D4"/>
    <w:multiLevelType w:val="hybridMultilevel"/>
    <w:tmpl w:val="B692B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841AA"/>
    <w:multiLevelType w:val="hybridMultilevel"/>
    <w:tmpl w:val="C8B2EE84"/>
    <w:lvl w:ilvl="0" w:tplc="0409000F">
      <w:start w:val="1"/>
      <w:numFmt w:val="decimal"/>
      <w:lvlText w:val="%1."/>
      <w:lvlJc w:val="left"/>
      <w:pPr>
        <w:ind w:left="1080" w:hanging="360"/>
      </w:pPr>
      <w:rPr>
        <w:rFonts w:cs="Times New Roman"/>
      </w:rPr>
    </w:lvl>
    <w:lvl w:ilvl="1" w:tplc="04090017">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1A206C02"/>
    <w:multiLevelType w:val="hybridMultilevel"/>
    <w:tmpl w:val="ACE2DBD2"/>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3" w15:restartNumberingAfterBreak="0">
    <w:nsid w:val="1A55688B"/>
    <w:multiLevelType w:val="hybridMultilevel"/>
    <w:tmpl w:val="B2C4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F1138B"/>
    <w:multiLevelType w:val="hybridMultilevel"/>
    <w:tmpl w:val="D3003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902E2"/>
    <w:multiLevelType w:val="hybridMultilevel"/>
    <w:tmpl w:val="93C21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46BC9"/>
    <w:multiLevelType w:val="hybridMultilevel"/>
    <w:tmpl w:val="A9FA81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0674078"/>
    <w:multiLevelType w:val="hybridMultilevel"/>
    <w:tmpl w:val="3912BA3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23245117"/>
    <w:multiLevelType w:val="hybridMultilevel"/>
    <w:tmpl w:val="377AAB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64C7A04"/>
    <w:multiLevelType w:val="hybridMultilevel"/>
    <w:tmpl w:val="57781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7F53D5"/>
    <w:multiLevelType w:val="hybridMultilevel"/>
    <w:tmpl w:val="3B72DF62"/>
    <w:lvl w:ilvl="0" w:tplc="3CBAF4E8">
      <w:start w:val="1"/>
      <w:numFmt w:val="bullet"/>
      <w:pStyle w:val="Style1"/>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29A97AE9"/>
    <w:multiLevelType w:val="hybridMultilevel"/>
    <w:tmpl w:val="30908EE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9AF4844"/>
    <w:multiLevelType w:val="hybridMultilevel"/>
    <w:tmpl w:val="A5683A4A"/>
    <w:lvl w:ilvl="0" w:tplc="0409000F">
      <w:start w:val="1"/>
      <w:numFmt w:val="decimal"/>
      <w:lvlText w:val="%1."/>
      <w:lvlJc w:val="left"/>
      <w:pPr>
        <w:ind w:left="540" w:hanging="360"/>
      </w:pPr>
      <w:rPr>
        <w:rFonts w:cs="Times New Roman"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2A1E0C20"/>
    <w:multiLevelType w:val="hybridMultilevel"/>
    <w:tmpl w:val="C7C8E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3D14ED"/>
    <w:multiLevelType w:val="hybridMultilevel"/>
    <w:tmpl w:val="E33AC6C8"/>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2B1D3D8B"/>
    <w:multiLevelType w:val="hybridMultilevel"/>
    <w:tmpl w:val="894A5D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2B8A152F"/>
    <w:multiLevelType w:val="hybridMultilevel"/>
    <w:tmpl w:val="BAA8306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960084"/>
    <w:multiLevelType w:val="hybridMultilevel"/>
    <w:tmpl w:val="FAA63EA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2DDD3A17"/>
    <w:multiLevelType w:val="multilevel"/>
    <w:tmpl w:val="5F10624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144" w:firstLine="2016"/>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30B72C02"/>
    <w:multiLevelType w:val="hybridMultilevel"/>
    <w:tmpl w:val="0BFE5C8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2D25128"/>
    <w:multiLevelType w:val="hybridMultilevel"/>
    <w:tmpl w:val="421EC7B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59B4531"/>
    <w:multiLevelType w:val="hybridMultilevel"/>
    <w:tmpl w:val="626C5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74E63AB"/>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3A6A22B8"/>
    <w:multiLevelType w:val="hybridMultilevel"/>
    <w:tmpl w:val="59A470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BF32299"/>
    <w:multiLevelType w:val="hybridMultilevel"/>
    <w:tmpl w:val="7CC4FFEA"/>
    <w:lvl w:ilvl="0" w:tplc="632E485C">
      <w:start w:val="1"/>
      <w:numFmt w:val="decimal"/>
      <w:pStyle w:val="Number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E3E1A0A"/>
    <w:multiLevelType w:val="hybridMultilevel"/>
    <w:tmpl w:val="746A7442"/>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3">
      <w:start w:val="1"/>
      <w:numFmt w:val="bullet"/>
      <w:lvlText w:val="o"/>
      <w:lvlJc w:val="left"/>
      <w:pPr>
        <w:ind w:left="3658" w:hanging="360"/>
      </w:pPr>
      <w:rPr>
        <w:rFonts w:ascii="Courier New" w:hAnsi="Courier New" w:cs="Courier New" w:hint="default"/>
      </w:rPr>
    </w:lvl>
    <w:lvl w:ilvl="5" w:tplc="04090005">
      <w:start w:val="1"/>
      <w:numFmt w:val="bullet"/>
      <w:lvlText w:val=""/>
      <w:lvlJc w:val="left"/>
      <w:pPr>
        <w:ind w:left="4378" w:hanging="360"/>
      </w:pPr>
      <w:rPr>
        <w:rFonts w:ascii="Wingdings" w:hAnsi="Wingdings" w:hint="default"/>
      </w:rPr>
    </w:lvl>
    <w:lvl w:ilvl="6" w:tplc="04090001">
      <w:start w:val="1"/>
      <w:numFmt w:val="bullet"/>
      <w:lvlText w:val=""/>
      <w:lvlJc w:val="left"/>
      <w:pPr>
        <w:ind w:left="5098" w:hanging="360"/>
      </w:pPr>
      <w:rPr>
        <w:rFonts w:ascii="Symbol" w:hAnsi="Symbol" w:hint="default"/>
      </w:rPr>
    </w:lvl>
    <w:lvl w:ilvl="7" w:tplc="04090003">
      <w:start w:val="1"/>
      <w:numFmt w:val="bullet"/>
      <w:lvlText w:val="o"/>
      <w:lvlJc w:val="left"/>
      <w:pPr>
        <w:ind w:left="5818" w:hanging="360"/>
      </w:pPr>
      <w:rPr>
        <w:rFonts w:ascii="Courier New" w:hAnsi="Courier New" w:cs="Courier New" w:hint="default"/>
      </w:rPr>
    </w:lvl>
    <w:lvl w:ilvl="8" w:tplc="04090005">
      <w:start w:val="1"/>
      <w:numFmt w:val="bullet"/>
      <w:lvlText w:val=""/>
      <w:lvlJc w:val="left"/>
      <w:pPr>
        <w:ind w:left="6538" w:hanging="360"/>
      </w:pPr>
      <w:rPr>
        <w:rFonts w:ascii="Wingdings" w:hAnsi="Wingdings" w:hint="default"/>
      </w:rPr>
    </w:lvl>
  </w:abstractNum>
  <w:abstractNum w:abstractNumId="36" w15:restartNumberingAfterBreak="0">
    <w:nsid w:val="3E741E5E"/>
    <w:multiLevelType w:val="hybridMultilevel"/>
    <w:tmpl w:val="78D054E8"/>
    <w:lvl w:ilvl="0" w:tplc="0409000F">
      <w:start w:val="1"/>
      <w:numFmt w:val="decimal"/>
      <w:lvlText w:val="%1."/>
      <w:lvlJc w:val="left"/>
      <w:pPr>
        <w:ind w:left="900" w:hanging="360"/>
      </w:pPr>
      <w:rPr>
        <w:rFonts w:cs="Times New Roman"/>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7" w15:restartNumberingAfterBreak="0">
    <w:nsid w:val="3EA57223"/>
    <w:multiLevelType w:val="hybridMultilevel"/>
    <w:tmpl w:val="8B245D78"/>
    <w:lvl w:ilvl="0" w:tplc="1A0A75BE">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3FA6799C"/>
    <w:multiLevelType w:val="hybridMultilevel"/>
    <w:tmpl w:val="3912BA3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40A111B4"/>
    <w:multiLevelType w:val="hybridMultilevel"/>
    <w:tmpl w:val="2372322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40EF4966"/>
    <w:multiLevelType w:val="hybridMultilevel"/>
    <w:tmpl w:val="188C1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28510F"/>
    <w:multiLevelType w:val="hybridMultilevel"/>
    <w:tmpl w:val="0B54F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ED49B7"/>
    <w:multiLevelType w:val="hybridMultilevel"/>
    <w:tmpl w:val="7A32400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443443F0"/>
    <w:multiLevelType w:val="hybridMultilevel"/>
    <w:tmpl w:val="FF0C30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45116E6B"/>
    <w:multiLevelType w:val="hybridMultilevel"/>
    <w:tmpl w:val="7E7856D8"/>
    <w:lvl w:ilvl="0" w:tplc="EFEA6B1A">
      <w:start w:val="1"/>
      <w:numFmt w:val="bullet"/>
      <w:pStyle w:val="Column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4C1D3AC8"/>
    <w:multiLevelType w:val="hybridMultilevel"/>
    <w:tmpl w:val="73B8D24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2AE1AE0"/>
    <w:multiLevelType w:val="hybridMultilevel"/>
    <w:tmpl w:val="237232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6CD412F"/>
    <w:multiLevelType w:val="hybridMultilevel"/>
    <w:tmpl w:val="B402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0938DD"/>
    <w:multiLevelType w:val="hybridMultilevel"/>
    <w:tmpl w:val="59BC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B3425E"/>
    <w:multiLevelType w:val="hybridMultilevel"/>
    <w:tmpl w:val="84E01F76"/>
    <w:lvl w:ilvl="0" w:tplc="68EA69F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5B5165D"/>
    <w:multiLevelType w:val="hybridMultilevel"/>
    <w:tmpl w:val="65AC043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679B6CE1"/>
    <w:multiLevelType w:val="hybridMultilevel"/>
    <w:tmpl w:val="3DF09194"/>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52" w15:restartNumberingAfterBreak="0">
    <w:nsid w:val="68D205FC"/>
    <w:multiLevelType w:val="hybridMultilevel"/>
    <w:tmpl w:val="1BF4A492"/>
    <w:lvl w:ilvl="0" w:tplc="26247534">
      <w:start w:val="1"/>
      <w:numFmt w:val="bullet"/>
      <w:pStyle w:val="Checklist"/>
      <w:lvlText w:val=""/>
      <w:lvlJc w:val="left"/>
      <w:pPr>
        <w:ind w:left="540" w:hanging="360"/>
      </w:pPr>
      <w:rPr>
        <w:rFonts w:ascii="Wingdings" w:hAnsi="Wingdings" w:hint="default"/>
        <w:sz w:val="24"/>
        <w:u w:val="none"/>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3" w15:restartNumberingAfterBreak="0">
    <w:nsid w:val="6D093AA7"/>
    <w:multiLevelType w:val="multilevel"/>
    <w:tmpl w:val="0409001D"/>
    <w:styleLink w:val="Style3"/>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4" w15:restartNumberingAfterBreak="0">
    <w:nsid w:val="6DBE57F2"/>
    <w:multiLevelType w:val="hybridMultilevel"/>
    <w:tmpl w:val="4C7803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F096E6E"/>
    <w:multiLevelType w:val="hybridMultilevel"/>
    <w:tmpl w:val="779288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F793F3D"/>
    <w:multiLevelType w:val="hybridMultilevel"/>
    <w:tmpl w:val="779288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0A83C0B"/>
    <w:multiLevelType w:val="hybridMultilevel"/>
    <w:tmpl w:val="5F2E02E8"/>
    <w:lvl w:ilvl="0" w:tplc="04090017">
      <w:start w:val="1"/>
      <w:numFmt w:val="lowerLetter"/>
      <w:lvlText w:val="%1)"/>
      <w:lvlJc w:val="left"/>
      <w:pPr>
        <w:ind w:left="1620" w:hanging="360"/>
      </w:pPr>
      <w:rPr>
        <w:rFonts w:cs="Times New Roman"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 w15:restartNumberingAfterBreak="0">
    <w:nsid w:val="7125723A"/>
    <w:multiLevelType w:val="hybridMultilevel"/>
    <w:tmpl w:val="BC0CAB1C"/>
    <w:lvl w:ilvl="0" w:tplc="0409000B">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9" w15:restartNumberingAfterBreak="0">
    <w:nsid w:val="76295A5E"/>
    <w:multiLevelType w:val="hybridMultilevel"/>
    <w:tmpl w:val="55F4E6C6"/>
    <w:lvl w:ilvl="0" w:tplc="0409000F">
      <w:start w:val="1"/>
      <w:numFmt w:val="decimal"/>
      <w:pStyle w:val="Checklist2"/>
      <w:lvlText w:val="%1."/>
      <w:lvlJc w:val="left"/>
      <w:pPr>
        <w:ind w:left="540" w:hanging="360"/>
      </w:pPr>
      <w:rPr>
        <w:rFonts w:cs="Times New Roman" w:hint="default"/>
        <w:sz w:val="24"/>
        <w:szCs w:val="24"/>
        <w:u w:val="none"/>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0" w15:restartNumberingAfterBreak="0">
    <w:nsid w:val="7722351A"/>
    <w:multiLevelType w:val="hybridMultilevel"/>
    <w:tmpl w:val="A4DE8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EC58E3"/>
    <w:multiLevelType w:val="hybridMultilevel"/>
    <w:tmpl w:val="BB1E2572"/>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2" w15:restartNumberingAfterBreak="0">
    <w:nsid w:val="7AA97324"/>
    <w:multiLevelType w:val="hybridMultilevel"/>
    <w:tmpl w:val="FFA4D3E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15:restartNumberingAfterBreak="0">
    <w:nsid w:val="7D6739CF"/>
    <w:multiLevelType w:val="hybridMultilevel"/>
    <w:tmpl w:val="DFD804CC"/>
    <w:lvl w:ilvl="0" w:tplc="0409000F">
      <w:start w:val="1"/>
      <w:numFmt w:val="decimal"/>
      <w:lvlText w:val="%1."/>
      <w:lvlJc w:val="left"/>
      <w:pPr>
        <w:ind w:left="630" w:hanging="360"/>
      </w:pPr>
      <w:rPr>
        <w:rFonts w:cs="Times New Roman"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4" w15:restartNumberingAfterBreak="0">
    <w:nsid w:val="7EC063A6"/>
    <w:multiLevelType w:val="multilevel"/>
    <w:tmpl w:val="BB343C30"/>
    <w:lvl w:ilvl="0">
      <w:start w:val="1"/>
      <w:numFmt w:val="decimal"/>
      <w:lvlText w:val="%1."/>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144" w:firstLine="2016"/>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0"/>
    <w:lvlOverride w:ilvl="0">
      <w:startOverride w:val="1"/>
      <w:lvl w:ilvl="0">
        <w:start w:val="1"/>
        <w:numFmt w:val="decimal"/>
        <w:lvlText w:val="%1"/>
        <w:lvlJc w:val="left"/>
        <w:rPr>
          <w:rFonts w:cs="Times New Roman"/>
        </w:rPr>
      </w:lvl>
    </w:lvlOverride>
    <w:lvlOverride w:ilvl="1">
      <w:startOverride w:val="7"/>
      <w:lvl w:ilvl="1">
        <w:start w:val="7"/>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0"/>
  </w:num>
  <w:num w:numId="3">
    <w:abstractNumId w:val="6"/>
  </w:num>
  <w:num w:numId="4">
    <w:abstractNumId w:val="52"/>
  </w:num>
  <w:num w:numId="5">
    <w:abstractNumId w:val="44"/>
  </w:num>
  <w:num w:numId="6">
    <w:abstractNumId w:val="59"/>
  </w:num>
  <w:num w:numId="7">
    <w:abstractNumId w:val="1"/>
  </w:num>
  <w:num w:numId="8">
    <w:abstractNumId w:val="34"/>
  </w:num>
  <w:num w:numId="9">
    <w:abstractNumId w:val="40"/>
  </w:num>
  <w:num w:numId="10">
    <w:abstractNumId w:val="15"/>
  </w:num>
  <w:num w:numId="11">
    <w:abstractNumId w:val="58"/>
  </w:num>
  <w:num w:numId="12">
    <w:abstractNumId w:val="39"/>
  </w:num>
  <w:num w:numId="13">
    <w:abstractNumId w:val="62"/>
  </w:num>
  <w:num w:numId="14">
    <w:abstractNumId w:val="54"/>
  </w:num>
  <w:num w:numId="15">
    <w:abstractNumId w:val="45"/>
  </w:num>
  <w:num w:numId="16">
    <w:abstractNumId w:val="60"/>
  </w:num>
  <w:num w:numId="17">
    <w:abstractNumId w:val="26"/>
  </w:num>
  <w:num w:numId="18">
    <w:abstractNumId w:val="3"/>
  </w:num>
  <w:num w:numId="19">
    <w:abstractNumId w:val="50"/>
  </w:num>
  <w:num w:numId="20">
    <w:abstractNumId w:val="7"/>
  </w:num>
  <w:num w:numId="21">
    <w:abstractNumId w:val="8"/>
  </w:num>
  <w:num w:numId="22">
    <w:abstractNumId w:val="43"/>
  </w:num>
  <w:num w:numId="23">
    <w:abstractNumId w:val="27"/>
  </w:num>
  <w:num w:numId="24">
    <w:abstractNumId w:val="38"/>
  </w:num>
  <w:num w:numId="25">
    <w:abstractNumId w:val="42"/>
  </w:num>
  <w:num w:numId="26">
    <w:abstractNumId w:val="5"/>
  </w:num>
  <w:num w:numId="27">
    <w:abstractNumId w:val="64"/>
  </w:num>
  <w:num w:numId="28">
    <w:abstractNumId w:val="61"/>
  </w:num>
  <w:num w:numId="29">
    <w:abstractNumId w:val="33"/>
  </w:num>
  <w:num w:numId="30">
    <w:abstractNumId w:val="56"/>
  </w:num>
  <w:num w:numId="31">
    <w:abstractNumId w:val="19"/>
  </w:num>
  <w:num w:numId="32">
    <w:abstractNumId w:val="14"/>
  </w:num>
  <w:num w:numId="33">
    <w:abstractNumId w:val="29"/>
  </w:num>
  <w:num w:numId="34">
    <w:abstractNumId w:val="46"/>
  </w:num>
  <w:num w:numId="35">
    <w:abstractNumId w:val="16"/>
  </w:num>
  <w:num w:numId="36">
    <w:abstractNumId w:val="22"/>
  </w:num>
  <w:num w:numId="37">
    <w:abstractNumId w:val="17"/>
  </w:num>
  <w:num w:numId="38">
    <w:abstractNumId w:val="24"/>
  </w:num>
  <w:num w:numId="39">
    <w:abstractNumId w:val="11"/>
  </w:num>
  <w:num w:numId="40">
    <w:abstractNumId w:val="25"/>
  </w:num>
  <w:num w:numId="41">
    <w:abstractNumId w:val="18"/>
  </w:num>
  <w:num w:numId="42">
    <w:abstractNumId w:val="51"/>
  </w:num>
  <w:num w:numId="43">
    <w:abstractNumId w:val="57"/>
  </w:num>
  <w:num w:numId="44">
    <w:abstractNumId w:val="37"/>
  </w:num>
  <w:num w:numId="45">
    <w:abstractNumId w:val="36"/>
  </w:num>
  <w:num w:numId="46">
    <w:abstractNumId w:val="53"/>
  </w:num>
  <w:num w:numId="47">
    <w:abstractNumId w:val="41"/>
  </w:num>
  <w:num w:numId="48">
    <w:abstractNumId w:val="63"/>
  </w:num>
  <w:num w:numId="49">
    <w:abstractNumId w:val="4"/>
  </w:num>
  <w:num w:numId="50">
    <w:abstractNumId w:val="32"/>
  </w:num>
  <w:num w:numId="51">
    <w:abstractNumId w:val="55"/>
  </w:num>
  <w:num w:numId="52">
    <w:abstractNumId w:val="2"/>
  </w:num>
  <w:num w:numId="53">
    <w:abstractNumId w:val="21"/>
  </w:num>
  <w:num w:numId="54">
    <w:abstractNumId w:val="28"/>
  </w:num>
  <w:num w:numId="55">
    <w:abstractNumId w:val="9"/>
  </w:num>
  <w:num w:numId="56">
    <w:abstractNumId w:val="23"/>
  </w:num>
  <w:num w:numId="57">
    <w:abstractNumId w:val="10"/>
  </w:num>
  <w:num w:numId="58">
    <w:abstractNumId w:val="30"/>
  </w:num>
  <w:num w:numId="59">
    <w:abstractNumId w:val="48"/>
  </w:num>
  <w:num w:numId="60">
    <w:abstractNumId w:val="49"/>
  </w:num>
  <w:num w:numId="61">
    <w:abstractNumId w:val="47"/>
  </w:num>
  <w:num w:numId="62">
    <w:abstractNumId w:val="12"/>
  </w:num>
  <w:num w:numId="63">
    <w:abstractNumId w:val="13"/>
  </w:num>
  <w:num w:numId="64">
    <w:abstractNumId w:val="35"/>
  </w:num>
  <w:num w:numId="65">
    <w:abstractNumId w:val="31"/>
  </w:num>
  <w:num w:numId="66">
    <w:abstractNumId w:val="59"/>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se, Colby">
    <w15:presenceInfo w15:providerId="AD" w15:userId="S-1-5-21-1644491937-1450960922-682003330-983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4D"/>
    <w:rsid w:val="000000A0"/>
    <w:rsid w:val="00000969"/>
    <w:rsid w:val="00000B12"/>
    <w:rsid w:val="00000DB1"/>
    <w:rsid w:val="00001090"/>
    <w:rsid w:val="000010C3"/>
    <w:rsid w:val="00001263"/>
    <w:rsid w:val="00001295"/>
    <w:rsid w:val="00001B45"/>
    <w:rsid w:val="000026A7"/>
    <w:rsid w:val="000027BB"/>
    <w:rsid w:val="00002987"/>
    <w:rsid w:val="00002B14"/>
    <w:rsid w:val="00002DFC"/>
    <w:rsid w:val="00003598"/>
    <w:rsid w:val="00003C94"/>
    <w:rsid w:val="000041DC"/>
    <w:rsid w:val="00004EB9"/>
    <w:rsid w:val="000054FD"/>
    <w:rsid w:val="00005EAB"/>
    <w:rsid w:val="00006387"/>
    <w:rsid w:val="0000668F"/>
    <w:rsid w:val="00006749"/>
    <w:rsid w:val="00006E55"/>
    <w:rsid w:val="0000743B"/>
    <w:rsid w:val="000079FE"/>
    <w:rsid w:val="0001199F"/>
    <w:rsid w:val="00013B5E"/>
    <w:rsid w:val="00013F0A"/>
    <w:rsid w:val="00013FD4"/>
    <w:rsid w:val="000140A0"/>
    <w:rsid w:val="000143A6"/>
    <w:rsid w:val="00014563"/>
    <w:rsid w:val="0001462C"/>
    <w:rsid w:val="00014D01"/>
    <w:rsid w:val="00014E16"/>
    <w:rsid w:val="00015149"/>
    <w:rsid w:val="00015175"/>
    <w:rsid w:val="00015C11"/>
    <w:rsid w:val="00015CFF"/>
    <w:rsid w:val="00016606"/>
    <w:rsid w:val="000169C2"/>
    <w:rsid w:val="00016AB3"/>
    <w:rsid w:val="00020030"/>
    <w:rsid w:val="00020187"/>
    <w:rsid w:val="00020292"/>
    <w:rsid w:val="000203A4"/>
    <w:rsid w:val="00020F74"/>
    <w:rsid w:val="0002169D"/>
    <w:rsid w:val="000219B4"/>
    <w:rsid w:val="00022699"/>
    <w:rsid w:val="0002270F"/>
    <w:rsid w:val="000227BB"/>
    <w:rsid w:val="00022F78"/>
    <w:rsid w:val="00023249"/>
    <w:rsid w:val="000232A1"/>
    <w:rsid w:val="00023749"/>
    <w:rsid w:val="0002425B"/>
    <w:rsid w:val="00025115"/>
    <w:rsid w:val="00025392"/>
    <w:rsid w:val="00025C28"/>
    <w:rsid w:val="000260F5"/>
    <w:rsid w:val="000262AB"/>
    <w:rsid w:val="00026568"/>
    <w:rsid w:val="0002678E"/>
    <w:rsid w:val="000267FE"/>
    <w:rsid w:val="0002712D"/>
    <w:rsid w:val="000277A2"/>
    <w:rsid w:val="00027812"/>
    <w:rsid w:val="00027DF3"/>
    <w:rsid w:val="00027F6A"/>
    <w:rsid w:val="0003051A"/>
    <w:rsid w:val="000307C8"/>
    <w:rsid w:val="00031431"/>
    <w:rsid w:val="0003178C"/>
    <w:rsid w:val="000318F0"/>
    <w:rsid w:val="00032030"/>
    <w:rsid w:val="000323F0"/>
    <w:rsid w:val="00032601"/>
    <w:rsid w:val="000328DF"/>
    <w:rsid w:val="00032A9B"/>
    <w:rsid w:val="00033148"/>
    <w:rsid w:val="00033620"/>
    <w:rsid w:val="00033AD5"/>
    <w:rsid w:val="00034214"/>
    <w:rsid w:val="00034611"/>
    <w:rsid w:val="000347FB"/>
    <w:rsid w:val="00034AF7"/>
    <w:rsid w:val="00034DA4"/>
    <w:rsid w:val="000357E9"/>
    <w:rsid w:val="00035BB9"/>
    <w:rsid w:val="00035EF7"/>
    <w:rsid w:val="000360C7"/>
    <w:rsid w:val="00036D47"/>
    <w:rsid w:val="00036D51"/>
    <w:rsid w:val="000374CB"/>
    <w:rsid w:val="00037948"/>
    <w:rsid w:val="00037D14"/>
    <w:rsid w:val="00037DFB"/>
    <w:rsid w:val="000401C0"/>
    <w:rsid w:val="00040676"/>
    <w:rsid w:val="000408C1"/>
    <w:rsid w:val="000416D0"/>
    <w:rsid w:val="000417BA"/>
    <w:rsid w:val="00041AA8"/>
    <w:rsid w:val="00041EF3"/>
    <w:rsid w:val="00042759"/>
    <w:rsid w:val="00042AC6"/>
    <w:rsid w:val="00042AE0"/>
    <w:rsid w:val="00042D50"/>
    <w:rsid w:val="000431B5"/>
    <w:rsid w:val="0004326D"/>
    <w:rsid w:val="00043E35"/>
    <w:rsid w:val="00044093"/>
    <w:rsid w:val="000441FC"/>
    <w:rsid w:val="0004431E"/>
    <w:rsid w:val="00044B1C"/>
    <w:rsid w:val="00044F33"/>
    <w:rsid w:val="0004505E"/>
    <w:rsid w:val="000459B7"/>
    <w:rsid w:val="00046174"/>
    <w:rsid w:val="00046531"/>
    <w:rsid w:val="000468B5"/>
    <w:rsid w:val="00046B1C"/>
    <w:rsid w:val="00047E9A"/>
    <w:rsid w:val="00050242"/>
    <w:rsid w:val="00050951"/>
    <w:rsid w:val="00051E24"/>
    <w:rsid w:val="00051FD7"/>
    <w:rsid w:val="00052001"/>
    <w:rsid w:val="00052080"/>
    <w:rsid w:val="00052245"/>
    <w:rsid w:val="00052523"/>
    <w:rsid w:val="00052539"/>
    <w:rsid w:val="00052574"/>
    <w:rsid w:val="000525CE"/>
    <w:rsid w:val="00052604"/>
    <w:rsid w:val="00053E62"/>
    <w:rsid w:val="00054412"/>
    <w:rsid w:val="0005462C"/>
    <w:rsid w:val="000546DF"/>
    <w:rsid w:val="00054A12"/>
    <w:rsid w:val="00054BD8"/>
    <w:rsid w:val="00055140"/>
    <w:rsid w:val="00055187"/>
    <w:rsid w:val="000554A3"/>
    <w:rsid w:val="000557DB"/>
    <w:rsid w:val="00055B41"/>
    <w:rsid w:val="0005605E"/>
    <w:rsid w:val="00056461"/>
    <w:rsid w:val="00056900"/>
    <w:rsid w:val="00056F16"/>
    <w:rsid w:val="00057155"/>
    <w:rsid w:val="000576A7"/>
    <w:rsid w:val="00057833"/>
    <w:rsid w:val="000601D3"/>
    <w:rsid w:val="00060994"/>
    <w:rsid w:val="00060CD3"/>
    <w:rsid w:val="0006109F"/>
    <w:rsid w:val="0006196A"/>
    <w:rsid w:val="00062145"/>
    <w:rsid w:val="00062266"/>
    <w:rsid w:val="000623A8"/>
    <w:rsid w:val="0006314C"/>
    <w:rsid w:val="00063500"/>
    <w:rsid w:val="000636A1"/>
    <w:rsid w:val="00063D59"/>
    <w:rsid w:val="00063F41"/>
    <w:rsid w:val="00064271"/>
    <w:rsid w:val="00064431"/>
    <w:rsid w:val="0006470B"/>
    <w:rsid w:val="00064A9B"/>
    <w:rsid w:val="00065612"/>
    <w:rsid w:val="0006591E"/>
    <w:rsid w:val="00065BF7"/>
    <w:rsid w:val="00065F33"/>
    <w:rsid w:val="00066024"/>
    <w:rsid w:val="00066131"/>
    <w:rsid w:val="00066593"/>
    <w:rsid w:val="000669F7"/>
    <w:rsid w:val="00066A45"/>
    <w:rsid w:val="00067633"/>
    <w:rsid w:val="00067FF7"/>
    <w:rsid w:val="00070136"/>
    <w:rsid w:val="000702D8"/>
    <w:rsid w:val="0007036D"/>
    <w:rsid w:val="00070B10"/>
    <w:rsid w:val="00070B71"/>
    <w:rsid w:val="00070C49"/>
    <w:rsid w:val="00070DF7"/>
    <w:rsid w:val="00071BC9"/>
    <w:rsid w:val="000731C6"/>
    <w:rsid w:val="0007340D"/>
    <w:rsid w:val="00074563"/>
    <w:rsid w:val="00075416"/>
    <w:rsid w:val="000754DB"/>
    <w:rsid w:val="00075860"/>
    <w:rsid w:val="00075E63"/>
    <w:rsid w:val="00075EA5"/>
    <w:rsid w:val="000760DF"/>
    <w:rsid w:val="00076391"/>
    <w:rsid w:val="00076A08"/>
    <w:rsid w:val="00076CF5"/>
    <w:rsid w:val="000773ED"/>
    <w:rsid w:val="000774AC"/>
    <w:rsid w:val="00080358"/>
    <w:rsid w:val="00081640"/>
    <w:rsid w:val="00082466"/>
    <w:rsid w:val="00082DAD"/>
    <w:rsid w:val="00082E20"/>
    <w:rsid w:val="00082EEA"/>
    <w:rsid w:val="00083109"/>
    <w:rsid w:val="000836A1"/>
    <w:rsid w:val="00083946"/>
    <w:rsid w:val="00083B71"/>
    <w:rsid w:val="0008419F"/>
    <w:rsid w:val="00084D6F"/>
    <w:rsid w:val="000852E3"/>
    <w:rsid w:val="00085B2A"/>
    <w:rsid w:val="00086327"/>
    <w:rsid w:val="000867BD"/>
    <w:rsid w:val="0008692F"/>
    <w:rsid w:val="0008697A"/>
    <w:rsid w:val="00086E40"/>
    <w:rsid w:val="00087D47"/>
    <w:rsid w:val="000901DD"/>
    <w:rsid w:val="00090439"/>
    <w:rsid w:val="000909B2"/>
    <w:rsid w:val="00090CEA"/>
    <w:rsid w:val="0009164D"/>
    <w:rsid w:val="00091ACC"/>
    <w:rsid w:val="00091B65"/>
    <w:rsid w:val="00091FF4"/>
    <w:rsid w:val="00092C36"/>
    <w:rsid w:val="00093112"/>
    <w:rsid w:val="000937A8"/>
    <w:rsid w:val="000937DD"/>
    <w:rsid w:val="00093A85"/>
    <w:rsid w:val="00093ABA"/>
    <w:rsid w:val="00093E32"/>
    <w:rsid w:val="00093F5A"/>
    <w:rsid w:val="00094214"/>
    <w:rsid w:val="00094553"/>
    <w:rsid w:val="0009461C"/>
    <w:rsid w:val="0009469F"/>
    <w:rsid w:val="00094B5A"/>
    <w:rsid w:val="00094DEB"/>
    <w:rsid w:val="000956CD"/>
    <w:rsid w:val="000956F5"/>
    <w:rsid w:val="00096411"/>
    <w:rsid w:val="0009678C"/>
    <w:rsid w:val="00096CC9"/>
    <w:rsid w:val="00096DD5"/>
    <w:rsid w:val="000970C9"/>
    <w:rsid w:val="00097755"/>
    <w:rsid w:val="0009791E"/>
    <w:rsid w:val="00097C23"/>
    <w:rsid w:val="00097FF2"/>
    <w:rsid w:val="000A0123"/>
    <w:rsid w:val="000A07A4"/>
    <w:rsid w:val="000A0E7E"/>
    <w:rsid w:val="000A11AA"/>
    <w:rsid w:val="000A1928"/>
    <w:rsid w:val="000A1B7B"/>
    <w:rsid w:val="000A24D8"/>
    <w:rsid w:val="000A2AED"/>
    <w:rsid w:val="000A2B8F"/>
    <w:rsid w:val="000A3186"/>
    <w:rsid w:val="000A3AA7"/>
    <w:rsid w:val="000A3ACC"/>
    <w:rsid w:val="000A3BB0"/>
    <w:rsid w:val="000A44EE"/>
    <w:rsid w:val="000A4CDF"/>
    <w:rsid w:val="000A4D3F"/>
    <w:rsid w:val="000A4D69"/>
    <w:rsid w:val="000A4DDB"/>
    <w:rsid w:val="000A5E3B"/>
    <w:rsid w:val="000A6404"/>
    <w:rsid w:val="000A6AE5"/>
    <w:rsid w:val="000A7526"/>
    <w:rsid w:val="000A75A0"/>
    <w:rsid w:val="000A7637"/>
    <w:rsid w:val="000B1FCC"/>
    <w:rsid w:val="000B1FCD"/>
    <w:rsid w:val="000B2001"/>
    <w:rsid w:val="000B203F"/>
    <w:rsid w:val="000B2A5D"/>
    <w:rsid w:val="000B3386"/>
    <w:rsid w:val="000B33AD"/>
    <w:rsid w:val="000B35A4"/>
    <w:rsid w:val="000B36DF"/>
    <w:rsid w:val="000B3862"/>
    <w:rsid w:val="000B3FBC"/>
    <w:rsid w:val="000B4FD2"/>
    <w:rsid w:val="000B5A93"/>
    <w:rsid w:val="000B6182"/>
    <w:rsid w:val="000B61AD"/>
    <w:rsid w:val="000B6747"/>
    <w:rsid w:val="000B7238"/>
    <w:rsid w:val="000B77D8"/>
    <w:rsid w:val="000B7DE6"/>
    <w:rsid w:val="000B7E90"/>
    <w:rsid w:val="000C005B"/>
    <w:rsid w:val="000C04AA"/>
    <w:rsid w:val="000C05B8"/>
    <w:rsid w:val="000C0673"/>
    <w:rsid w:val="000C1544"/>
    <w:rsid w:val="000C16E3"/>
    <w:rsid w:val="000C1716"/>
    <w:rsid w:val="000C1C32"/>
    <w:rsid w:val="000C20B1"/>
    <w:rsid w:val="000C24AD"/>
    <w:rsid w:val="000C2EBD"/>
    <w:rsid w:val="000C3873"/>
    <w:rsid w:val="000C3B16"/>
    <w:rsid w:val="000C3B9A"/>
    <w:rsid w:val="000C3E20"/>
    <w:rsid w:val="000C420C"/>
    <w:rsid w:val="000C4B09"/>
    <w:rsid w:val="000C4DAA"/>
    <w:rsid w:val="000C5366"/>
    <w:rsid w:val="000C59A9"/>
    <w:rsid w:val="000C606A"/>
    <w:rsid w:val="000C639C"/>
    <w:rsid w:val="000C67D7"/>
    <w:rsid w:val="000C6A34"/>
    <w:rsid w:val="000C73AD"/>
    <w:rsid w:val="000C7567"/>
    <w:rsid w:val="000C775E"/>
    <w:rsid w:val="000C791F"/>
    <w:rsid w:val="000C7C69"/>
    <w:rsid w:val="000D0804"/>
    <w:rsid w:val="000D168C"/>
    <w:rsid w:val="000D16BE"/>
    <w:rsid w:val="000D1C0A"/>
    <w:rsid w:val="000D26BE"/>
    <w:rsid w:val="000D2B30"/>
    <w:rsid w:val="000D2F84"/>
    <w:rsid w:val="000D3A2C"/>
    <w:rsid w:val="000D3AE7"/>
    <w:rsid w:val="000D3BAC"/>
    <w:rsid w:val="000D408D"/>
    <w:rsid w:val="000D4D6C"/>
    <w:rsid w:val="000D56F4"/>
    <w:rsid w:val="000D621B"/>
    <w:rsid w:val="000D6774"/>
    <w:rsid w:val="000D702F"/>
    <w:rsid w:val="000D7202"/>
    <w:rsid w:val="000D7416"/>
    <w:rsid w:val="000D7663"/>
    <w:rsid w:val="000E0034"/>
    <w:rsid w:val="000E023F"/>
    <w:rsid w:val="000E0651"/>
    <w:rsid w:val="000E11AB"/>
    <w:rsid w:val="000E1BAC"/>
    <w:rsid w:val="000E1C45"/>
    <w:rsid w:val="000E1DF4"/>
    <w:rsid w:val="000E1E9A"/>
    <w:rsid w:val="000E2A06"/>
    <w:rsid w:val="000E3012"/>
    <w:rsid w:val="000E319C"/>
    <w:rsid w:val="000E335A"/>
    <w:rsid w:val="000E3426"/>
    <w:rsid w:val="000E3CC9"/>
    <w:rsid w:val="000E3D37"/>
    <w:rsid w:val="000E45B3"/>
    <w:rsid w:val="000E4A76"/>
    <w:rsid w:val="000E4D2D"/>
    <w:rsid w:val="000E4EE7"/>
    <w:rsid w:val="000E4F4B"/>
    <w:rsid w:val="000E6074"/>
    <w:rsid w:val="000E6225"/>
    <w:rsid w:val="000E636D"/>
    <w:rsid w:val="000E6733"/>
    <w:rsid w:val="000E69F5"/>
    <w:rsid w:val="000E6B1F"/>
    <w:rsid w:val="000E6D1F"/>
    <w:rsid w:val="000E6E45"/>
    <w:rsid w:val="000E6F92"/>
    <w:rsid w:val="000E71F9"/>
    <w:rsid w:val="000E7272"/>
    <w:rsid w:val="000E7A91"/>
    <w:rsid w:val="000E7D0E"/>
    <w:rsid w:val="000F010E"/>
    <w:rsid w:val="000F0671"/>
    <w:rsid w:val="000F096A"/>
    <w:rsid w:val="000F0B88"/>
    <w:rsid w:val="000F1541"/>
    <w:rsid w:val="000F162C"/>
    <w:rsid w:val="000F1DFC"/>
    <w:rsid w:val="000F22C6"/>
    <w:rsid w:val="000F2A1B"/>
    <w:rsid w:val="000F3C18"/>
    <w:rsid w:val="000F423C"/>
    <w:rsid w:val="000F5510"/>
    <w:rsid w:val="000F5BFA"/>
    <w:rsid w:val="000F62B9"/>
    <w:rsid w:val="000F65A6"/>
    <w:rsid w:val="000F6D35"/>
    <w:rsid w:val="000F6DC2"/>
    <w:rsid w:val="000F758B"/>
    <w:rsid w:val="000F75A1"/>
    <w:rsid w:val="0010027F"/>
    <w:rsid w:val="0010072B"/>
    <w:rsid w:val="00100857"/>
    <w:rsid w:val="00101795"/>
    <w:rsid w:val="00101E8B"/>
    <w:rsid w:val="00101E9F"/>
    <w:rsid w:val="00102018"/>
    <w:rsid w:val="0010204C"/>
    <w:rsid w:val="00102139"/>
    <w:rsid w:val="001021D0"/>
    <w:rsid w:val="00102C80"/>
    <w:rsid w:val="00102F6C"/>
    <w:rsid w:val="001032B0"/>
    <w:rsid w:val="0010383A"/>
    <w:rsid w:val="00103BFD"/>
    <w:rsid w:val="00103F7F"/>
    <w:rsid w:val="00104621"/>
    <w:rsid w:val="001047F1"/>
    <w:rsid w:val="00104942"/>
    <w:rsid w:val="00104E7E"/>
    <w:rsid w:val="00105157"/>
    <w:rsid w:val="001051AE"/>
    <w:rsid w:val="001055BE"/>
    <w:rsid w:val="001056AD"/>
    <w:rsid w:val="00105B6D"/>
    <w:rsid w:val="00105D41"/>
    <w:rsid w:val="00105D67"/>
    <w:rsid w:val="0010613A"/>
    <w:rsid w:val="001068F0"/>
    <w:rsid w:val="00106F9D"/>
    <w:rsid w:val="001103AF"/>
    <w:rsid w:val="00110C6B"/>
    <w:rsid w:val="00111271"/>
    <w:rsid w:val="0011144E"/>
    <w:rsid w:val="001118AA"/>
    <w:rsid w:val="001118D3"/>
    <w:rsid w:val="00111A83"/>
    <w:rsid w:val="00111B4D"/>
    <w:rsid w:val="00111BC1"/>
    <w:rsid w:val="00112D95"/>
    <w:rsid w:val="0011333D"/>
    <w:rsid w:val="00113383"/>
    <w:rsid w:val="001139CE"/>
    <w:rsid w:val="00113DC1"/>
    <w:rsid w:val="00114828"/>
    <w:rsid w:val="00114BC6"/>
    <w:rsid w:val="00114CFA"/>
    <w:rsid w:val="0011558E"/>
    <w:rsid w:val="001157C7"/>
    <w:rsid w:val="001159A1"/>
    <w:rsid w:val="00115E9D"/>
    <w:rsid w:val="00115F7D"/>
    <w:rsid w:val="00116740"/>
    <w:rsid w:val="00116D81"/>
    <w:rsid w:val="00117546"/>
    <w:rsid w:val="00117EA0"/>
    <w:rsid w:val="00117FF1"/>
    <w:rsid w:val="00120256"/>
    <w:rsid w:val="001203E0"/>
    <w:rsid w:val="00120410"/>
    <w:rsid w:val="00120A2C"/>
    <w:rsid w:val="00120AA3"/>
    <w:rsid w:val="001218B9"/>
    <w:rsid w:val="00121A7A"/>
    <w:rsid w:val="00121DD4"/>
    <w:rsid w:val="00123A14"/>
    <w:rsid w:val="00123BE1"/>
    <w:rsid w:val="00124288"/>
    <w:rsid w:val="00124422"/>
    <w:rsid w:val="00124642"/>
    <w:rsid w:val="00124A38"/>
    <w:rsid w:val="00124E92"/>
    <w:rsid w:val="00125AAF"/>
    <w:rsid w:val="00126847"/>
    <w:rsid w:val="00126E20"/>
    <w:rsid w:val="0012747F"/>
    <w:rsid w:val="0012790C"/>
    <w:rsid w:val="00127E08"/>
    <w:rsid w:val="00131C4D"/>
    <w:rsid w:val="00131E0C"/>
    <w:rsid w:val="00131F5C"/>
    <w:rsid w:val="001322BD"/>
    <w:rsid w:val="00132303"/>
    <w:rsid w:val="00132565"/>
    <w:rsid w:val="00132714"/>
    <w:rsid w:val="00132FA9"/>
    <w:rsid w:val="0013309F"/>
    <w:rsid w:val="001330C2"/>
    <w:rsid w:val="001336B3"/>
    <w:rsid w:val="00133D27"/>
    <w:rsid w:val="00133D42"/>
    <w:rsid w:val="00134157"/>
    <w:rsid w:val="0013449C"/>
    <w:rsid w:val="0013461F"/>
    <w:rsid w:val="00134D17"/>
    <w:rsid w:val="00134F58"/>
    <w:rsid w:val="001350DD"/>
    <w:rsid w:val="0013569E"/>
    <w:rsid w:val="00135E2C"/>
    <w:rsid w:val="00136755"/>
    <w:rsid w:val="00136B23"/>
    <w:rsid w:val="00137E91"/>
    <w:rsid w:val="00140A4E"/>
    <w:rsid w:val="001413B6"/>
    <w:rsid w:val="001419A5"/>
    <w:rsid w:val="00141AE1"/>
    <w:rsid w:val="00142007"/>
    <w:rsid w:val="00142219"/>
    <w:rsid w:val="001422B3"/>
    <w:rsid w:val="00142AA6"/>
    <w:rsid w:val="00142E8E"/>
    <w:rsid w:val="00143545"/>
    <w:rsid w:val="00143788"/>
    <w:rsid w:val="001439A5"/>
    <w:rsid w:val="00143D02"/>
    <w:rsid w:val="00144548"/>
    <w:rsid w:val="001448C9"/>
    <w:rsid w:val="00145288"/>
    <w:rsid w:val="001457EB"/>
    <w:rsid w:val="00145D16"/>
    <w:rsid w:val="00146431"/>
    <w:rsid w:val="0014644A"/>
    <w:rsid w:val="00146459"/>
    <w:rsid w:val="00146603"/>
    <w:rsid w:val="00146629"/>
    <w:rsid w:val="001467ED"/>
    <w:rsid w:val="00146C92"/>
    <w:rsid w:val="00146F69"/>
    <w:rsid w:val="00147370"/>
    <w:rsid w:val="00147864"/>
    <w:rsid w:val="001478BF"/>
    <w:rsid w:val="0015003B"/>
    <w:rsid w:val="001513F3"/>
    <w:rsid w:val="001515B9"/>
    <w:rsid w:val="00151C8E"/>
    <w:rsid w:val="00151E29"/>
    <w:rsid w:val="00151F14"/>
    <w:rsid w:val="00151FFD"/>
    <w:rsid w:val="00152102"/>
    <w:rsid w:val="00153884"/>
    <w:rsid w:val="00153A8D"/>
    <w:rsid w:val="00153CE9"/>
    <w:rsid w:val="00153FA9"/>
    <w:rsid w:val="0015435D"/>
    <w:rsid w:val="0015487E"/>
    <w:rsid w:val="001548DA"/>
    <w:rsid w:val="00154AC6"/>
    <w:rsid w:val="00154D27"/>
    <w:rsid w:val="00154E8C"/>
    <w:rsid w:val="00155C43"/>
    <w:rsid w:val="00156F32"/>
    <w:rsid w:val="001578EA"/>
    <w:rsid w:val="00157DD3"/>
    <w:rsid w:val="001600D2"/>
    <w:rsid w:val="00160DCD"/>
    <w:rsid w:val="0016128D"/>
    <w:rsid w:val="001616EC"/>
    <w:rsid w:val="001617F8"/>
    <w:rsid w:val="00161C08"/>
    <w:rsid w:val="00161C24"/>
    <w:rsid w:val="0016211C"/>
    <w:rsid w:val="00162830"/>
    <w:rsid w:val="001628CA"/>
    <w:rsid w:val="00162C74"/>
    <w:rsid w:val="00162C99"/>
    <w:rsid w:val="001632DB"/>
    <w:rsid w:val="00163576"/>
    <w:rsid w:val="0016388B"/>
    <w:rsid w:val="00163D62"/>
    <w:rsid w:val="00163DD6"/>
    <w:rsid w:val="0016439A"/>
    <w:rsid w:val="00164CBE"/>
    <w:rsid w:val="00165AB7"/>
    <w:rsid w:val="00166B6F"/>
    <w:rsid w:val="001672A1"/>
    <w:rsid w:val="00167723"/>
    <w:rsid w:val="00167F26"/>
    <w:rsid w:val="0017040E"/>
    <w:rsid w:val="00170928"/>
    <w:rsid w:val="001709E3"/>
    <w:rsid w:val="00170F57"/>
    <w:rsid w:val="00171393"/>
    <w:rsid w:val="00171AEF"/>
    <w:rsid w:val="00171CC3"/>
    <w:rsid w:val="00172AC3"/>
    <w:rsid w:val="00172B29"/>
    <w:rsid w:val="00172C2A"/>
    <w:rsid w:val="00172ED7"/>
    <w:rsid w:val="0017478C"/>
    <w:rsid w:val="00174AEA"/>
    <w:rsid w:val="001751FA"/>
    <w:rsid w:val="00175394"/>
    <w:rsid w:val="00175E0B"/>
    <w:rsid w:val="00175E24"/>
    <w:rsid w:val="0017631F"/>
    <w:rsid w:val="00176446"/>
    <w:rsid w:val="00176FF5"/>
    <w:rsid w:val="00177165"/>
    <w:rsid w:val="00177705"/>
    <w:rsid w:val="00177DDD"/>
    <w:rsid w:val="0018076F"/>
    <w:rsid w:val="00180947"/>
    <w:rsid w:val="001809BC"/>
    <w:rsid w:val="00180EC4"/>
    <w:rsid w:val="00180EF2"/>
    <w:rsid w:val="0018172B"/>
    <w:rsid w:val="001818E4"/>
    <w:rsid w:val="0018223B"/>
    <w:rsid w:val="00182585"/>
    <w:rsid w:val="0018285E"/>
    <w:rsid w:val="001830B1"/>
    <w:rsid w:val="00183335"/>
    <w:rsid w:val="00183B6B"/>
    <w:rsid w:val="00183C2B"/>
    <w:rsid w:val="00183C45"/>
    <w:rsid w:val="00183FDD"/>
    <w:rsid w:val="001841F7"/>
    <w:rsid w:val="001846A3"/>
    <w:rsid w:val="00184969"/>
    <w:rsid w:val="00184D01"/>
    <w:rsid w:val="00184F90"/>
    <w:rsid w:val="0018500C"/>
    <w:rsid w:val="00185647"/>
    <w:rsid w:val="00185B0E"/>
    <w:rsid w:val="00185DE3"/>
    <w:rsid w:val="00185E19"/>
    <w:rsid w:val="0018618F"/>
    <w:rsid w:val="00186391"/>
    <w:rsid w:val="00187119"/>
    <w:rsid w:val="00187157"/>
    <w:rsid w:val="00187515"/>
    <w:rsid w:val="001876B3"/>
    <w:rsid w:val="00190163"/>
    <w:rsid w:val="001903AB"/>
    <w:rsid w:val="001905BE"/>
    <w:rsid w:val="00190B05"/>
    <w:rsid w:val="00190CE9"/>
    <w:rsid w:val="00191529"/>
    <w:rsid w:val="0019186F"/>
    <w:rsid w:val="001923DD"/>
    <w:rsid w:val="00192BB1"/>
    <w:rsid w:val="00192EDE"/>
    <w:rsid w:val="0019304E"/>
    <w:rsid w:val="0019389C"/>
    <w:rsid w:val="00193A57"/>
    <w:rsid w:val="00193AFE"/>
    <w:rsid w:val="00193D88"/>
    <w:rsid w:val="00194862"/>
    <w:rsid w:val="0019498F"/>
    <w:rsid w:val="00194EB5"/>
    <w:rsid w:val="00194FDA"/>
    <w:rsid w:val="00195103"/>
    <w:rsid w:val="00195F2B"/>
    <w:rsid w:val="00196097"/>
    <w:rsid w:val="00196863"/>
    <w:rsid w:val="001973D5"/>
    <w:rsid w:val="00197437"/>
    <w:rsid w:val="00197759"/>
    <w:rsid w:val="00197AD6"/>
    <w:rsid w:val="001A0320"/>
    <w:rsid w:val="001A1176"/>
    <w:rsid w:val="001A1292"/>
    <w:rsid w:val="001A1AB6"/>
    <w:rsid w:val="001A2555"/>
    <w:rsid w:val="001A2940"/>
    <w:rsid w:val="001A3758"/>
    <w:rsid w:val="001A38C2"/>
    <w:rsid w:val="001A3906"/>
    <w:rsid w:val="001A3E98"/>
    <w:rsid w:val="001A46BB"/>
    <w:rsid w:val="001A504B"/>
    <w:rsid w:val="001A53A9"/>
    <w:rsid w:val="001A5AAE"/>
    <w:rsid w:val="001A630C"/>
    <w:rsid w:val="001A63EF"/>
    <w:rsid w:val="001A6418"/>
    <w:rsid w:val="001A65CF"/>
    <w:rsid w:val="001A6917"/>
    <w:rsid w:val="001A6B3D"/>
    <w:rsid w:val="001A6FE3"/>
    <w:rsid w:val="001A786D"/>
    <w:rsid w:val="001A7CA4"/>
    <w:rsid w:val="001A7D0F"/>
    <w:rsid w:val="001A7E2F"/>
    <w:rsid w:val="001B0311"/>
    <w:rsid w:val="001B10DC"/>
    <w:rsid w:val="001B1775"/>
    <w:rsid w:val="001B1805"/>
    <w:rsid w:val="001B1BB1"/>
    <w:rsid w:val="001B1CF5"/>
    <w:rsid w:val="001B201D"/>
    <w:rsid w:val="001B205F"/>
    <w:rsid w:val="001B2169"/>
    <w:rsid w:val="001B2346"/>
    <w:rsid w:val="001B2C87"/>
    <w:rsid w:val="001B321E"/>
    <w:rsid w:val="001B34A2"/>
    <w:rsid w:val="001B3503"/>
    <w:rsid w:val="001B373F"/>
    <w:rsid w:val="001B42B7"/>
    <w:rsid w:val="001B495B"/>
    <w:rsid w:val="001B4A36"/>
    <w:rsid w:val="001B4B2A"/>
    <w:rsid w:val="001B4C35"/>
    <w:rsid w:val="001B61C5"/>
    <w:rsid w:val="001B707F"/>
    <w:rsid w:val="001B7C0B"/>
    <w:rsid w:val="001B7F3A"/>
    <w:rsid w:val="001B7FE2"/>
    <w:rsid w:val="001C0A0E"/>
    <w:rsid w:val="001C0C02"/>
    <w:rsid w:val="001C2034"/>
    <w:rsid w:val="001C2141"/>
    <w:rsid w:val="001C22B9"/>
    <w:rsid w:val="001C254D"/>
    <w:rsid w:val="001C2DF4"/>
    <w:rsid w:val="001C2F28"/>
    <w:rsid w:val="001C336B"/>
    <w:rsid w:val="001C36AB"/>
    <w:rsid w:val="001C383D"/>
    <w:rsid w:val="001C3B8F"/>
    <w:rsid w:val="001C4310"/>
    <w:rsid w:val="001C4748"/>
    <w:rsid w:val="001C486E"/>
    <w:rsid w:val="001C49D2"/>
    <w:rsid w:val="001C577F"/>
    <w:rsid w:val="001C5862"/>
    <w:rsid w:val="001C594E"/>
    <w:rsid w:val="001C6E0B"/>
    <w:rsid w:val="001C7178"/>
    <w:rsid w:val="001C7396"/>
    <w:rsid w:val="001C7B67"/>
    <w:rsid w:val="001C7EBE"/>
    <w:rsid w:val="001D04CF"/>
    <w:rsid w:val="001D0D38"/>
    <w:rsid w:val="001D0E97"/>
    <w:rsid w:val="001D0F2E"/>
    <w:rsid w:val="001D1880"/>
    <w:rsid w:val="001D1B30"/>
    <w:rsid w:val="001D1CDB"/>
    <w:rsid w:val="001D24B4"/>
    <w:rsid w:val="001D307B"/>
    <w:rsid w:val="001D3261"/>
    <w:rsid w:val="001D381D"/>
    <w:rsid w:val="001D447A"/>
    <w:rsid w:val="001D494D"/>
    <w:rsid w:val="001D4BAC"/>
    <w:rsid w:val="001D4DA0"/>
    <w:rsid w:val="001D4FC4"/>
    <w:rsid w:val="001D5920"/>
    <w:rsid w:val="001D5B6C"/>
    <w:rsid w:val="001D5BCD"/>
    <w:rsid w:val="001D5D39"/>
    <w:rsid w:val="001D631C"/>
    <w:rsid w:val="001D6CB0"/>
    <w:rsid w:val="001D6CB4"/>
    <w:rsid w:val="001D722E"/>
    <w:rsid w:val="001D7425"/>
    <w:rsid w:val="001D77D3"/>
    <w:rsid w:val="001D7C23"/>
    <w:rsid w:val="001E099B"/>
    <w:rsid w:val="001E0D05"/>
    <w:rsid w:val="001E1169"/>
    <w:rsid w:val="001E16C2"/>
    <w:rsid w:val="001E16C8"/>
    <w:rsid w:val="001E1771"/>
    <w:rsid w:val="001E1B78"/>
    <w:rsid w:val="001E28F8"/>
    <w:rsid w:val="001E2DCB"/>
    <w:rsid w:val="001E2F14"/>
    <w:rsid w:val="001E319E"/>
    <w:rsid w:val="001E31B5"/>
    <w:rsid w:val="001E31D1"/>
    <w:rsid w:val="001E389B"/>
    <w:rsid w:val="001E3911"/>
    <w:rsid w:val="001E3ABC"/>
    <w:rsid w:val="001E3FBA"/>
    <w:rsid w:val="001E3FF1"/>
    <w:rsid w:val="001E4C27"/>
    <w:rsid w:val="001E512B"/>
    <w:rsid w:val="001E5518"/>
    <w:rsid w:val="001E57B2"/>
    <w:rsid w:val="001E62BD"/>
    <w:rsid w:val="001E637E"/>
    <w:rsid w:val="001E6550"/>
    <w:rsid w:val="001E6C0E"/>
    <w:rsid w:val="001E6CDA"/>
    <w:rsid w:val="001E7566"/>
    <w:rsid w:val="001F0C9F"/>
    <w:rsid w:val="001F1289"/>
    <w:rsid w:val="001F1CAA"/>
    <w:rsid w:val="001F3EB1"/>
    <w:rsid w:val="001F4A85"/>
    <w:rsid w:val="001F506F"/>
    <w:rsid w:val="001F508B"/>
    <w:rsid w:val="001F53AB"/>
    <w:rsid w:val="001F56D9"/>
    <w:rsid w:val="001F6137"/>
    <w:rsid w:val="001F6940"/>
    <w:rsid w:val="001F69CD"/>
    <w:rsid w:val="001F6E8A"/>
    <w:rsid w:val="001F724A"/>
    <w:rsid w:val="001F791E"/>
    <w:rsid w:val="001F7CA0"/>
    <w:rsid w:val="0020037A"/>
    <w:rsid w:val="002013D7"/>
    <w:rsid w:val="00201492"/>
    <w:rsid w:val="00201594"/>
    <w:rsid w:val="00201D00"/>
    <w:rsid w:val="002020BA"/>
    <w:rsid w:val="0020234F"/>
    <w:rsid w:val="0020249A"/>
    <w:rsid w:val="00202DB0"/>
    <w:rsid w:val="00203026"/>
    <w:rsid w:val="002038CB"/>
    <w:rsid w:val="0020435D"/>
    <w:rsid w:val="00204569"/>
    <w:rsid w:val="002047F6"/>
    <w:rsid w:val="00204C18"/>
    <w:rsid w:val="00204E40"/>
    <w:rsid w:val="00205B75"/>
    <w:rsid w:val="00205CEA"/>
    <w:rsid w:val="002066C8"/>
    <w:rsid w:val="00206730"/>
    <w:rsid w:val="00207748"/>
    <w:rsid w:val="002077AD"/>
    <w:rsid w:val="0020791C"/>
    <w:rsid w:val="00207B39"/>
    <w:rsid w:val="00210654"/>
    <w:rsid w:val="00210D2B"/>
    <w:rsid w:val="00210FDD"/>
    <w:rsid w:val="002113E2"/>
    <w:rsid w:val="0021165B"/>
    <w:rsid w:val="002123C9"/>
    <w:rsid w:val="002123EF"/>
    <w:rsid w:val="002129B2"/>
    <w:rsid w:val="00212C41"/>
    <w:rsid w:val="00213149"/>
    <w:rsid w:val="0021315C"/>
    <w:rsid w:val="002133D5"/>
    <w:rsid w:val="0021378F"/>
    <w:rsid w:val="00213976"/>
    <w:rsid w:val="00213C90"/>
    <w:rsid w:val="00213F79"/>
    <w:rsid w:val="00214410"/>
    <w:rsid w:val="00214900"/>
    <w:rsid w:val="00214B0F"/>
    <w:rsid w:val="002156DE"/>
    <w:rsid w:val="00215ED8"/>
    <w:rsid w:val="0021637E"/>
    <w:rsid w:val="00216694"/>
    <w:rsid w:val="00216823"/>
    <w:rsid w:val="00216D9F"/>
    <w:rsid w:val="00217157"/>
    <w:rsid w:val="002200CF"/>
    <w:rsid w:val="002207FE"/>
    <w:rsid w:val="00220874"/>
    <w:rsid w:val="002209DE"/>
    <w:rsid w:val="00221137"/>
    <w:rsid w:val="00221178"/>
    <w:rsid w:val="00222C7F"/>
    <w:rsid w:val="00222E3B"/>
    <w:rsid w:val="00223222"/>
    <w:rsid w:val="0022366D"/>
    <w:rsid w:val="00223972"/>
    <w:rsid w:val="00223B6D"/>
    <w:rsid w:val="00224B5D"/>
    <w:rsid w:val="00224D07"/>
    <w:rsid w:val="00224E8A"/>
    <w:rsid w:val="00224FC9"/>
    <w:rsid w:val="00225353"/>
    <w:rsid w:val="00225909"/>
    <w:rsid w:val="0022592C"/>
    <w:rsid w:val="002260B6"/>
    <w:rsid w:val="00226902"/>
    <w:rsid w:val="00226C49"/>
    <w:rsid w:val="00227271"/>
    <w:rsid w:val="002277E9"/>
    <w:rsid w:val="00227BE9"/>
    <w:rsid w:val="0023002B"/>
    <w:rsid w:val="00230572"/>
    <w:rsid w:val="00230936"/>
    <w:rsid w:val="00230E7F"/>
    <w:rsid w:val="002310A0"/>
    <w:rsid w:val="00231B04"/>
    <w:rsid w:val="00231D54"/>
    <w:rsid w:val="00231FCD"/>
    <w:rsid w:val="002327DB"/>
    <w:rsid w:val="002328C6"/>
    <w:rsid w:val="00232A35"/>
    <w:rsid w:val="00232F00"/>
    <w:rsid w:val="00233AAB"/>
    <w:rsid w:val="00233AD3"/>
    <w:rsid w:val="00233B7D"/>
    <w:rsid w:val="00233EA9"/>
    <w:rsid w:val="00233F9B"/>
    <w:rsid w:val="002347C9"/>
    <w:rsid w:val="0023485A"/>
    <w:rsid w:val="00234E98"/>
    <w:rsid w:val="00235442"/>
    <w:rsid w:val="0023655F"/>
    <w:rsid w:val="002368DC"/>
    <w:rsid w:val="00236A50"/>
    <w:rsid w:val="00236CBD"/>
    <w:rsid w:val="00236D87"/>
    <w:rsid w:val="00237A39"/>
    <w:rsid w:val="00237BC4"/>
    <w:rsid w:val="00237FBD"/>
    <w:rsid w:val="002401EB"/>
    <w:rsid w:val="002405F4"/>
    <w:rsid w:val="002414B0"/>
    <w:rsid w:val="002415A4"/>
    <w:rsid w:val="00242034"/>
    <w:rsid w:val="002427E1"/>
    <w:rsid w:val="002427FA"/>
    <w:rsid w:val="00242F6F"/>
    <w:rsid w:val="00243720"/>
    <w:rsid w:val="00243AC3"/>
    <w:rsid w:val="00244445"/>
    <w:rsid w:val="00244838"/>
    <w:rsid w:val="002451B1"/>
    <w:rsid w:val="00245721"/>
    <w:rsid w:val="00245C73"/>
    <w:rsid w:val="00245C86"/>
    <w:rsid w:val="00246E31"/>
    <w:rsid w:val="002470A8"/>
    <w:rsid w:val="002479E0"/>
    <w:rsid w:val="00247F2B"/>
    <w:rsid w:val="00250341"/>
    <w:rsid w:val="002505DE"/>
    <w:rsid w:val="00250712"/>
    <w:rsid w:val="00250CBB"/>
    <w:rsid w:val="00250F1A"/>
    <w:rsid w:val="00251096"/>
    <w:rsid w:val="00251492"/>
    <w:rsid w:val="002519BF"/>
    <w:rsid w:val="002521C4"/>
    <w:rsid w:val="00252B6A"/>
    <w:rsid w:val="0025341E"/>
    <w:rsid w:val="00254697"/>
    <w:rsid w:val="00255100"/>
    <w:rsid w:val="00256736"/>
    <w:rsid w:val="00256C74"/>
    <w:rsid w:val="00256F4B"/>
    <w:rsid w:val="00257579"/>
    <w:rsid w:val="002578B8"/>
    <w:rsid w:val="00257D88"/>
    <w:rsid w:val="00260018"/>
    <w:rsid w:val="0026005D"/>
    <w:rsid w:val="00261D0E"/>
    <w:rsid w:val="00262DAA"/>
    <w:rsid w:val="002630B5"/>
    <w:rsid w:val="002632B1"/>
    <w:rsid w:val="0026376A"/>
    <w:rsid w:val="00263A29"/>
    <w:rsid w:val="00263C36"/>
    <w:rsid w:val="00264DBB"/>
    <w:rsid w:val="00265C4D"/>
    <w:rsid w:val="00265FF4"/>
    <w:rsid w:val="002671DF"/>
    <w:rsid w:val="00267386"/>
    <w:rsid w:val="00267500"/>
    <w:rsid w:val="00270AF9"/>
    <w:rsid w:val="00271283"/>
    <w:rsid w:val="002714AE"/>
    <w:rsid w:val="002716AB"/>
    <w:rsid w:val="00271B82"/>
    <w:rsid w:val="002721DC"/>
    <w:rsid w:val="00273928"/>
    <w:rsid w:val="00274326"/>
    <w:rsid w:val="00274564"/>
    <w:rsid w:val="00274984"/>
    <w:rsid w:val="00274F7A"/>
    <w:rsid w:val="00275397"/>
    <w:rsid w:val="0027556E"/>
    <w:rsid w:val="00275607"/>
    <w:rsid w:val="00275758"/>
    <w:rsid w:val="00275E65"/>
    <w:rsid w:val="0027638A"/>
    <w:rsid w:val="00276B79"/>
    <w:rsid w:val="002775C1"/>
    <w:rsid w:val="00277614"/>
    <w:rsid w:val="0027777F"/>
    <w:rsid w:val="0028073D"/>
    <w:rsid w:val="00280A44"/>
    <w:rsid w:val="00280F67"/>
    <w:rsid w:val="00281524"/>
    <w:rsid w:val="0028260B"/>
    <w:rsid w:val="00282F1E"/>
    <w:rsid w:val="002833C2"/>
    <w:rsid w:val="00283D04"/>
    <w:rsid w:val="00283D06"/>
    <w:rsid w:val="00284337"/>
    <w:rsid w:val="00284620"/>
    <w:rsid w:val="00284674"/>
    <w:rsid w:val="00284BA1"/>
    <w:rsid w:val="00284C51"/>
    <w:rsid w:val="002855F9"/>
    <w:rsid w:val="0028573E"/>
    <w:rsid w:val="00285E8C"/>
    <w:rsid w:val="00286854"/>
    <w:rsid w:val="002869B8"/>
    <w:rsid w:val="00286C0C"/>
    <w:rsid w:val="002878E7"/>
    <w:rsid w:val="00287FDD"/>
    <w:rsid w:val="0029000A"/>
    <w:rsid w:val="00290189"/>
    <w:rsid w:val="0029022D"/>
    <w:rsid w:val="002903BA"/>
    <w:rsid w:val="002907DF"/>
    <w:rsid w:val="00290865"/>
    <w:rsid w:val="002909FC"/>
    <w:rsid w:val="00290C4A"/>
    <w:rsid w:val="00290EEB"/>
    <w:rsid w:val="00291068"/>
    <w:rsid w:val="002916EC"/>
    <w:rsid w:val="002920A0"/>
    <w:rsid w:val="0029218D"/>
    <w:rsid w:val="00292510"/>
    <w:rsid w:val="0029362E"/>
    <w:rsid w:val="00293A7C"/>
    <w:rsid w:val="002941D2"/>
    <w:rsid w:val="00294815"/>
    <w:rsid w:val="00294C59"/>
    <w:rsid w:val="00294D9B"/>
    <w:rsid w:val="00294EB4"/>
    <w:rsid w:val="00294F3A"/>
    <w:rsid w:val="00295192"/>
    <w:rsid w:val="0029567B"/>
    <w:rsid w:val="00296C34"/>
    <w:rsid w:val="00296DBB"/>
    <w:rsid w:val="00296F2D"/>
    <w:rsid w:val="002972F1"/>
    <w:rsid w:val="002975B3"/>
    <w:rsid w:val="002976E5"/>
    <w:rsid w:val="0029796D"/>
    <w:rsid w:val="0029797C"/>
    <w:rsid w:val="00297AAA"/>
    <w:rsid w:val="00297ACF"/>
    <w:rsid w:val="00297B3F"/>
    <w:rsid w:val="002A0131"/>
    <w:rsid w:val="002A01FC"/>
    <w:rsid w:val="002A0E04"/>
    <w:rsid w:val="002A0F47"/>
    <w:rsid w:val="002A1116"/>
    <w:rsid w:val="002A18EB"/>
    <w:rsid w:val="002A19C6"/>
    <w:rsid w:val="002A1C8B"/>
    <w:rsid w:val="002A2348"/>
    <w:rsid w:val="002A2861"/>
    <w:rsid w:val="002A3683"/>
    <w:rsid w:val="002A3A8E"/>
    <w:rsid w:val="002A3D5C"/>
    <w:rsid w:val="002A3DA7"/>
    <w:rsid w:val="002A43B2"/>
    <w:rsid w:val="002A47FD"/>
    <w:rsid w:val="002A4B23"/>
    <w:rsid w:val="002A4DBA"/>
    <w:rsid w:val="002A4ED8"/>
    <w:rsid w:val="002A54B5"/>
    <w:rsid w:val="002A57E1"/>
    <w:rsid w:val="002A5A17"/>
    <w:rsid w:val="002A5D60"/>
    <w:rsid w:val="002A67F0"/>
    <w:rsid w:val="002A6936"/>
    <w:rsid w:val="002A7AAD"/>
    <w:rsid w:val="002A7AC4"/>
    <w:rsid w:val="002A7F53"/>
    <w:rsid w:val="002B01BA"/>
    <w:rsid w:val="002B079B"/>
    <w:rsid w:val="002B0C69"/>
    <w:rsid w:val="002B1604"/>
    <w:rsid w:val="002B1B6C"/>
    <w:rsid w:val="002B29E1"/>
    <w:rsid w:val="002B32AE"/>
    <w:rsid w:val="002B3410"/>
    <w:rsid w:val="002B353D"/>
    <w:rsid w:val="002B381F"/>
    <w:rsid w:val="002B38C6"/>
    <w:rsid w:val="002B3CBF"/>
    <w:rsid w:val="002B4485"/>
    <w:rsid w:val="002B4B85"/>
    <w:rsid w:val="002B5CC5"/>
    <w:rsid w:val="002B627C"/>
    <w:rsid w:val="002B65AE"/>
    <w:rsid w:val="002B6757"/>
    <w:rsid w:val="002B6B9E"/>
    <w:rsid w:val="002B6C99"/>
    <w:rsid w:val="002B7505"/>
    <w:rsid w:val="002B7D4A"/>
    <w:rsid w:val="002B7EE4"/>
    <w:rsid w:val="002C057A"/>
    <w:rsid w:val="002C09E2"/>
    <w:rsid w:val="002C1F6E"/>
    <w:rsid w:val="002C2CA2"/>
    <w:rsid w:val="002C2D4A"/>
    <w:rsid w:val="002C3060"/>
    <w:rsid w:val="002C30FA"/>
    <w:rsid w:val="002C31CF"/>
    <w:rsid w:val="002C3510"/>
    <w:rsid w:val="002C38B6"/>
    <w:rsid w:val="002C3F24"/>
    <w:rsid w:val="002C4225"/>
    <w:rsid w:val="002C4B02"/>
    <w:rsid w:val="002C58D9"/>
    <w:rsid w:val="002C5CF8"/>
    <w:rsid w:val="002C5D5A"/>
    <w:rsid w:val="002C61B6"/>
    <w:rsid w:val="002C7301"/>
    <w:rsid w:val="002C7BB4"/>
    <w:rsid w:val="002C7E2E"/>
    <w:rsid w:val="002C7F33"/>
    <w:rsid w:val="002D06B1"/>
    <w:rsid w:val="002D0F14"/>
    <w:rsid w:val="002D13BA"/>
    <w:rsid w:val="002D16D1"/>
    <w:rsid w:val="002D1B55"/>
    <w:rsid w:val="002D1CE0"/>
    <w:rsid w:val="002D1ED2"/>
    <w:rsid w:val="002D26E6"/>
    <w:rsid w:val="002D27A3"/>
    <w:rsid w:val="002D27C4"/>
    <w:rsid w:val="002D289D"/>
    <w:rsid w:val="002D38EB"/>
    <w:rsid w:val="002D397E"/>
    <w:rsid w:val="002D39B3"/>
    <w:rsid w:val="002D3B17"/>
    <w:rsid w:val="002D3B89"/>
    <w:rsid w:val="002D3E58"/>
    <w:rsid w:val="002D465B"/>
    <w:rsid w:val="002D5A91"/>
    <w:rsid w:val="002D6054"/>
    <w:rsid w:val="002D626C"/>
    <w:rsid w:val="002D7487"/>
    <w:rsid w:val="002D775A"/>
    <w:rsid w:val="002E0698"/>
    <w:rsid w:val="002E193B"/>
    <w:rsid w:val="002E1A82"/>
    <w:rsid w:val="002E1CAF"/>
    <w:rsid w:val="002E2067"/>
    <w:rsid w:val="002E21A3"/>
    <w:rsid w:val="002E2895"/>
    <w:rsid w:val="002E2A5C"/>
    <w:rsid w:val="002E3BB9"/>
    <w:rsid w:val="002E3BFF"/>
    <w:rsid w:val="002E475A"/>
    <w:rsid w:val="002E4909"/>
    <w:rsid w:val="002E583C"/>
    <w:rsid w:val="002E59F5"/>
    <w:rsid w:val="002E5FBD"/>
    <w:rsid w:val="002E5FD9"/>
    <w:rsid w:val="002E628B"/>
    <w:rsid w:val="002E63F6"/>
    <w:rsid w:val="002E688D"/>
    <w:rsid w:val="002E6B9E"/>
    <w:rsid w:val="002E6F3E"/>
    <w:rsid w:val="002E7192"/>
    <w:rsid w:val="002E74D7"/>
    <w:rsid w:val="002E79D0"/>
    <w:rsid w:val="002F0256"/>
    <w:rsid w:val="002F163B"/>
    <w:rsid w:val="002F16B7"/>
    <w:rsid w:val="002F18C4"/>
    <w:rsid w:val="002F19ED"/>
    <w:rsid w:val="002F1CCF"/>
    <w:rsid w:val="002F28D1"/>
    <w:rsid w:val="002F3507"/>
    <w:rsid w:val="002F35C6"/>
    <w:rsid w:val="002F3737"/>
    <w:rsid w:val="002F383C"/>
    <w:rsid w:val="002F3D08"/>
    <w:rsid w:val="002F4C23"/>
    <w:rsid w:val="002F4FF8"/>
    <w:rsid w:val="002F592F"/>
    <w:rsid w:val="002F594C"/>
    <w:rsid w:val="002F6337"/>
    <w:rsid w:val="002F742F"/>
    <w:rsid w:val="002F7894"/>
    <w:rsid w:val="002F79CB"/>
    <w:rsid w:val="00300206"/>
    <w:rsid w:val="00300A5C"/>
    <w:rsid w:val="003019C3"/>
    <w:rsid w:val="003023AB"/>
    <w:rsid w:val="003031B2"/>
    <w:rsid w:val="00303636"/>
    <w:rsid w:val="00303F77"/>
    <w:rsid w:val="0030400D"/>
    <w:rsid w:val="0030440B"/>
    <w:rsid w:val="00304861"/>
    <w:rsid w:val="003050D9"/>
    <w:rsid w:val="00305948"/>
    <w:rsid w:val="00305D7F"/>
    <w:rsid w:val="00306049"/>
    <w:rsid w:val="00306F5F"/>
    <w:rsid w:val="0030726A"/>
    <w:rsid w:val="003073C5"/>
    <w:rsid w:val="003107C1"/>
    <w:rsid w:val="00310A61"/>
    <w:rsid w:val="00310C77"/>
    <w:rsid w:val="00310D47"/>
    <w:rsid w:val="00311B69"/>
    <w:rsid w:val="0031257C"/>
    <w:rsid w:val="003134A7"/>
    <w:rsid w:val="003134B3"/>
    <w:rsid w:val="003147D5"/>
    <w:rsid w:val="003149A9"/>
    <w:rsid w:val="0031523A"/>
    <w:rsid w:val="00315312"/>
    <w:rsid w:val="00315659"/>
    <w:rsid w:val="00316055"/>
    <w:rsid w:val="0031616C"/>
    <w:rsid w:val="00317449"/>
    <w:rsid w:val="003175D8"/>
    <w:rsid w:val="00317BAF"/>
    <w:rsid w:val="00320105"/>
    <w:rsid w:val="00321159"/>
    <w:rsid w:val="003218D6"/>
    <w:rsid w:val="0032260D"/>
    <w:rsid w:val="00322854"/>
    <w:rsid w:val="0032307F"/>
    <w:rsid w:val="003232D3"/>
    <w:rsid w:val="003235AA"/>
    <w:rsid w:val="003236F3"/>
    <w:rsid w:val="00323E7E"/>
    <w:rsid w:val="0032411D"/>
    <w:rsid w:val="00324445"/>
    <w:rsid w:val="0032505F"/>
    <w:rsid w:val="003258A6"/>
    <w:rsid w:val="003258CD"/>
    <w:rsid w:val="00325E71"/>
    <w:rsid w:val="00325F2A"/>
    <w:rsid w:val="00326359"/>
    <w:rsid w:val="003266DF"/>
    <w:rsid w:val="003272C9"/>
    <w:rsid w:val="00327383"/>
    <w:rsid w:val="00327C02"/>
    <w:rsid w:val="00327D70"/>
    <w:rsid w:val="0033036A"/>
    <w:rsid w:val="00330799"/>
    <w:rsid w:val="0033091A"/>
    <w:rsid w:val="00330C26"/>
    <w:rsid w:val="00330E49"/>
    <w:rsid w:val="0033158F"/>
    <w:rsid w:val="003321E6"/>
    <w:rsid w:val="003325EF"/>
    <w:rsid w:val="00332AB1"/>
    <w:rsid w:val="003337A2"/>
    <w:rsid w:val="00333C5F"/>
    <w:rsid w:val="00333F2F"/>
    <w:rsid w:val="00333FFC"/>
    <w:rsid w:val="003342A2"/>
    <w:rsid w:val="003342ED"/>
    <w:rsid w:val="003344E7"/>
    <w:rsid w:val="0033499F"/>
    <w:rsid w:val="003349C6"/>
    <w:rsid w:val="00334E67"/>
    <w:rsid w:val="00335657"/>
    <w:rsid w:val="003357BA"/>
    <w:rsid w:val="00335AFB"/>
    <w:rsid w:val="00335CA1"/>
    <w:rsid w:val="0033666C"/>
    <w:rsid w:val="00336B8B"/>
    <w:rsid w:val="0033759A"/>
    <w:rsid w:val="00337766"/>
    <w:rsid w:val="00337779"/>
    <w:rsid w:val="00340250"/>
    <w:rsid w:val="00340F59"/>
    <w:rsid w:val="003410E0"/>
    <w:rsid w:val="0034165C"/>
    <w:rsid w:val="00341AF1"/>
    <w:rsid w:val="0034316E"/>
    <w:rsid w:val="0034326C"/>
    <w:rsid w:val="003433CC"/>
    <w:rsid w:val="00343B02"/>
    <w:rsid w:val="00343DAB"/>
    <w:rsid w:val="00344334"/>
    <w:rsid w:val="003444F0"/>
    <w:rsid w:val="0034532A"/>
    <w:rsid w:val="003453BE"/>
    <w:rsid w:val="003454D0"/>
    <w:rsid w:val="003458F8"/>
    <w:rsid w:val="00346103"/>
    <w:rsid w:val="003464A2"/>
    <w:rsid w:val="00346D49"/>
    <w:rsid w:val="00347ED9"/>
    <w:rsid w:val="00347EEF"/>
    <w:rsid w:val="003502C0"/>
    <w:rsid w:val="003505DE"/>
    <w:rsid w:val="003510B4"/>
    <w:rsid w:val="003515ED"/>
    <w:rsid w:val="00351609"/>
    <w:rsid w:val="00351E0F"/>
    <w:rsid w:val="00352001"/>
    <w:rsid w:val="0035277D"/>
    <w:rsid w:val="0035288C"/>
    <w:rsid w:val="003530E9"/>
    <w:rsid w:val="003533A9"/>
    <w:rsid w:val="00353A54"/>
    <w:rsid w:val="00353D72"/>
    <w:rsid w:val="003541A6"/>
    <w:rsid w:val="003542CD"/>
    <w:rsid w:val="00354504"/>
    <w:rsid w:val="00354B49"/>
    <w:rsid w:val="00356177"/>
    <w:rsid w:val="00356376"/>
    <w:rsid w:val="003567E1"/>
    <w:rsid w:val="00356829"/>
    <w:rsid w:val="00357838"/>
    <w:rsid w:val="003579A1"/>
    <w:rsid w:val="00360255"/>
    <w:rsid w:val="0036049C"/>
    <w:rsid w:val="0036084C"/>
    <w:rsid w:val="00360E04"/>
    <w:rsid w:val="00361412"/>
    <w:rsid w:val="00361467"/>
    <w:rsid w:val="00361AAD"/>
    <w:rsid w:val="00361E7A"/>
    <w:rsid w:val="003627AC"/>
    <w:rsid w:val="003628AB"/>
    <w:rsid w:val="00362CA6"/>
    <w:rsid w:val="00362DE6"/>
    <w:rsid w:val="00362F0B"/>
    <w:rsid w:val="0036338C"/>
    <w:rsid w:val="003636EC"/>
    <w:rsid w:val="00364537"/>
    <w:rsid w:val="003652E3"/>
    <w:rsid w:val="00365676"/>
    <w:rsid w:val="00365AF1"/>
    <w:rsid w:val="003660F6"/>
    <w:rsid w:val="00366BC2"/>
    <w:rsid w:val="00367335"/>
    <w:rsid w:val="003673E5"/>
    <w:rsid w:val="00370226"/>
    <w:rsid w:val="0037053E"/>
    <w:rsid w:val="00370882"/>
    <w:rsid w:val="00370AB5"/>
    <w:rsid w:val="00370EFF"/>
    <w:rsid w:val="0037121C"/>
    <w:rsid w:val="003715FB"/>
    <w:rsid w:val="00371ED3"/>
    <w:rsid w:val="00372542"/>
    <w:rsid w:val="00373107"/>
    <w:rsid w:val="0037349E"/>
    <w:rsid w:val="0037386F"/>
    <w:rsid w:val="003739D9"/>
    <w:rsid w:val="00373B61"/>
    <w:rsid w:val="00373BFE"/>
    <w:rsid w:val="00373E6F"/>
    <w:rsid w:val="003741B4"/>
    <w:rsid w:val="0037436F"/>
    <w:rsid w:val="00374B6B"/>
    <w:rsid w:val="003752CD"/>
    <w:rsid w:val="00375733"/>
    <w:rsid w:val="0037596F"/>
    <w:rsid w:val="00375EBE"/>
    <w:rsid w:val="003762CF"/>
    <w:rsid w:val="00376592"/>
    <w:rsid w:val="00376DCF"/>
    <w:rsid w:val="00377BBF"/>
    <w:rsid w:val="003807DE"/>
    <w:rsid w:val="00380AC5"/>
    <w:rsid w:val="00380E77"/>
    <w:rsid w:val="0038156B"/>
    <w:rsid w:val="0038172D"/>
    <w:rsid w:val="00382748"/>
    <w:rsid w:val="0038305D"/>
    <w:rsid w:val="00383300"/>
    <w:rsid w:val="00383BCE"/>
    <w:rsid w:val="00384DA4"/>
    <w:rsid w:val="00384E91"/>
    <w:rsid w:val="003856F1"/>
    <w:rsid w:val="003862E0"/>
    <w:rsid w:val="00386CA6"/>
    <w:rsid w:val="00387042"/>
    <w:rsid w:val="00387049"/>
    <w:rsid w:val="003872C7"/>
    <w:rsid w:val="00387491"/>
    <w:rsid w:val="003874F5"/>
    <w:rsid w:val="003875C1"/>
    <w:rsid w:val="00387A53"/>
    <w:rsid w:val="00387F63"/>
    <w:rsid w:val="00387FC7"/>
    <w:rsid w:val="003907D5"/>
    <w:rsid w:val="00390A00"/>
    <w:rsid w:val="00390C76"/>
    <w:rsid w:val="00390D76"/>
    <w:rsid w:val="003910B8"/>
    <w:rsid w:val="0039171D"/>
    <w:rsid w:val="00391A09"/>
    <w:rsid w:val="00391FF0"/>
    <w:rsid w:val="00392C7E"/>
    <w:rsid w:val="00393F67"/>
    <w:rsid w:val="0039404A"/>
    <w:rsid w:val="003941C6"/>
    <w:rsid w:val="003942A9"/>
    <w:rsid w:val="00394697"/>
    <w:rsid w:val="0039491D"/>
    <w:rsid w:val="00394979"/>
    <w:rsid w:val="00394A19"/>
    <w:rsid w:val="00394C2E"/>
    <w:rsid w:val="00394F69"/>
    <w:rsid w:val="0039580D"/>
    <w:rsid w:val="00395947"/>
    <w:rsid w:val="00395A6F"/>
    <w:rsid w:val="003963F0"/>
    <w:rsid w:val="00396568"/>
    <w:rsid w:val="003970C1"/>
    <w:rsid w:val="00397235"/>
    <w:rsid w:val="00397272"/>
    <w:rsid w:val="00397691"/>
    <w:rsid w:val="00397DE8"/>
    <w:rsid w:val="00397FDD"/>
    <w:rsid w:val="003A00D3"/>
    <w:rsid w:val="003A03A8"/>
    <w:rsid w:val="003A07FC"/>
    <w:rsid w:val="003A0EDC"/>
    <w:rsid w:val="003A19B6"/>
    <w:rsid w:val="003A1AD3"/>
    <w:rsid w:val="003A2002"/>
    <w:rsid w:val="003A204B"/>
    <w:rsid w:val="003A26BD"/>
    <w:rsid w:val="003A2DD0"/>
    <w:rsid w:val="003A304C"/>
    <w:rsid w:val="003A406B"/>
    <w:rsid w:val="003A40F3"/>
    <w:rsid w:val="003A5AD5"/>
    <w:rsid w:val="003A616C"/>
    <w:rsid w:val="003A62DB"/>
    <w:rsid w:val="003A639A"/>
    <w:rsid w:val="003A6712"/>
    <w:rsid w:val="003A695A"/>
    <w:rsid w:val="003A6BB0"/>
    <w:rsid w:val="003A750F"/>
    <w:rsid w:val="003A7F2B"/>
    <w:rsid w:val="003B0160"/>
    <w:rsid w:val="003B0FEC"/>
    <w:rsid w:val="003B1361"/>
    <w:rsid w:val="003B18C2"/>
    <w:rsid w:val="003B1EF0"/>
    <w:rsid w:val="003B2382"/>
    <w:rsid w:val="003B29E5"/>
    <w:rsid w:val="003B3C57"/>
    <w:rsid w:val="003B4B82"/>
    <w:rsid w:val="003B50EA"/>
    <w:rsid w:val="003B513A"/>
    <w:rsid w:val="003B5774"/>
    <w:rsid w:val="003B5924"/>
    <w:rsid w:val="003B62B7"/>
    <w:rsid w:val="003B6562"/>
    <w:rsid w:val="003B6CB0"/>
    <w:rsid w:val="003B6EF8"/>
    <w:rsid w:val="003B7A83"/>
    <w:rsid w:val="003C052B"/>
    <w:rsid w:val="003C0646"/>
    <w:rsid w:val="003C0699"/>
    <w:rsid w:val="003C0E15"/>
    <w:rsid w:val="003C0FD4"/>
    <w:rsid w:val="003C1514"/>
    <w:rsid w:val="003C168F"/>
    <w:rsid w:val="003C2246"/>
    <w:rsid w:val="003C2D3A"/>
    <w:rsid w:val="003C3447"/>
    <w:rsid w:val="003C38D6"/>
    <w:rsid w:val="003C4E52"/>
    <w:rsid w:val="003C5536"/>
    <w:rsid w:val="003C5CFD"/>
    <w:rsid w:val="003C6161"/>
    <w:rsid w:val="003C6888"/>
    <w:rsid w:val="003C7619"/>
    <w:rsid w:val="003C78C6"/>
    <w:rsid w:val="003C79AE"/>
    <w:rsid w:val="003C7A46"/>
    <w:rsid w:val="003C7DE4"/>
    <w:rsid w:val="003D0222"/>
    <w:rsid w:val="003D0D3D"/>
    <w:rsid w:val="003D1277"/>
    <w:rsid w:val="003D22AD"/>
    <w:rsid w:val="003D2600"/>
    <w:rsid w:val="003D2DFA"/>
    <w:rsid w:val="003D2E53"/>
    <w:rsid w:val="003D37F0"/>
    <w:rsid w:val="003D3B3D"/>
    <w:rsid w:val="003D470E"/>
    <w:rsid w:val="003D598D"/>
    <w:rsid w:val="003D5DF8"/>
    <w:rsid w:val="003D5F44"/>
    <w:rsid w:val="003D6004"/>
    <w:rsid w:val="003D66DD"/>
    <w:rsid w:val="003D6701"/>
    <w:rsid w:val="003D69EF"/>
    <w:rsid w:val="003D6AF8"/>
    <w:rsid w:val="003D72ED"/>
    <w:rsid w:val="003D7514"/>
    <w:rsid w:val="003D75B1"/>
    <w:rsid w:val="003D7D69"/>
    <w:rsid w:val="003E05EF"/>
    <w:rsid w:val="003E0E52"/>
    <w:rsid w:val="003E1259"/>
    <w:rsid w:val="003E1459"/>
    <w:rsid w:val="003E1740"/>
    <w:rsid w:val="003E1E61"/>
    <w:rsid w:val="003E1FC2"/>
    <w:rsid w:val="003E2DF2"/>
    <w:rsid w:val="003E347D"/>
    <w:rsid w:val="003E352E"/>
    <w:rsid w:val="003E3F29"/>
    <w:rsid w:val="003E4391"/>
    <w:rsid w:val="003E463A"/>
    <w:rsid w:val="003E4C91"/>
    <w:rsid w:val="003E5A6F"/>
    <w:rsid w:val="003E5BE0"/>
    <w:rsid w:val="003E5D0A"/>
    <w:rsid w:val="003E640F"/>
    <w:rsid w:val="003E65AF"/>
    <w:rsid w:val="003E6608"/>
    <w:rsid w:val="003E6798"/>
    <w:rsid w:val="003E6BB4"/>
    <w:rsid w:val="003E6EDC"/>
    <w:rsid w:val="003E70BB"/>
    <w:rsid w:val="003E76D6"/>
    <w:rsid w:val="003F0131"/>
    <w:rsid w:val="003F0E44"/>
    <w:rsid w:val="003F0FA7"/>
    <w:rsid w:val="003F1762"/>
    <w:rsid w:val="003F1943"/>
    <w:rsid w:val="003F1F95"/>
    <w:rsid w:val="003F2393"/>
    <w:rsid w:val="003F2CE5"/>
    <w:rsid w:val="003F2DA7"/>
    <w:rsid w:val="003F308B"/>
    <w:rsid w:val="003F312E"/>
    <w:rsid w:val="003F3414"/>
    <w:rsid w:val="003F3B09"/>
    <w:rsid w:val="003F55BC"/>
    <w:rsid w:val="003F5CDA"/>
    <w:rsid w:val="003F6747"/>
    <w:rsid w:val="003F7285"/>
    <w:rsid w:val="003F748C"/>
    <w:rsid w:val="003F7593"/>
    <w:rsid w:val="004001DD"/>
    <w:rsid w:val="00400683"/>
    <w:rsid w:val="004007C8"/>
    <w:rsid w:val="00401317"/>
    <w:rsid w:val="004019B3"/>
    <w:rsid w:val="004019E7"/>
    <w:rsid w:val="00401AFD"/>
    <w:rsid w:val="00401EE9"/>
    <w:rsid w:val="00401FDA"/>
    <w:rsid w:val="00402AD4"/>
    <w:rsid w:val="00402CAC"/>
    <w:rsid w:val="00402E1B"/>
    <w:rsid w:val="004031B0"/>
    <w:rsid w:val="004038F6"/>
    <w:rsid w:val="0040401C"/>
    <w:rsid w:val="00404353"/>
    <w:rsid w:val="0040453B"/>
    <w:rsid w:val="004046A1"/>
    <w:rsid w:val="00404FCF"/>
    <w:rsid w:val="004050F9"/>
    <w:rsid w:val="00405119"/>
    <w:rsid w:val="00405CD1"/>
    <w:rsid w:val="00406499"/>
    <w:rsid w:val="0040655F"/>
    <w:rsid w:val="004065DC"/>
    <w:rsid w:val="00406EA7"/>
    <w:rsid w:val="00407C96"/>
    <w:rsid w:val="00410146"/>
    <w:rsid w:val="004104CF"/>
    <w:rsid w:val="004104F2"/>
    <w:rsid w:val="00410C30"/>
    <w:rsid w:val="00411046"/>
    <w:rsid w:val="00411813"/>
    <w:rsid w:val="00411C44"/>
    <w:rsid w:val="00411DCD"/>
    <w:rsid w:val="004121FB"/>
    <w:rsid w:val="004126FE"/>
    <w:rsid w:val="00413210"/>
    <w:rsid w:val="004133B2"/>
    <w:rsid w:val="00413BA3"/>
    <w:rsid w:val="00413E9D"/>
    <w:rsid w:val="004146D6"/>
    <w:rsid w:val="00414B14"/>
    <w:rsid w:val="00414D1D"/>
    <w:rsid w:val="00415169"/>
    <w:rsid w:val="004154A4"/>
    <w:rsid w:val="00416124"/>
    <w:rsid w:val="0041653D"/>
    <w:rsid w:val="00416EC4"/>
    <w:rsid w:val="0041724C"/>
    <w:rsid w:val="00417A0E"/>
    <w:rsid w:val="00417BC3"/>
    <w:rsid w:val="004202F8"/>
    <w:rsid w:val="00420633"/>
    <w:rsid w:val="004207A3"/>
    <w:rsid w:val="0042091E"/>
    <w:rsid w:val="00420D62"/>
    <w:rsid w:val="004219A5"/>
    <w:rsid w:val="00421AC2"/>
    <w:rsid w:val="00422B98"/>
    <w:rsid w:val="0042312E"/>
    <w:rsid w:val="0042376E"/>
    <w:rsid w:val="004244C3"/>
    <w:rsid w:val="00424893"/>
    <w:rsid w:val="004248B2"/>
    <w:rsid w:val="004248FB"/>
    <w:rsid w:val="004254C3"/>
    <w:rsid w:val="0042564A"/>
    <w:rsid w:val="004256B4"/>
    <w:rsid w:val="004259A3"/>
    <w:rsid w:val="00425C18"/>
    <w:rsid w:val="0042632A"/>
    <w:rsid w:val="004263DC"/>
    <w:rsid w:val="004269E4"/>
    <w:rsid w:val="00426BBF"/>
    <w:rsid w:val="00426C1E"/>
    <w:rsid w:val="00427391"/>
    <w:rsid w:val="00427799"/>
    <w:rsid w:val="004278C4"/>
    <w:rsid w:val="00427C6A"/>
    <w:rsid w:val="0043083D"/>
    <w:rsid w:val="00430908"/>
    <w:rsid w:val="00431095"/>
    <w:rsid w:val="0043117B"/>
    <w:rsid w:val="004315E9"/>
    <w:rsid w:val="00431733"/>
    <w:rsid w:val="00431EDD"/>
    <w:rsid w:val="004321AE"/>
    <w:rsid w:val="00432E1A"/>
    <w:rsid w:val="004332E3"/>
    <w:rsid w:val="00433354"/>
    <w:rsid w:val="00433C9E"/>
    <w:rsid w:val="0043436A"/>
    <w:rsid w:val="00434564"/>
    <w:rsid w:val="0043470F"/>
    <w:rsid w:val="00434BD3"/>
    <w:rsid w:val="0043513C"/>
    <w:rsid w:val="004357CA"/>
    <w:rsid w:val="00435A02"/>
    <w:rsid w:val="00435B7B"/>
    <w:rsid w:val="00435BEC"/>
    <w:rsid w:val="00436382"/>
    <w:rsid w:val="00436570"/>
    <w:rsid w:val="00436B41"/>
    <w:rsid w:val="0043703F"/>
    <w:rsid w:val="00437930"/>
    <w:rsid w:val="00437DF0"/>
    <w:rsid w:val="004403E7"/>
    <w:rsid w:val="00440A59"/>
    <w:rsid w:val="00440CF3"/>
    <w:rsid w:val="00440EA2"/>
    <w:rsid w:val="0044144C"/>
    <w:rsid w:val="0044162D"/>
    <w:rsid w:val="00441AF1"/>
    <w:rsid w:val="00441DCD"/>
    <w:rsid w:val="004423F5"/>
    <w:rsid w:val="00442406"/>
    <w:rsid w:val="00442612"/>
    <w:rsid w:val="00442AB5"/>
    <w:rsid w:val="00442EED"/>
    <w:rsid w:val="004430FF"/>
    <w:rsid w:val="00443248"/>
    <w:rsid w:val="00443299"/>
    <w:rsid w:val="0044368D"/>
    <w:rsid w:val="004436F6"/>
    <w:rsid w:val="00443920"/>
    <w:rsid w:val="00443ACD"/>
    <w:rsid w:val="004440DB"/>
    <w:rsid w:val="00444243"/>
    <w:rsid w:val="0044429B"/>
    <w:rsid w:val="00444903"/>
    <w:rsid w:val="004450D7"/>
    <w:rsid w:val="004450DC"/>
    <w:rsid w:val="0044553B"/>
    <w:rsid w:val="004462AB"/>
    <w:rsid w:val="0044686C"/>
    <w:rsid w:val="004468FA"/>
    <w:rsid w:val="00446F62"/>
    <w:rsid w:val="00447194"/>
    <w:rsid w:val="004471D0"/>
    <w:rsid w:val="00447B14"/>
    <w:rsid w:val="00447BF8"/>
    <w:rsid w:val="00447D6E"/>
    <w:rsid w:val="004503CF"/>
    <w:rsid w:val="00450B83"/>
    <w:rsid w:val="00450F02"/>
    <w:rsid w:val="00451223"/>
    <w:rsid w:val="004513B4"/>
    <w:rsid w:val="004516DD"/>
    <w:rsid w:val="00451824"/>
    <w:rsid w:val="00451FFD"/>
    <w:rsid w:val="00452345"/>
    <w:rsid w:val="0045268E"/>
    <w:rsid w:val="00452808"/>
    <w:rsid w:val="00452B81"/>
    <w:rsid w:val="00452CE7"/>
    <w:rsid w:val="00452F98"/>
    <w:rsid w:val="004531EA"/>
    <w:rsid w:val="004547FA"/>
    <w:rsid w:val="00454815"/>
    <w:rsid w:val="004548C2"/>
    <w:rsid w:val="00454A93"/>
    <w:rsid w:val="00454B57"/>
    <w:rsid w:val="0045519A"/>
    <w:rsid w:val="004551FA"/>
    <w:rsid w:val="00455305"/>
    <w:rsid w:val="00455C33"/>
    <w:rsid w:val="00455D12"/>
    <w:rsid w:val="00455EEC"/>
    <w:rsid w:val="00456196"/>
    <w:rsid w:val="004561F5"/>
    <w:rsid w:val="00456C92"/>
    <w:rsid w:val="004573D4"/>
    <w:rsid w:val="0045743A"/>
    <w:rsid w:val="00457598"/>
    <w:rsid w:val="0046001E"/>
    <w:rsid w:val="00460440"/>
    <w:rsid w:val="0046061F"/>
    <w:rsid w:val="00460927"/>
    <w:rsid w:val="00461DFC"/>
    <w:rsid w:val="00461EBD"/>
    <w:rsid w:val="00461FE1"/>
    <w:rsid w:val="00462828"/>
    <w:rsid w:val="00462AAA"/>
    <w:rsid w:val="00463370"/>
    <w:rsid w:val="00463394"/>
    <w:rsid w:val="00463475"/>
    <w:rsid w:val="0046468A"/>
    <w:rsid w:val="00464CE2"/>
    <w:rsid w:val="0046521E"/>
    <w:rsid w:val="0046579C"/>
    <w:rsid w:val="00465B41"/>
    <w:rsid w:val="00466329"/>
    <w:rsid w:val="00466573"/>
    <w:rsid w:val="0046714B"/>
    <w:rsid w:val="00467387"/>
    <w:rsid w:val="0046753D"/>
    <w:rsid w:val="00467638"/>
    <w:rsid w:val="004677C5"/>
    <w:rsid w:val="00467974"/>
    <w:rsid w:val="00467EF5"/>
    <w:rsid w:val="004714A2"/>
    <w:rsid w:val="004715E9"/>
    <w:rsid w:val="00471A52"/>
    <w:rsid w:val="00471DB4"/>
    <w:rsid w:val="0047279A"/>
    <w:rsid w:val="00472DFC"/>
    <w:rsid w:val="00472E25"/>
    <w:rsid w:val="0047330F"/>
    <w:rsid w:val="00473620"/>
    <w:rsid w:val="00473905"/>
    <w:rsid w:val="0047391F"/>
    <w:rsid w:val="00473B53"/>
    <w:rsid w:val="00474A50"/>
    <w:rsid w:val="00474C11"/>
    <w:rsid w:val="00474EFA"/>
    <w:rsid w:val="004756CA"/>
    <w:rsid w:val="00475C51"/>
    <w:rsid w:val="004762D0"/>
    <w:rsid w:val="004769CE"/>
    <w:rsid w:val="00476E2E"/>
    <w:rsid w:val="00476EF0"/>
    <w:rsid w:val="0047703D"/>
    <w:rsid w:val="0047727E"/>
    <w:rsid w:val="00477441"/>
    <w:rsid w:val="004777C4"/>
    <w:rsid w:val="00477F08"/>
    <w:rsid w:val="004804A9"/>
    <w:rsid w:val="00480537"/>
    <w:rsid w:val="004816B1"/>
    <w:rsid w:val="00482EFE"/>
    <w:rsid w:val="004830CF"/>
    <w:rsid w:val="00483AB3"/>
    <w:rsid w:val="004844B3"/>
    <w:rsid w:val="0048633E"/>
    <w:rsid w:val="00486FE3"/>
    <w:rsid w:val="00487409"/>
    <w:rsid w:val="004877A0"/>
    <w:rsid w:val="00487FDC"/>
    <w:rsid w:val="004903C0"/>
    <w:rsid w:val="00490582"/>
    <w:rsid w:val="004906AB"/>
    <w:rsid w:val="00490741"/>
    <w:rsid w:val="00491264"/>
    <w:rsid w:val="00491D54"/>
    <w:rsid w:val="00491DF1"/>
    <w:rsid w:val="00492184"/>
    <w:rsid w:val="00493084"/>
    <w:rsid w:val="00493566"/>
    <w:rsid w:val="0049448B"/>
    <w:rsid w:val="004944EA"/>
    <w:rsid w:val="004951A6"/>
    <w:rsid w:val="0049524D"/>
    <w:rsid w:val="004953C5"/>
    <w:rsid w:val="00495B47"/>
    <w:rsid w:val="00495EEA"/>
    <w:rsid w:val="0049606F"/>
    <w:rsid w:val="00496474"/>
    <w:rsid w:val="004964C1"/>
    <w:rsid w:val="004968CA"/>
    <w:rsid w:val="00496B58"/>
    <w:rsid w:val="00496B74"/>
    <w:rsid w:val="00496BD5"/>
    <w:rsid w:val="00496BE8"/>
    <w:rsid w:val="00496D78"/>
    <w:rsid w:val="00496F69"/>
    <w:rsid w:val="004975C3"/>
    <w:rsid w:val="004976EA"/>
    <w:rsid w:val="00497A93"/>
    <w:rsid w:val="00497DE7"/>
    <w:rsid w:val="004A028B"/>
    <w:rsid w:val="004A0721"/>
    <w:rsid w:val="004A163B"/>
    <w:rsid w:val="004A1659"/>
    <w:rsid w:val="004A1788"/>
    <w:rsid w:val="004A19CC"/>
    <w:rsid w:val="004A1CAD"/>
    <w:rsid w:val="004A2766"/>
    <w:rsid w:val="004A2AE7"/>
    <w:rsid w:val="004A2C35"/>
    <w:rsid w:val="004A2F9F"/>
    <w:rsid w:val="004A39AF"/>
    <w:rsid w:val="004A432D"/>
    <w:rsid w:val="004A441C"/>
    <w:rsid w:val="004A46AB"/>
    <w:rsid w:val="004A4927"/>
    <w:rsid w:val="004A4A17"/>
    <w:rsid w:val="004A4D19"/>
    <w:rsid w:val="004A4E34"/>
    <w:rsid w:val="004A5267"/>
    <w:rsid w:val="004A5484"/>
    <w:rsid w:val="004A5913"/>
    <w:rsid w:val="004A5ADC"/>
    <w:rsid w:val="004A5B9B"/>
    <w:rsid w:val="004A6297"/>
    <w:rsid w:val="004A65F7"/>
    <w:rsid w:val="004A660E"/>
    <w:rsid w:val="004A69C2"/>
    <w:rsid w:val="004A70FD"/>
    <w:rsid w:val="004A73D7"/>
    <w:rsid w:val="004B01B5"/>
    <w:rsid w:val="004B0A43"/>
    <w:rsid w:val="004B0CB2"/>
    <w:rsid w:val="004B0F3B"/>
    <w:rsid w:val="004B12A9"/>
    <w:rsid w:val="004B12D3"/>
    <w:rsid w:val="004B1979"/>
    <w:rsid w:val="004B2120"/>
    <w:rsid w:val="004B248E"/>
    <w:rsid w:val="004B2C07"/>
    <w:rsid w:val="004B3432"/>
    <w:rsid w:val="004B3453"/>
    <w:rsid w:val="004B36C2"/>
    <w:rsid w:val="004B3E43"/>
    <w:rsid w:val="004B4272"/>
    <w:rsid w:val="004B42BA"/>
    <w:rsid w:val="004B4499"/>
    <w:rsid w:val="004B51FB"/>
    <w:rsid w:val="004B56B0"/>
    <w:rsid w:val="004B5DE9"/>
    <w:rsid w:val="004B6863"/>
    <w:rsid w:val="004B6B35"/>
    <w:rsid w:val="004B6B4E"/>
    <w:rsid w:val="004C09A4"/>
    <w:rsid w:val="004C0A9C"/>
    <w:rsid w:val="004C0B1A"/>
    <w:rsid w:val="004C1546"/>
    <w:rsid w:val="004C1EBB"/>
    <w:rsid w:val="004C228B"/>
    <w:rsid w:val="004C2294"/>
    <w:rsid w:val="004C2553"/>
    <w:rsid w:val="004C2CCE"/>
    <w:rsid w:val="004C332E"/>
    <w:rsid w:val="004C36B9"/>
    <w:rsid w:val="004C37AD"/>
    <w:rsid w:val="004C381F"/>
    <w:rsid w:val="004C40C9"/>
    <w:rsid w:val="004C45C4"/>
    <w:rsid w:val="004C4B4E"/>
    <w:rsid w:val="004C4F18"/>
    <w:rsid w:val="004C4FF4"/>
    <w:rsid w:val="004C525C"/>
    <w:rsid w:val="004C5E40"/>
    <w:rsid w:val="004C5E4B"/>
    <w:rsid w:val="004C5EDE"/>
    <w:rsid w:val="004C6670"/>
    <w:rsid w:val="004C68A8"/>
    <w:rsid w:val="004C6C99"/>
    <w:rsid w:val="004C6DC1"/>
    <w:rsid w:val="004C7083"/>
    <w:rsid w:val="004C7215"/>
    <w:rsid w:val="004C7F99"/>
    <w:rsid w:val="004D016A"/>
    <w:rsid w:val="004D0B08"/>
    <w:rsid w:val="004D0B3F"/>
    <w:rsid w:val="004D0B85"/>
    <w:rsid w:val="004D0BD8"/>
    <w:rsid w:val="004D1640"/>
    <w:rsid w:val="004D1DDA"/>
    <w:rsid w:val="004D2012"/>
    <w:rsid w:val="004D220C"/>
    <w:rsid w:val="004D2D10"/>
    <w:rsid w:val="004D2F00"/>
    <w:rsid w:val="004D3373"/>
    <w:rsid w:val="004D3A8C"/>
    <w:rsid w:val="004D3E93"/>
    <w:rsid w:val="004D42ED"/>
    <w:rsid w:val="004D455A"/>
    <w:rsid w:val="004D4B6C"/>
    <w:rsid w:val="004D5558"/>
    <w:rsid w:val="004D5FDD"/>
    <w:rsid w:val="004D77BF"/>
    <w:rsid w:val="004D793C"/>
    <w:rsid w:val="004D7F2D"/>
    <w:rsid w:val="004E0457"/>
    <w:rsid w:val="004E050C"/>
    <w:rsid w:val="004E081F"/>
    <w:rsid w:val="004E094F"/>
    <w:rsid w:val="004E0C8C"/>
    <w:rsid w:val="004E0F75"/>
    <w:rsid w:val="004E1400"/>
    <w:rsid w:val="004E1452"/>
    <w:rsid w:val="004E1EB0"/>
    <w:rsid w:val="004E255E"/>
    <w:rsid w:val="004E26D3"/>
    <w:rsid w:val="004E2911"/>
    <w:rsid w:val="004E2922"/>
    <w:rsid w:val="004E2C99"/>
    <w:rsid w:val="004E2F86"/>
    <w:rsid w:val="004E37F4"/>
    <w:rsid w:val="004E37FE"/>
    <w:rsid w:val="004E3A44"/>
    <w:rsid w:val="004E3D89"/>
    <w:rsid w:val="004E438E"/>
    <w:rsid w:val="004E489F"/>
    <w:rsid w:val="004E4C8E"/>
    <w:rsid w:val="004E4FB1"/>
    <w:rsid w:val="004E52E8"/>
    <w:rsid w:val="004E584A"/>
    <w:rsid w:val="004E5E1A"/>
    <w:rsid w:val="004E648F"/>
    <w:rsid w:val="004E664A"/>
    <w:rsid w:val="004E69ED"/>
    <w:rsid w:val="004E7295"/>
    <w:rsid w:val="004E7AD6"/>
    <w:rsid w:val="004E7BC7"/>
    <w:rsid w:val="004E7D81"/>
    <w:rsid w:val="004F0F55"/>
    <w:rsid w:val="004F1007"/>
    <w:rsid w:val="004F132F"/>
    <w:rsid w:val="004F16EA"/>
    <w:rsid w:val="004F1758"/>
    <w:rsid w:val="004F26A7"/>
    <w:rsid w:val="004F2BC1"/>
    <w:rsid w:val="004F3204"/>
    <w:rsid w:val="004F33A6"/>
    <w:rsid w:val="004F3FC3"/>
    <w:rsid w:val="004F41C5"/>
    <w:rsid w:val="004F44DD"/>
    <w:rsid w:val="004F4990"/>
    <w:rsid w:val="004F4B3C"/>
    <w:rsid w:val="004F550B"/>
    <w:rsid w:val="004F5ED3"/>
    <w:rsid w:val="00500136"/>
    <w:rsid w:val="005003BB"/>
    <w:rsid w:val="0050060C"/>
    <w:rsid w:val="0050070C"/>
    <w:rsid w:val="00500E64"/>
    <w:rsid w:val="0050117F"/>
    <w:rsid w:val="00501756"/>
    <w:rsid w:val="00501B46"/>
    <w:rsid w:val="00501D35"/>
    <w:rsid w:val="00501F35"/>
    <w:rsid w:val="00502516"/>
    <w:rsid w:val="00502805"/>
    <w:rsid w:val="00502A6D"/>
    <w:rsid w:val="00502EAC"/>
    <w:rsid w:val="00503550"/>
    <w:rsid w:val="00503643"/>
    <w:rsid w:val="005038B0"/>
    <w:rsid w:val="00504175"/>
    <w:rsid w:val="00504505"/>
    <w:rsid w:val="00505275"/>
    <w:rsid w:val="00505A57"/>
    <w:rsid w:val="005065CA"/>
    <w:rsid w:val="0050703D"/>
    <w:rsid w:val="0050736E"/>
    <w:rsid w:val="0050780F"/>
    <w:rsid w:val="005078F0"/>
    <w:rsid w:val="00507C09"/>
    <w:rsid w:val="005101F2"/>
    <w:rsid w:val="005109EA"/>
    <w:rsid w:val="0051117B"/>
    <w:rsid w:val="00511275"/>
    <w:rsid w:val="0051136D"/>
    <w:rsid w:val="0051170F"/>
    <w:rsid w:val="0051228D"/>
    <w:rsid w:val="00512297"/>
    <w:rsid w:val="00512301"/>
    <w:rsid w:val="00512BFE"/>
    <w:rsid w:val="00513003"/>
    <w:rsid w:val="005134DB"/>
    <w:rsid w:val="00514810"/>
    <w:rsid w:val="0051481F"/>
    <w:rsid w:val="00514855"/>
    <w:rsid w:val="005158AC"/>
    <w:rsid w:val="005161C3"/>
    <w:rsid w:val="005162A2"/>
    <w:rsid w:val="00516EA1"/>
    <w:rsid w:val="005173A2"/>
    <w:rsid w:val="00517566"/>
    <w:rsid w:val="00517782"/>
    <w:rsid w:val="00517B8F"/>
    <w:rsid w:val="00517DD7"/>
    <w:rsid w:val="0052001F"/>
    <w:rsid w:val="0052050B"/>
    <w:rsid w:val="00521056"/>
    <w:rsid w:val="005216CF"/>
    <w:rsid w:val="00521FA4"/>
    <w:rsid w:val="005222B8"/>
    <w:rsid w:val="00522875"/>
    <w:rsid w:val="00522CD5"/>
    <w:rsid w:val="00522F51"/>
    <w:rsid w:val="00523187"/>
    <w:rsid w:val="00523C6E"/>
    <w:rsid w:val="00524157"/>
    <w:rsid w:val="0052436C"/>
    <w:rsid w:val="00525940"/>
    <w:rsid w:val="00525C2E"/>
    <w:rsid w:val="00526CD8"/>
    <w:rsid w:val="00527150"/>
    <w:rsid w:val="0052775F"/>
    <w:rsid w:val="00527A73"/>
    <w:rsid w:val="00530021"/>
    <w:rsid w:val="00530814"/>
    <w:rsid w:val="00530848"/>
    <w:rsid w:val="00530A87"/>
    <w:rsid w:val="00531651"/>
    <w:rsid w:val="00531A02"/>
    <w:rsid w:val="00532053"/>
    <w:rsid w:val="00532343"/>
    <w:rsid w:val="00532841"/>
    <w:rsid w:val="00532E37"/>
    <w:rsid w:val="0053305D"/>
    <w:rsid w:val="00533364"/>
    <w:rsid w:val="00533631"/>
    <w:rsid w:val="005345B4"/>
    <w:rsid w:val="005348BD"/>
    <w:rsid w:val="00534B00"/>
    <w:rsid w:val="005355DE"/>
    <w:rsid w:val="00535BB3"/>
    <w:rsid w:val="00535BBD"/>
    <w:rsid w:val="00535C7F"/>
    <w:rsid w:val="00536451"/>
    <w:rsid w:val="00536624"/>
    <w:rsid w:val="005367EF"/>
    <w:rsid w:val="00536838"/>
    <w:rsid w:val="005368B8"/>
    <w:rsid w:val="005368DC"/>
    <w:rsid w:val="00536992"/>
    <w:rsid w:val="00536C0C"/>
    <w:rsid w:val="00537761"/>
    <w:rsid w:val="00537919"/>
    <w:rsid w:val="00537A73"/>
    <w:rsid w:val="0054006B"/>
    <w:rsid w:val="00540891"/>
    <w:rsid w:val="00540B4F"/>
    <w:rsid w:val="00540BA3"/>
    <w:rsid w:val="00540F94"/>
    <w:rsid w:val="00541D97"/>
    <w:rsid w:val="00541D9C"/>
    <w:rsid w:val="00542247"/>
    <w:rsid w:val="005436AB"/>
    <w:rsid w:val="0054406E"/>
    <w:rsid w:val="005448B4"/>
    <w:rsid w:val="00544B4C"/>
    <w:rsid w:val="00545105"/>
    <w:rsid w:val="00545C92"/>
    <w:rsid w:val="00545CA8"/>
    <w:rsid w:val="005465F0"/>
    <w:rsid w:val="0054664D"/>
    <w:rsid w:val="005477BE"/>
    <w:rsid w:val="005478A7"/>
    <w:rsid w:val="00547BEF"/>
    <w:rsid w:val="00547D1F"/>
    <w:rsid w:val="00547E5E"/>
    <w:rsid w:val="0055092B"/>
    <w:rsid w:val="00550E39"/>
    <w:rsid w:val="00551738"/>
    <w:rsid w:val="00551962"/>
    <w:rsid w:val="0055199A"/>
    <w:rsid w:val="00552160"/>
    <w:rsid w:val="005521EC"/>
    <w:rsid w:val="00552550"/>
    <w:rsid w:val="0055327A"/>
    <w:rsid w:val="005533CD"/>
    <w:rsid w:val="0055386A"/>
    <w:rsid w:val="00553C4A"/>
    <w:rsid w:val="005543B0"/>
    <w:rsid w:val="0055459B"/>
    <w:rsid w:val="005550A5"/>
    <w:rsid w:val="00555108"/>
    <w:rsid w:val="0055580F"/>
    <w:rsid w:val="00555AED"/>
    <w:rsid w:val="00556A1F"/>
    <w:rsid w:val="00556B00"/>
    <w:rsid w:val="00556EF5"/>
    <w:rsid w:val="00557237"/>
    <w:rsid w:val="00557789"/>
    <w:rsid w:val="00560186"/>
    <w:rsid w:val="005601C1"/>
    <w:rsid w:val="005609EE"/>
    <w:rsid w:val="005615C5"/>
    <w:rsid w:val="00561ADC"/>
    <w:rsid w:val="00563594"/>
    <w:rsid w:val="005642BB"/>
    <w:rsid w:val="00564329"/>
    <w:rsid w:val="00565682"/>
    <w:rsid w:val="00565DBC"/>
    <w:rsid w:val="005666FF"/>
    <w:rsid w:val="0056685F"/>
    <w:rsid w:val="00566F76"/>
    <w:rsid w:val="00567436"/>
    <w:rsid w:val="005678BE"/>
    <w:rsid w:val="00567DAB"/>
    <w:rsid w:val="00570567"/>
    <w:rsid w:val="005709AA"/>
    <w:rsid w:val="00570FAF"/>
    <w:rsid w:val="00570FD3"/>
    <w:rsid w:val="0057103A"/>
    <w:rsid w:val="00571206"/>
    <w:rsid w:val="00571E9B"/>
    <w:rsid w:val="00572136"/>
    <w:rsid w:val="00572600"/>
    <w:rsid w:val="00572C1F"/>
    <w:rsid w:val="00572CD9"/>
    <w:rsid w:val="00572CFF"/>
    <w:rsid w:val="005732DC"/>
    <w:rsid w:val="00573A62"/>
    <w:rsid w:val="005740A9"/>
    <w:rsid w:val="0057413F"/>
    <w:rsid w:val="00574810"/>
    <w:rsid w:val="005751DE"/>
    <w:rsid w:val="00575507"/>
    <w:rsid w:val="0057561C"/>
    <w:rsid w:val="00575820"/>
    <w:rsid w:val="00575B1A"/>
    <w:rsid w:val="00575F0D"/>
    <w:rsid w:val="005760A6"/>
    <w:rsid w:val="005761C5"/>
    <w:rsid w:val="005763C5"/>
    <w:rsid w:val="00576EE2"/>
    <w:rsid w:val="00577DE0"/>
    <w:rsid w:val="00580582"/>
    <w:rsid w:val="00581356"/>
    <w:rsid w:val="00581687"/>
    <w:rsid w:val="00581DFB"/>
    <w:rsid w:val="00582332"/>
    <w:rsid w:val="00582372"/>
    <w:rsid w:val="005844BC"/>
    <w:rsid w:val="0058475D"/>
    <w:rsid w:val="00584B01"/>
    <w:rsid w:val="00584EFA"/>
    <w:rsid w:val="00585111"/>
    <w:rsid w:val="00585A54"/>
    <w:rsid w:val="005862C6"/>
    <w:rsid w:val="0058646C"/>
    <w:rsid w:val="00586C5F"/>
    <w:rsid w:val="00590906"/>
    <w:rsid w:val="0059130D"/>
    <w:rsid w:val="00591392"/>
    <w:rsid w:val="00591411"/>
    <w:rsid w:val="00591787"/>
    <w:rsid w:val="00591D76"/>
    <w:rsid w:val="00591D7A"/>
    <w:rsid w:val="00591F34"/>
    <w:rsid w:val="0059211D"/>
    <w:rsid w:val="00592B56"/>
    <w:rsid w:val="00592F6C"/>
    <w:rsid w:val="0059395F"/>
    <w:rsid w:val="00593BA3"/>
    <w:rsid w:val="00594062"/>
    <w:rsid w:val="0059476F"/>
    <w:rsid w:val="00594CA6"/>
    <w:rsid w:val="0059516D"/>
    <w:rsid w:val="00595C95"/>
    <w:rsid w:val="00595D6E"/>
    <w:rsid w:val="00595F0F"/>
    <w:rsid w:val="00596273"/>
    <w:rsid w:val="00596303"/>
    <w:rsid w:val="005963D7"/>
    <w:rsid w:val="0059671A"/>
    <w:rsid w:val="00596C2E"/>
    <w:rsid w:val="005970CE"/>
    <w:rsid w:val="005972B9"/>
    <w:rsid w:val="005972CE"/>
    <w:rsid w:val="0059735E"/>
    <w:rsid w:val="00597413"/>
    <w:rsid w:val="005979C4"/>
    <w:rsid w:val="00597CA7"/>
    <w:rsid w:val="005A01A3"/>
    <w:rsid w:val="005A01D7"/>
    <w:rsid w:val="005A0A8B"/>
    <w:rsid w:val="005A112C"/>
    <w:rsid w:val="005A13F2"/>
    <w:rsid w:val="005A1410"/>
    <w:rsid w:val="005A1C04"/>
    <w:rsid w:val="005A1C37"/>
    <w:rsid w:val="005A1D1A"/>
    <w:rsid w:val="005A2287"/>
    <w:rsid w:val="005A239F"/>
    <w:rsid w:val="005A2432"/>
    <w:rsid w:val="005A2499"/>
    <w:rsid w:val="005A2500"/>
    <w:rsid w:val="005A258F"/>
    <w:rsid w:val="005A27A5"/>
    <w:rsid w:val="005A30F5"/>
    <w:rsid w:val="005A31CC"/>
    <w:rsid w:val="005A3247"/>
    <w:rsid w:val="005A3364"/>
    <w:rsid w:val="005A3AA7"/>
    <w:rsid w:val="005A42CC"/>
    <w:rsid w:val="005A4700"/>
    <w:rsid w:val="005A482A"/>
    <w:rsid w:val="005A4D4C"/>
    <w:rsid w:val="005A4D7C"/>
    <w:rsid w:val="005A5116"/>
    <w:rsid w:val="005A520F"/>
    <w:rsid w:val="005A5AF0"/>
    <w:rsid w:val="005A5C10"/>
    <w:rsid w:val="005A5DF2"/>
    <w:rsid w:val="005A5EDF"/>
    <w:rsid w:val="005A6504"/>
    <w:rsid w:val="005A65B6"/>
    <w:rsid w:val="005A6A62"/>
    <w:rsid w:val="005A73CF"/>
    <w:rsid w:val="005A7516"/>
    <w:rsid w:val="005B0B76"/>
    <w:rsid w:val="005B0BFF"/>
    <w:rsid w:val="005B0DF9"/>
    <w:rsid w:val="005B0E61"/>
    <w:rsid w:val="005B140B"/>
    <w:rsid w:val="005B164C"/>
    <w:rsid w:val="005B20DB"/>
    <w:rsid w:val="005B2D88"/>
    <w:rsid w:val="005B3587"/>
    <w:rsid w:val="005B37BD"/>
    <w:rsid w:val="005B3C8B"/>
    <w:rsid w:val="005B3FAA"/>
    <w:rsid w:val="005B40B5"/>
    <w:rsid w:val="005B4C9C"/>
    <w:rsid w:val="005B4DC7"/>
    <w:rsid w:val="005B5538"/>
    <w:rsid w:val="005B650F"/>
    <w:rsid w:val="005B6739"/>
    <w:rsid w:val="005B6757"/>
    <w:rsid w:val="005B6838"/>
    <w:rsid w:val="005B68C4"/>
    <w:rsid w:val="005B72DA"/>
    <w:rsid w:val="005B758D"/>
    <w:rsid w:val="005B7AC0"/>
    <w:rsid w:val="005B7B3A"/>
    <w:rsid w:val="005B7C56"/>
    <w:rsid w:val="005C043C"/>
    <w:rsid w:val="005C0502"/>
    <w:rsid w:val="005C09D7"/>
    <w:rsid w:val="005C0D6F"/>
    <w:rsid w:val="005C1CA6"/>
    <w:rsid w:val="005C23B2"/>
    <w:rsid w:val="005C25A2"/>
    <w:rsid w:val="005C2A6E"/>
    <w:rsid w:val="005C2BD4"/>
    <w:rsid w:val="005C2CA0"/>
    <w:rsid w:val="005C35C8"/>
    <w:rsid w:val="005C385C"/>
    <w:rsid w:val="005C38F1"/>
    <w:rsid w:val="005C3EA1"/>
    <w:rsid w:val="005C42DC"/>
    <w:rsid w:val="005C4770"/>
    <w:rsid w:val="005C62BD"/>
    <w:rsid w:val="005C64C5"/>
    <w:rsid w:val="005C69F3"/>
    <w:rsid w:val="005C7205"/>
    <w:rsid w:val="005C756D"/>
    <w:rsid w:val="005C763E"/>
    <w:rsid w:val="005C79F0"/>
    <w:rsid w:val="005D043D"/>
    <w:rsid w:val="005D0B7E"/>
    <w:rsid w:val="005D0EE2"/>
    <w:rsid w:val="005D1100"/>
    <w:rsid w:val="005D11B4"/>
    <w:rsid w:val="005D14C4"/>
    <w:rsid w:val="005D14DA"/>
    <w:rsid w:val="005D3846"/>
    <w:rsid w:val="005D4311"/>
    <w:rsid w:val="005D4405"/>
    <w:rsid w:val="005D464B"/>
    <w:rsid w:val="005D5DD4"/>
    <w:rsid w:val="005D5E9D"/>
    <w:rsid w:val="005D61BC"/>
    <w:rsid w:val="005D699E"/>
    <w:rsid w:val="005D6B1A"/>
    <w:rsid w:val="005D7128"/>
    <w:rsid w:val="005D71AA"/>
    <w:rsid w:val="005D721F"/>
    <w:rsid w:val="005D7EA1"/>
    <w:rsid w:val="005E07BA"/>
    <w:rsid w:val="005E07C1"/>
    <w:rsid w:val="005E0B0C"/>
    <w:rsid w:val="005E0CE7"/>
    <w:rsid w:val="005E0E24"/>
    <w:rsid w:val="005E113B"/>
    <w:rsid w:val="005E11BD"/>
    <w:rsid w:val="005E1938"/>
    <w:rsid w:val="005E1D12"/>
    <w:rsid w:val="005E1E53"/>
    <w:rsid w:val="005E2690"/>
    <w:rsid w:val="005E277A"/>
    <w:rsid w:val="005E2D77"/>
    <w:rsid w:val="005E30CE"/>
    <w:rsid w:val="005E356D"/>
    <w:rsid w:val="005E3F0A"/>
    <w:rsid w:val="005E3F71"/>
    <w:rsid w:val="005E51B7"/>
    <w:rsid w:val="005E5D8C"/>
    <w:rsid w:val="005E663D"/>
    <w:rsid w:val="005E727C"/>
    <w:rsid w:val="005E79C0"/>
    <w:rsid w:val="005F0653"/>
    <w:rsid w:val="005F0992"/>
    <w:rsid w:val="005F0A02"/>
    <w:rsid w:val="005F0C4E"/>
    <w:rsid w:val="005F0DAD"/>
    <w:rsid w:val="005F1A68"/>
    <w:rsid w:val="005F1B98"/>
    <w:rsid w:val="005F1F6A"/>
    <w:rsid w:val="005F2179"/>
    <w:rsid w:val="005F22CC"/>
    <w:rsid w:val="005F26AB"/>
    <w:rsid w:val="005F275E"/>
    <w:rsid w:val="005F2C7B"/>
    <w:rsid w:val="005F2D04"/>
    <w:rsid w:val="005F2EC5"/>
    <w:rsid w:val="005F3CBE"/>
    <w:rsid w:val="005F43FC"/>
    <w:rsid w:val="005F450A"/>
    <w:rsid w:val="005F45D6"/>
    <w:rsid w:val="005F4CED"/>
    <w:rsid w:val="005F547E"/>
    <w:rsid w:val="005F56E8"/>
    <w:rsid w:val="005F591E"/>
    <w:rsid w:val="005F5E98"/>
    <w:rsid w:val="005F5FCA"/>
    <w:rsid w:val="005F6749"/>
    <w:rsid w:val="005F74C2"/>
    <w:rsid w:val="005F7656"/>
    <w:rsid w:val="005F778B"/>
    <w:rsid w:val="005F7A58"/>
    <w:rsid w:val="005F7AAC"/>
    <w:rsid w:val="005F7ACC"/>
    <w:rsid w:val="00600306"/>
    <w:rsid w:val="00600321"/>
    <w:rsid w:val="006004EB"/>
    <w:rsid w:val="00600DF1"/>
    <w:rsid w:val="00600DFA"/>
    <w:rsid w:val="00601A0C"/>
    <w:rsid w:val="0060219C"/>
    <w:rsid w:val="006021F7"/>
    <w:rsid w:val="00602396"/>
    <w:rsid w:val="00602DC0"/>
    <w:rsid w:val="00602F6C"/>
    <w:rsid w:val="00603022"/>
    <w:rsid w:val="00603178"/>
    <w:rsid w:val="0060338E"/>
    <w:rsid w:val="0060364B"/>
    <w:rsid w:val="00603A1B"/>
    <w:rsid w:val="00603C0E"/>
    <w:rsid w:val="00603C35"/>
    <w:rsid w:val="00603E2D"/>
    <w:rsid w:val="006043CF"/>
    <w:rsid w:val="00605582"/>
    <w:rsid w:val="00605658"/>
    <w:rsid w:val="00605B1B"/>
    <w:rsid w:val="00605CAF"/>
    <w:rsid w:val="00605E67"/>
    <w:rsid w:val="00605F55"/>
    <w:rsid w:val="0060601C"/>
    <w:rsid w:val="006062F7"/>
    <w:rsid w:val="0060689B"/>
    <w:rsid w:val="00607A32"/>
    <w:rsid w:val="00607CB0"/>
    <w:rsid w:val="00607F91"/>
    <w:rsid w:val="00610A1B"/>
    <w:rsid w:val="00611554"/>
    <w:rsid w:val="00611588"/>
    <w:rsid w:val="00611A89"/>
    <w:rsid w:val="00611E3C"/>
    <w:rsid w:val="006125F9"/>
    <w:rsid w:val="006127ED"/>
    <w:rsid w:val="00613071"/>
    <w:rsid w:val="006132BA"/>
    <w:rsid w:val="00613A24"/>
    <w:rsid w:val="00613C60"/>
    <w:rsid w:val="0061415D"/>
    <w:rsid w:val="006144CA"/>
    <w:rsid w:val="00614886"/>
    <w:rsid w:val="00614A15"/>
    <w:rsid w:val="00614B13"/>
    <w:rsid w:val="00614D3D"/>
    <w:rsid w:val="006150FE"/>
    <w:rsid w:val="0061578B"/>
    <w:rsid w:val="006174C7"/>
    <w:rsid w:val="00617985"/>
    <w:rsid w:val="00617FDF"/>
    <w:rsid w:val="00620339"/>
    <w:rsid w:val="00620FC9"/>
    <w:rsid w:val="0062121E"/>
    <w:rsid w:val="00621793"/>
    <w:rsid w:val="00621BE9"/>
    <w:rsid w:val="00621C23"/>
    <w:rsid w:val="00622A8E"/>
    <w:rsid w:val="00622F55"/>
    <w:rsid w:val="00623192"/>
    <w:rsid w:val="006234F3"/>
    <w:rsid w:val="006237EA"/>
    <w:rsid w:val="00623BC4"/>
    <w:rsid w:val="00623EB0"/>
    <w:rsid w:val="006241E7"/>
    <w:rsid w:val="00624408"/>
    <w:rsid w:val="00624B7A"/>
    <w:rsid w:val="00624BEA"/>
    <w:rsid w:val="00625168"/>
    <w:rsid w:val="00625491"/>
    <w:rsid w:val="006255B4"/>
    <w:rsid w:val="00625A1E"/>
    <w:rsid w:val="00625A8E"/>
    <w:rsid w:val="00626161"/>
    <w:rsid w:val="00627094"/>
    <w:rsid w:val="0062717B"/>
    <w:rsid w:val="0062726F"/>
    <w:rsid w:val="006272A7"/>
    <w:rsid w:val="00627598"/>
    <w:rsid w:val="00627876"/>
    <w:rsid w:val="00630247"/>
    <w:rsid w:val="0063040A"/>
    <w:rsid w:val="00630BC1"/>
    <w:rsid w:val="00630E33"/>
    <w:rsid w:val="0063109F"/>
    <w:rsid w:val="00631CB9"/>
    <w:rsid w:val="00632189"/>
    <w:rsid w:val="00632664"/>
    <w:rsid w:val="006326E0"/>
    <w:rsid w:val="006327E3"/>
    <w:rsid w:val="0063287F"/>
    <w:rsid w:val="00632C5A"/>
    <w:rsid w:val="00632EB1"/>
    <w:rsid w:val="006334D1"/>
    <w:rsid w:val="00633761"/>
    <w:rsid w:val="006343C0"/>
    <w:rsid w:val="00634510"/>
    <w:rsid w:val="006349C8"/>
    <w:rsid w:val="00634B1F"/>
    <w:rsid w:val="0063500C"/>
    <w:rsid w:val="00635094"/>
    <w:rsid w:val="0063510E"/>
    <w:rsid w:val="006354D2"/>
    <w:rsid w:val="00635E8D"/>
    <w:rsid w:val="00636B27"/>
    <w:rsid w:val="00636BA7"/>
    <w:rsid w:val="0063716C"/>
    <w:rsid w:val="00637191"/>
    <w:rsid w:val="0063734F"/>
    <w:rsid w:val="00637851"/>
    <w:rsid w:val="00637B53"/>
    <w:rsid w:val="00637C4D"/>
    <w:rsid w:val="00637C81"/>
    <w:rsid w:val="00640B71"/>
    <w:rsid w:val="00640F35"/>
    <w:rsid w:val="006410DF"/>
    <w:rsid w:val="00641747"/>
    <w:rsid w:val="00641A29"/>
    <w:rsid w:val="00641CAC"/>
    <w:rsid w:val="00641CF1"/>
    <w:rsid w:val="0064202B"/>
    <w:rsid w:val="00642335"/>
    <w:rsid w:val="00642689"/>
    <w:rsid w:val="0064272E"/>
    <w:rsid w:val="006430EF"/>
    <w:rsid w:val="00643CC7"/>
    <w:rsid w:val="006450B1"/>
    <w:rsid w:val="00645336"/>
    <w:rsid w:val="00645448"/>
    <w:rsid w:val="0064553D"/>
    <w:rsid w:val="00645ABB"/>
    <w:rsid w:val="00645B23"/>
    <w:rsid w:val="00645C4F"/>
    <w:rsid w:val="0064637C"/>
    <w:rsid w:val="0064666D"/>
    <w:rsid w:val="00646739"/>
    <w:rsid w:val="00646771"/>
    <w:rsid w:val="00646EA4"/>
    <w:rsid w:val="006472CB"/>
    <w:rsid w:val="006473CD"/>
    <w:rsid w:val="00647955"/>
    <w:rsid w:val="00647B20"/>
    <w:rsid w:val="00651416"/>
    <w:rsid w:val="00651428"/>
    <w:rsid w:val="00651B40"/>
    <w:rsid w:val="0065274E"/>
    <w:rsid w:val="00652B32"/>
    <w:rsid w:val="00652BF6"/>
    <w:rsid w:val="0065301F"/>
    <w:rsid w:val="00653033"/>
    <w:rsid w:val="00653A8F"/>
    <w:rsid w:val="00653AE3"/>
    <w:rsid w:val="00653CF3"/>
    <w:rsid w:val="00653F54"/>
    <w:rsid w:val="006542C0"/>
    <w:rsid w:val="0065594D"/>
    <w:rsid w:val="0065603C"/>
    <w:rsid w:val="006561BE"/>
    <w:rsid w:val="006563B3"/>
    <w:rsid w:val="0065687F"/>
    <w:rsid w:val="0065727B"/>
    <w:rsid w:val="00657A09"/>
    <w:rsid w:val="00657A6B"/>
    <w:rsid w:val="00657E23"/>
    <w:rsid w:val="00657E32"/>
    <w:rsid w:val="00657F99"/>
    <w:rsid w:val="00660863"/>
    <w:rsid w:val="00660C8F"/>
    <w:rsid w:val="00661213"/>
    <w:rsid w:val="006618E6"/>
    <w:rsid w:val="00663116"/>
    <w:rsid w:val="0066417E"/>
    <w:rsid w:val="006647DE"/>
    <w:rsid w:val="00664D3E"/>
    <w:rsid w:val="006652A3"/>
    <w:rsid w:val="00665451"/>
    <w:rsid w:val="0066552C"/>
    <w:rsid w:val="00665942"/>
    <w:rsid w:val="00665B3F"/>
    <w:rsid w:val="00665CDF"/>
    <w:rsid w:val="006665E0"/>
    <w:rsid w:val="006669AB"/>
    <w:rsid w:val="00666E17"/>
    <w:rsid w:val="00667454"/>
    <w:rsid w:val="0066756E"/>
    <w:rsid w:val="00667753"/>
    <w:rsid w:val="00667808"/>
    <w:rsid w:val="00667A56"/>
    <w:rsid w:val="006712AB"/>
    <w:rsid w:val="00671877"/>
    <w:rsid w:val="006719F8"/>
    <w:rsid w:val="00672050"/>
    <w:rsid w:val="006721B6"/>
    <w:rsid w:val="006722DD"/>
    <w:rsid w:val="00672AEE"/>
    <w:rsid w:val="00672AF3"/>
    <w:rsid w:val="00672CF6"/>
    <w:rsid w:val="00673619"/>
    <w:rsid w:val="00673A9A"/>
    <w:rsid w:val="00673CF1"/>
    <w:rsid w:val="006744FE"/>
    <w:rsid w:val="006746E1"/>
    <w:rsid w:val="006749DA"/>
    <w:rsid w:val="0067558D"/>
    <w:rsid w:val="006759E6"/>
    <w:rsid w:val="006764C4"/>
    <w:rsid w:val="00676642"/>
    <w:rsid w:val="00676A64"/>
    <w:rsid w:val="00676C17"/>
    <w:rsid w:val="006774BE"/>
    <w:rsid w:val="0067757E"/>
    <w:rsid w:val="0067779B"/>
    <w:rsid w:val="006779E4"/>
    <w:rsid w:val="00677DB4"/>
    <w:rsid w:val="00680535"/>
    <w:rsid w:val="0068080C"/>
    <w:rsid w:val="00681220"/>
    <w:rsid w:val="0068142B"/>
    <w:rsid w:val="0068158C"/>
    <w:rsid w:val="0068169A"/>
    <w:rsid w:val="0068222E"/>
    <w:rsid w:val="006822F9"/>
    <w:rsid w:val="00682486"/>
    <w:rsid w:val="006826C8"/>
    <w:rsid w:val="00682D97"/>
    <w:rsid w:val="0068323C"/>
    <w:rsid w:val="00683363"/>
    <w:rsid w:val="00683607"/>
    <w:rsid w:val="006839F5"/>
    <w:rsid w:val="0068424B"/>
    <w:rsid w:val="00684DF6"/>
    <w:rsid w:val="006854A6"/>
    <w:rsid w:val="006854BE"/>
    <w:rsid w:val="00686A6C"/>
    <w:rsid w:val="00686AD7"/>
    <w:rsid w:val="00687671"/>
    <w:rsid w:val="00687798"/>
    <w:rsid w:val="00690D5B"/>
    <w:rsid w:val="00690EE7"/>
    <w:rsid w:val="00690FE1"/>
    <w:rsid w:val="006911A0"/>
    <w:rsid w:val="00691281"/>
    <w:rsid w:val="00691375"/>
    <w:rsid w:val="0069156F"/>
    <w:rsid w:val="00692309"/>
    <w:rsid w:val="00692904"/>
    <w:rsid w:val="00693214"/>
    <w:rsid w:val="00693558"/>
    <w:rsid w:val="006936A4"/>
    <w:rsid w:val="006936C8"/>
    <w:rsid w:val="0069376A"/>
    <w:rsid w:val="00694416"/>
    <w:rsid w:val="006950A7"/>
    <w:rsid w:val="00695562"/>
    <w:rsid w:val="00695A4C"/>
    <w:rsid w:val="006971B1"/>
    <w:rsid w:val="00697373"/>
    <w:rsid w:val="006A07B3"/>
    <w:rsid w:val="006A0B25"/>
    <w:rsid w:val="006A0CF2"/>
    <w:rsid w:val="006A0FC9"/>
    <w:rsid w:val="006A1153"/>
    <w:rsid w:val="006A1480"/>
    <w:rsid w:val="006A1835"/>
    <w:rsid w:val="006A2CD6"/>
    <w:rsid w:val="006A2E18"/>
    <w:rsid w:val="006A3ACE"/>
    <w:rsid w:val="006A3D32"/>
    <w:rsid w:val="006A3E22"/>
    <w:rsid w:val="006A4073"/>
    <w:rsid w:val="006A42B1"/>
    <w:rsid w:val="006A4FC4"/>
    <w:rsid w:val="006A5056"/>
    <w:rsid w:val="006A53D9"/>
    <w:rsid w:val="006A5A7B"/>
    <w:rsid w:val="006A5AC4"/>
    <w:rsid w:val="006A6052"/>
    <w:rsid w:val="006A6159"/>
    <w:rsid w:val="006A624D"/>
    <w:rsid w:val="006A64F1"/>
    <w:rsid w:val="006A6A17"/>
    <w:rsid w:val="006A6E0E"/>
    <w:rsid w:val="006A6F1B"/>
    <w:rsid w:val="006A7019"/>
    <w:rsid w:val="006A7235"/>
    <w:rsid w:val="006A7DAE"/>
    <w:rsid w:val="006B020B"/>
    <w:rsid w:val="006B0227"/>
    <w:rsid w:val="006B03B4"/>
    <w:rsid w:val="006B03D2"/>
    <w:rsid w:val="006B0BBA"/>
    <w:rsid w:val="006B11CF"/>
    <w:rsid w:val="006B14A1"/>
    <w:rsid w:val="006B2507"/>
    <w:rsid w:val="006B2939"/>
    <w:rsid w:val="006B2AD2"/>
    <w:rsid w:val="006B2C50"/>
    <w:rsid w:val="006B3081"/>
    <w:rsid w:val="006B354D"/>
    <w:rsid w:val="006B3683"/>
    <w:rsid w:val="006B3A29"/>
    <w:rsid w:val="006B4373"/>
    <w:rsid w:val="006B4F89"/>
    <w:rsid w:val="006B5783"/>
    <w:rsid w:val="006B588A"/>
    <w:rsid w:val="006B7320"/>
    <w:rsid w:val="006B75D3"/>
    <w:rsid w:val="006C0310"/>
    <w:rsid w:val="006C06E3"/>
    <w:rsid w:val="006C1422"/>
    <w:rsid w:val="006C16C3"/>
    <w:rsid w:val="006C17F6"/>
    <w:rsid w:val="006C1BA0"/>
    <w:rsid w:val="006C1C0B"/>
    <w:rsid w:val="006C1C72"/>
    <w:rsid w:val="006C2894"/>
    <w:rsid w:val="006C29B7"/>
    <w:rsid w:val="006C2C95"/>
    <w:rsid w:val="006C351F"/>
    <w:rsid w:val="006C3C93"/>
    <w:rsid w:val="006C3D31"/>
    <w:rsid w:val="006C3D79"/>
    <w:rsid w:val="006C3E0A"/>
    <w:rsid w:val="006C3FF2"/>
    <w:rsid w:val="006C4337"/>
    <w:rsid w:val="006C4598"/>
    <w:rsid w:val="006C49AF"/>
    <w:rsid w:val="006C4BDD"/>
    <w:rsid w:val="006C4CC7"/>
    <w:rsid w:val="006C4F0A"/>
    <w:rsid w:val="006C4F45"/>
    <w:rsid w:val="006C55CB"/>
    <w:rsid w:val="006C5AC7"/>
    <w:rsid w:val="006C6269"/>
    <w:rsid w:val="006C62CC"/>
    <w:rsid w:val="006C68A2"/>
    <w:rsid w:val="006C7049"/>
    <w:rsid w:val="006C764B"/>
    <w:rsid w:val="006C77B8"/>
    <w:rsid w:val="006D0149"/>
    <w:rsid w:val="006D0502"/>
    <w:rsid w:val="006D185C"/>
    <w:rsid w:val="006D1A24"/>
    <w:rsid w:val="006D1B86"/>
    <w:rsid w:val="006D1C25"/>
    <w:rsid w:val="006D1C35"/>
    <w:rsid w:val="006D2D7E"/>
    <w:rsid w:val="006D31FC"/>
    <w:rsid w:val="006D38F7"/>
    <w:rsid w:val="006D3FFC"/>
    <w:rsid w:val="006D4428"/>
    <w:rsid w:val="006D45EE"/>
    <w:rsid w:val="006D4D6A"/>
    <w:rsid w:val="006D5491"/>
    <w:rsid w:val="006D57EA"/>
    <w:rsid w:val="006D5A8F"/>
    <w:rsid w:val="006D609E"/>
    <w:rsid w:val="006D65C3"/>
    <w:rsid w:val="006D662B"/>
    <w:rsid w:val="006D67FA"/>
    <w:rsid w:val="006D787B"/>
    <w:rsid w:val="006D7B88"/>
    <w:rsid w:val="006D7CE7"/>
    <w:rsid w:val="006D7FA8"/>
    <w:rsid w:val="006E0BD6"/>
    <w:rsid w:val="006E107F"/>
    <w:rsid w:val="006E2105"/>
    <w:rsid w:val="006E25D5"/>
    <w:rsid w:val="006E2741"/>
    <w:rsid w:val="006E2B79"/>
    <w:rsid w:val="006E31FE"/>
    <w:rsid w:val="006E338B"/>
    <w:rsid w:val="006E34E1"/>
    <w:rsid w:val="006E3DE3"/>
    <w:rsid w:val="006E41A1"/>
    <w:rsid w:val="006E44DA"/>
    <w:rsid w:val="006E4982"/>
    <w:rsid w:val="006E4D13"/>
    <w:rsid w:val="006E5318"/>
    <w:rsid w:val="006E564B"/>
    <w:rsid w:val="006E5A81"/>
    <w:rsid w:val="006E5D24"/>
    <w:rsid w:val="006E5D9E"/>
    <w:rsid w:val="006E6744"/>
    <w:rsid w:val="006E6B34"/>
    <w:rsid w:val="006E6C53"/>
    <w:rsid w:val="006E76AC"/>
    <w:rsid w:val="006F03A7"/>
    <w:rsid w:val="006F0DB9"/>
    <w:rsid w:val="006F15E8"/>
    <w:rsid w:val="006F1705"/>
    <w:rsid w:val="006F1F9D"/>
    <w:rsid w:val="006F3C13"/>
    <w:rsid w:val="006F3D09"/>
    <w:rsid w:val="006F438F"/>
    <w:rsid w:val="006F45CA"/>
    <w:rsid w:val="006F4767"/>
    <w:rsid w:val="006F56DF"/>
    <w:rsid w:val="006F634D"/>
    <w:rsid w:val="006F7744"/>
    <w:rsid w:val="006F7828"/>
    <w:rsid w:val="00700082"/>
    <w:rsid w:val="007015F2"/>
    <w:rsid w:val="007016B9"/>
    <w:rsid w:val="00701794"/>
    <w:rsid w:val="007019A5"/>
    <w:rsid w:val="00701BE1"/>
    <w:rsid w:val="00702F1D"/>
    <w:rsid w:val="00702FD9"/>
    <w:rsid w:val="007032D7"/>
    <w:rsid w:val="0070333D"/>
    <w:rsid w:val="00703373"/>
    <w:rsid w:val="00703656"/>
    <w:rsid w:val="00703B1E"/>
    <w:rsid w:val="00703C3B"/>
    <w:rsid w:val="007042AD"/>
    <w:rsid w:val="007042E3"/>
    <w:rsid w:val="00704399"/>
    <w:rsid w:val="007044EE"/>
    <w:rsid w:val="007051E9"/>
    <w:rsid w:val="00706131"/>
    <w:rsid w:val="0070644A"/>
    <w:rsid w:val="0070668C"/>
    <w:rsid w:val="007067A9"/>
    <w:rsid w:val="007069F3"/>
    <w:rsid w:val="00706EFD"/>
    <w:rsid w:val="00706FCC"/>
    <w:rsid w:val="00707008"/>
    <w:rsid w:val="007072B4"/>
    <w:rsid w:val="00707BA6"/>
    <w:rsid w:val="0071002F"/>
    <w:rsid w:val="0071127C"/>
    <w:rsid w:val="007117D1"/>
    <w:rsid w:val="007123FC"/>
    <w:rsid w:val="007127C7"/>
    <w:rsid w:val="00712938"/>
    <w:rsid w:val="00712A38"/>
    <w:rsid w:val="00712F8E"/>
    <w:rsid w:val="00712FCF"/>
    <w:rsid w:val="007135D4"/>
    <w:rsid w:val="00713FE2"/>
    <w:rsid w:val="00714BDD"/>
    <w:rsid w:val="00715336"/>
    <w:rsid w:val="00716189"/>
    <w:rsid w:val="00716511"/>
    <w:rsid w:val="00716949"/>
    <w:rsid w:val="00717205"/>
    <w:rsid w:val="00717381"/>
    <w:rsid w:val="00720C05"/>
    <w:rsid w:val="00720E5F"/>
    <w:rsid w:val="00721AED"/>
    <w:rsid w:val="00721C38"/>
    <w:rsid w:val="00722002"/>
    <w:rsid w:val="00722F30"/>
    <w:rsid w:val="0072301A"/>
    <w:rsid w:val="007245D8"/>
    <w:rsid w:val="00724721"/>
    <w:rsid w:val="0072496D"/>
    <w:rsid w:val="00725419"/>
    <w:rsid w:val="00725BE7"/>
    <w:rsid w:val="00726199"/>
    <w:rsid w:val="007263E8"/>
    <w:rsid w:val="0072659F"/>
    <w:rsid w:val="0072677B"/>
    <w:rsid w:val="00727169"/>
    <w:rsid w:val="00727217"/>
    <w:rsid w:val="007278EB"/>
    <w:rsid w:val="00727945"/>
    <w:rsid w:val="00727F6E"/>
    <w:rsid w:val="00730831"/>
    <w:rsid w:val="007313BD"/>
    <w:rsid w:val="007318B9"/>
    <w:rsid w:val="00731918"/>
    <w:rsid w:val="00731EDC"/>
    <w:rsid w:val="00733C5F"/>
    <w:rsid w:val="00733DDE"/>
    <w:rsid w:val="00734279"/>
    <w:rsid w:val="007348E0"/>
    <w:rsid w:val="00735159"/>
    <w:rsid w:val="00735195"/>
    <w:rsid w:val="0073537D"/>
    <w:rsid w:val="00735805"/>
    <w:rsid w:val="00735F8A"/>
    <w:rsid w:val="00736B58"/>
    <w:rsid w:val="00736E9E"/>
    <w:rsid w:val="0073762E"/>
    <w:rsid w:val="00740427"/>
    <w:rsid w:val="00740C38"/>
    <w:rsid w:val="00740FF5"/>
    <w:rsid w:val="007421DA"/>
    <w:rsid w:val="00742FC9"/>
    <w:rsid w:val="00743645"/>
    <w:rsid w:val="00743E0B"/>
    <w:rsid w:val="00744067"/>
    <w:rsid w:val="00744093"/>
    <w:rsid w:val="007445C7"/>
    <w:rsid w:val="0074474A"/>
    <w:rsid w:val="00744A8B"/>
    <w:rsid w:val="00744EE2"/>
    <w:rsid w:val="007450AF"/>
    <w:rsid w:val="00745EB0"/>
    <w:rsid w:val="0074616F"/>
    <w:rsid w:val="00746345"/>
    <w:rsid w:val="007463CE"/>
    <w:rsid w:val="00746906"/>
    <w:rsid w:val="0074697E"/>
    <w:rsid w:val="00746AD9"/>
    <w:rsid w:val="00746EFB"/>
    <w:rsid w:val="0074749A"/>
    <w:rsid w:val="00747F71"/>
    <w:rsid w:val="00750181"/>
    <w:rsid w:val="00750742"/>
    <w:rsid w:val="00750A14"/>
    <w:rsid w:val="00750C99"/>
    <w:rsid w:val="00750E64"/>
    <w:rsid w:val="007511AC"/>
    <w:rsid w:val="00751C9C"/>
    <w:rsid w:val="00752091"/>
    <w:rsid w:val="00752180"/>
    <w:rsid w:val="007530E2"/>
    <w:rsid w:val="007533D8"/>
    <w:rsid w:val="007537D3"/>
    <w:rsid w:val="00753DEE"/>
    <w:rsid w:val="0075435A"/>
    <w:rsid w:val="007547D1"/>
    <w:rsid w:val="00754BD6"/>
    <w:rsid w:val="007553F1"/>
    <w:rsid w:val="00755DAF"/>
    <w:rsid w:val="00755F62"/>
    <w:rsid w:val="007560A9"/>
    <w:rsid w:val="0075635D"/>
    <w:rsid w:val="00756545"/>
    <w:rsid w:val="0075668E"/>
    <w:rsid w:val="0075689A"/>
    <w:rsid w:val="00756BED"/>
    <w:rsid w:val="00756ECA"/>
    <w:rsid w:val="007571E5"/>
    <w:rsid w:val="007577FD"/>
    <w:rsid w:val="00757A1E"/>
    <w:rsid w:val="00760A90"/>
    <w:rsid w:val="0076112E"/>
    <w:rsid w:val="007612CE"/>
    <w:rsid w:val="00761C60"/>
    <w:rsid w:val="00762373"/>
    <w:rsid w:val="00762F23"/>
    <w:rsid w:val="00762FDE"/>
    <w:rsid w:val="00762FE3"/>
    <w:rsid w:val="00764493"/>
    <w:rsid w:val="007644BE"/>
    <w:rsid w:val="0076559B"/>
    <w:rsid w:val="00765687"/>
    <w:rsid w:val="00765D9B"/>
    <w:rsid w:val="0076697D"/>
    <w:rsid w:val="007669A6"/>
    <w:rsid w:val="0076726A"/>
    <w:rsid w:val="00767A49"/>
    <w:rsid w:val="00767D6A"/>
    <w:rsid w:val="0077029E"/>
    <w:rsid w:val="007703C4"/>
    <w:rsid w:val="00770997"/>
    <w:rsid w:val="00770F5B"/>
    <w:rsid w:val="007710CB"/>
    <w:rsid w:val="00771EE7"/>
    <w:rsid w:val="0077208D"/>
    <w:rsid w:val="0077250D"/>
    <w:rsid w:val="007725B2"/>
    <w:rsid w:val="00773772"/>
    <w:rsid w:val="007745BE"/>
    <w:rsid w:val="007745D5"/>
    <w:rsid w:val="00774920"/>
    <w:rsid w:val="00774B25"/>
    <w:rsid w:val="0077563B"/>
    <w:rsid w:val="00775898"/>
    <w:rsid w:val="007758FD"/>
    <w:rsid w:val="00775B24"/>
    <w:rsid w:val="00775FFC"/>
    <w:rsid w:val="007768B9"/>
    <w:rsid w:val="00776DF0"/>
    <w:rsid w:val="00776F4D"/>
    <w:rsid w:val="0077730C"/>
    <w:rsid w:val="00777425"/>
    <w:rsid w:val="0078042E"/>
    <w:rsid w:val="00780A78"/>
    <w:rsid w:val="00781E8E"/>
    <w:rsid w:val="007822CA"/>
    <w:rsid w:val="007828C8"/>
    <w:rsid w:val="007828D3"/>
    <w:rsid w:val="00782B1C"/>
    <w:rsid w:val="00782F24"/>
    <w:rsid w:val="0078318B"/>
    <w:rsid w:val="0078333E"/>
    <w:rsid w:val="007834FE"/>
    <w:rsid w:val="00783582"/>
    <w:rsid w:val="0078386A"/>
    <w:rsid w:val="007840D2"/>
    <w:rsid w:val="0078415D"/>
    <w:rsid w:val="00784B16"/>
    <w:rsid w:val="00785A8A"/>
    <w:rsid w:val="00785B3C"/>
    <w:rsid w:val="00786527"/>
    <w:rsid w:val="0078668B"/>
    <w:rsid w:val="00786BAD"/>
    <w:rsid w:val="00786CA8"/>
    <w:rsid w:val="00786ECE"/>
    <w:rsid w:val="00787022"/>
    <w:rsid w:val="007874A8"/>
    <w:rsid w:val="007905B1"/>
    <w:rsid w:val="00791129"/>
    <w:rsid w:val="00791321"/>
    <w:rsid w:val="00791B4A"/>
    <w:rsid w:val="00791BE5"/>
    <w:rsid w:val="007920A0"/>
    <w:rsid w:val="007922C8"/>
    <w:rsid w:val="00792A7F"/>
    <w:rsid w:val="00792D03"/>
    <w:rsid w:val="007934B8"/>
    <w:rsid w:val="0079369D"/>
    <w:rsid w:val="00794A0F"/>
    <w:rsid w:val="00794A4D"/>
    <w:rsid w:val="00795368"/>
    <w:rsid w:val="00795943"/>
    <w:rsid w:val="0079594B"/>
    <w:rsid w:val="00795A77"/>
    <w:rsid w:val="00795C47"/>
    <w:rsid w:val="00795C60"/>
    <w:rsid w:val="0079609E"/>
    <w:rsid w:val="007964B9"/>
    <w:rsid w:val="007964D2"/>
    <w:rsid w:val="00796587"/>
    <w:rsid w:val="00796D17"/>
    <w:rsid w:val="00796E2A"/>
    <w:rsid w:val="007978CC"/>
    <w:rsid w:val="00797DD5"/>
    <w:rsid w:val="007A0E3D"/>
    <w:rsid w:val="007A163C"/>
    <w:rsid w:val="007A1BC3"/>
    <w:rsid w:val="007A2282"/>
    <w:rsid w:val="007A2CEE"/>
    <w:rsid w:val="007A3438"/>
    <w:rsid w:val="007A3680"/>
    <w:rsid w:val="007A3AE2"/>
    <w:rsid w:val="007A3D86"/>
    <w:rsid w:val="007A3E5D"/>
    <w:rsid w:val="007A3F53"/>
    <w:rsid w:val="007A473F"/>
    <w:rsid w:val="007A5B83"/>
    <w:rsid w:val="007A5C66"/>
    <w:rsid w:val="007A733D"/>
    <w:rsid w:val="007A76A6"/>
    <w:rsid w:val="007A7DE1"/>
    <w:rsid w:val="007B06A8"/>
    <w:rsid w:val="007B08E8"/>
    <w:rsid w:val="007B0EB9"/>
    <w:rsid w:val="007B10A3"/>
    <w:rsid w:val="007B1174"/>
    <w:rsid w:val="007B19AF"/>
    <w:rsid w:val="007B29FB"/>
    <w:rsid w:val="007B2BBE"/>
    <w:rsid w:val="007B3224"/>
    <w:rsid w:val="007B37E6"/>
    <w:rsid w:val="007B3B35"/>
    <w:rsid w:val="007B456E"/>
    <w:rsid w:val="007B4E5F"/>
    <w:rsid w:val="007B4FB6"/>
    <w:rsid w:val="007B5042"/>
    <w:rsid w:val="007B535E"/>
    <w:rsid w:val="007B587D"/>
    <w:rsid w:val="007B5D4F"/>
    <w:rsid w:val="007B62A2"/>
    <w:rsid w:val="007B658D"/>
    <w:rsid w:val="007B6796"/>
    <w:rsid w:val="007B6882"/>
    <w:rsid w:val="007B69D4"/>
    <w:rsid w:val="007B73F2"/>
    <w:rsid w:val="007B7712"/>
    <w:rsid w:val="007B7829"/>
    <w:rsid w:val="007B7ADD"/>
    <w:rsid w:val="007B7BF7"/>
    <w:rsid w:val="007B7DFD"/>
    <w:rsid w:val="007C016A"/>
    <w:rsid w:val="007C1119"/>
    <w:rsid w:val="007C178C"/>
    <w:rsid w:val="007C1B67"/>
    <w:rsid w:val="007C215E"/>
    <w:rsid w:val="007C258E"/>
    <w:rsid w:val="007C27F4"/>
    <w:rsid w:val="007C2A61"/>
    <w:rsid w:val="007C2CD1"/>
    <w:rsid w:val="007C2E68"/>
    <w:rsid w:val="007C3B27"/>
    <w:rsid w:val="007C3C35"/>
    <w:rsid w:val="007C3C38"/>
    <w:rsid w:val="007C3E39"/>
    <w:rsid w:val="007C41AE"/>
    <w:rsid w:val="007C423F"/>
    <w:rsid w:val="007C5082"/>
    <w:rsid w:val="007C5135"/>
    <w:rsid w:val="007C5782"/>
    <w:rsid w:val="007C61EB"/>
    <w:rsid w:val="007C62C7"/>
    <w:rsid w:val="007C70D6"/>
    <w:rsid w:val="007C7115"/>
    <w:rsid w:val="007C71FA"/>
    <w:rsid w:val="007C7661"/>
    <w:rsid w:val="007C796A"/>
    <w:rsid w:val="007C7D40"/>
    <w:rsid w:val="007D0317"/>
    <w:rsid w:val="007D03A0"/>
    <w:rsid w:val="007D08F5"/>
    <w:rsid w:val="007D13F9"/>
    <w:rsid w:val="007D19E1"/>
    <w:rsid w:val="007D1F3F"/>
    <w:rsid w:val="007D242E"/>
    <w:rsid w:val="007D2E25"/>
    <w:rsid w:val="007D2E38"/>
    <w:rsid w:val="007D31C3"/>
    <w:rsid w:val="007D3AC6"/>
    <w:rsid w:val="007D3B05"/>
    <w:rsid w:val="007D3C69"/>
    <w:rsid w:val="007D43A2"/>
    <w:rsid w:val="007D465C"/>
    <w:rsid w:val="007D485A"/>
    <w:rsid w:val="007D4C85"/>
    <w:rsid w:val="007D50BE"/>
    <w:rsid w:val="007D52B5"/>
    <w:rsid w:val="007D577F"/>
    <w:rsid w:val="007D58B8"/>
    <w:rsid w:val="007D5AE5"/>
    <w:rsid w:val="007D5C80"/>
    <w:rsid w:val="007D5E7B"/>
    <w:rsid w:val="007D60A5"/>
    <w:rsid w:val="007D6495"/>
    <w:rsid w:val="007D65D6"/>
    <w:rsid w:val="007D78F0"/>
    <w:rsid w:val="007E0022"/>
    <w:rsid w:val="007E005F"/>
    <w:rsid w:val="007E0EFE"/>
    <w:rsid w:val="007E14EE"/>
    <w:rsid w:val="007E1833"/>
    <w:rsid w:val="007E1E24"/>
    <w:rsid w:val="007E2832"/>
    <w:rsid w:val="007E2D1B"/>
    <w:rsid w:val="007E3373"/>
    <w:rsid w:val="007E37BE"/>
    <w:rsid w:val="007E384B"/>
    <w:rsid w:val="007E3981"/>
    <w:rsid w:val="007E3CDF"/>
    <w:rsid w:val="007E4773"/>
    <w:rsid w:val="007E4B8C"/>
    <w:rsid w:val="007E4CEA"/>
    <w:rsid w:val="007E5103"/>
    <w:rsid w:val="007E5BE5"/>
    <w:rsid w:val="007E6144"/>
    <w:rsid w:val="007E6149"/>
    <w:rsid w:val="007E6435"/>
    <w:rsid w:val="007E65C0"/>
    <w:rsid w:val="007E6861"/>
    <w:rsid w:val="007E6A73"/>
    <w:rsid w:val="007E6DED"/>
    <w:rsid w:val="007E6EB8"/>
    <w:rsid w:val="007E7687"/>
    <w:rsid w:val="007E7695"/>
    <w:rsid w:val="007E7D7A"/>
    <w:rsid w:val="007E7E94"/>
    <w:rsid w:val="007F0355"/>
    <w:rsid w:val="007F0639"/>
    <w:rsid w:val="007F0671"/>
    <w:rsid w:val="007F10CB"/>
    <w:rsid w:val="007F113D"/>
    <w:rsid w:val="007F1679"/>
    <w:rsid w:val="007F1AF3"/>
    <w:rsid w:val="007F21B1"/>
    <w:rsid w:val="007F22AC"/>
    <w:rsid w:val="007F22DC"/>
    <w:rsid w:val="007F2A22"/>
    <w:rsid w:val="007F2B4A"/>
    <w:rsid w:val="007F345E"/>
    <w:rsid w:val="007F3E6D"/>
    <w:rsid w:val="007F45C7"/>
    <w:rsid w:val="007F4B05"/>
    <w:rsid w:val="007F4FC4"/>
    <w:rsid w:val="007F52E5"/>
    <w:rsid w:val="007F574F"/>
    <w:rsid w:val="007F5B85"/>
    <w:rsid w:val="007F5CA1"/>
    <w:rsid w:val="007F632A"/>
    <w:rsid w:val="007F663D"/>
    <w:rsid w:val="007F6768"/>
    <w:rsid w:val="007F67CC"/>
    <w:rsid w:val="007F6DE7"/>
    <w:rsid w:val="007F6F54"/>
    <w:rsid w:val="007F7C64"/>
    <w:rsid w:val="007F7C91"/>
    <w:rsid w:val="008007B7"/>
    <w:rsid w:val="00801A72"/>
    <w:rsid w:val="00801E0E"/>
    <w:rsid w:val="00802539"/>
    <w:rsid w:val="00803018"/>
    <w:rsid w:val="008031F0"/>
    <w:rsid w:val="0080340F"/>
    <w:rsid w:val="0080396B"/>
    <w:rsid w:val="00804516"/>
    <w:rsid w:val="00804E31"/>
    <w:rsid w:val="00804FFE"/>
    <w:rsid w:val="008059EB"/>
    <w:rsid w:val="00805A21"/>
    <w:rsid w:val="00805EA1"/>
    <w:rsid w:val="008064DB"/>
    <w:rsid w:val="00806720"/>
    <w:rsid w:val="0080721E"/>
    <w:rsid w:val="008072C7"/>
    <w:rsid w:val="008072F9"/>
    <w:rsid w:val="0080796A"/>
    <w:rsid w:val="00807A28"/>
    <w:rsid w:val="00807DF0"/>
    <w:rsid w:val="008107D9"/>
    <w:rsid w:val="0081081C"/>
    <w:rsid w:val="008108FB"/>
    <w:rsid w:val="00810BCA"/>
    <w:rsid w:val="00810EEE"/>
    <w:rsid w:val="00811021"/>
    <w:rsid w:val="008121AC"/>
    <w:rsid w:val="008122CD"/>
    <w:rsid w:val="00812669"/>
    <w:rsid w:val="008126D3"/>
    <w:rsid w:val="008127D4"/>
    <w:rsid w:val="00812BD5"/>
    <w:rsid w:val="00812BF9"/>
    <w:rsid w:val="00813224"/>
    <w:rsid w:val="00813863"/>
    <w:rsid w:val="008138A4"/>
    <w:rsid w:val="00813E2A"/>
    <w:rsid w:val="008142A2"/>
    <w:rsid w:val="00814BE9"/>
    <w:rsid w:val="00814D54"/>
    <w:rsid w:val="00815FD1"/>
    <w:rsid w:val="0081600E"/>
    <w:rsid w:val="00816090"/>
    <w:rsid w:val="00816479"/>
    <w:rsid w:val="00816737"/>
    <w:rsid w:val="00816B57"/>
    <w:rsid w:val="00816C86"/>
    <w:rsid w:val="0081712B"/>
    <w:rsid w:val="008171DE"/>
    <w:rsid w:val="008174ED"/>
    <w:rsid w:val="00817B73"/>
    <w:rsid w:val="00817D64"/>
    <w:rsid w:val="00820037"/>
    <w:rsid w:val="00820220"/>
    <w:rsid w:val="00820225"/>
    <w:rsid w:val="00820500"/>
    <w:rsid w:val="008206B8"/>
    <w:rsid w:val="00820CAF"/>
    <w:rsid w:val="00820D8F"/>
    <w:rsid w:val="00821139"/>
    <w:rsid w:val="0082149D"/>
    <w:rsid w:val="00821805"/>
    <w:rsid w:val="0082195B"/>
    <w:rsid w:val="0082273D"/>
    <w:rsid w:val="00822B7A"/>
    <w:rsid w:val="00822CF6"/>
    <w:rsid w:val="00823408"/>
    <w:rsid w:val="00823C64"/>
    <w:rsid w:val="00823FB5"/>
    <w:rsid w:val="00824BE3"/>
    <w:rsid w:val="00824E4F"/>
    <w:rsid w:val="00825139"/>
    <w:rsid w:val="0082525A"/>
    <w:rsid w:val="0082529D"/>
    <w:rsid w:val="00825934"/>
    <w:rsid w:val="00825A9D"/>
    <w:rsid w:val="00825E36"/>
    <w:rsid w:val="0082609A"/>
    <w:rsid w:val="00826565"/>
    <w:rsid w:val="00826914"/>
    <w:rsid w:val="008270AD"/>
    <w:rsid w:val="008270D9"/>
    <w:rsid w:val="00827843"/>
    <w:rsid w:val="00827906"/>
    <w:rsid w:val="00830257"/>
    <w:rsid w:val="0083025A"/>
    <w:rsid w:val="0083032E"/>
    <w:rsid w:val="0083080E"/>
    <w:rsid w:val="008321FC"/>
    <w:rsid w:val="00832983"/>
    <w:rsid w:val="00832F8F"/>
    <w:rsid w:val="00833662"/>
    <w:rsid w:val="008339CE"/>
    <w:rsid w:val="00833A5E"/>
    <w:rsid w:val="00833FDA"/>
    <w:rsid w:val="00834CD6"/>
    <w:rsid w:val="00834FD8"/>
    <w:rsid w:val="008352CC"/>
    <w:rsid w:val="00835748"/>
    <w:rsid w:val="00835B64"/>
    <w:rsid w:val="008365E7"/>
    <w:rsid w:val="00836A56"/>
    <w:rsid w:val="00836A8E"/>
    <w:rsid w:val="00837296"/>
    <w:rsid w:val="008377AB"/>
    <w:rsid w:val="008379CB"/>
    <w:rsid w:val="00837CC8"/>
    <w:rsid w:val="00837F7A"/>
    <w:rsid w:val="00840F7B"/>
    <w:rsid w:val="00841162"/>
    <w:rsid w:val="00841360"/>
    <w:rsid w:val="0084177A"/>
    <w:rsid w:val="00841A8A"/>
    <w:rsid w:val="00842407"/>
    <w:rsid w:val="00842D69"/>
    <w:rsid w:val="00843A02"/>
    <w:rsid w:val="00843BEB"/>
    <w:rsid w:val="008440D5"/>
    <w:rsid w:val="00844119"/>
    <w:rsid w:val="00844735"/>
    <w:rsid w:val="008448A3"/>
    <w:rsid w:val="008449CA"/>
    <w:rsid w:val="00844AB2"/>
    <w:rsid w:val="00844D6C"/>
    <w:rsid w:val="00845696"/>
    <w:rsid w:val="00845843"/>
    <w:rsid w:val="00845E32"/>
    <w:rsid w:val="00846BD5"/>
    <w:rsid w:val="008470FF"/>
    <w:rsid w:val="00847248"/>
    <w:rsid w:val="00847716"/>
    <w:rsid w:val="00847E47"/>
    <w:rsid w:val="008500FF"/>
    <w:rsid w:val="00850932"/>
    <w:rsid w:val="008509C3"/>
    <w:rsid w:val="00850DA5"/>
    <w:rsid w:val="00851A29"/>
    <w:rsid w:val="0085217D"/>
    <w:rsid w:val="00852687"/>
    <w:rsid w:val="0085290E"/>
    <w:rsid w:val="00852D93"/>
    <w:rsid w:val="00852FC8"/>
    <w:rsid w:val="008535F5"/>
    <w:rsid w:val="00853C27"/>
    <w:rsid w:val="00853F9E"/>
    <w:rsid w:val="00854170"/>
    <w:rsid w:val="008545CA"/>
    <w:rsid w:val="00854F56"/>
    <w:rsid w:val="00855169"/>
    <w:rsid w:val="00856740"/>
    <w:rsid w:val="0085699C"/>
    <w:rsid w:val="00857B7C"/>
    <w:rsid w:val="0086017C"/>
    <w:rsid w:val="0086028B"/>
    <w:rsid w:val="00860597"/>
    <w:rsid w:val="008606C5"/>
    <w:rsid w:val="00860F68"/>
    <w:rsid w:val="00861D1A"/>
    <w:rsid w:val="00861DB3"/>
    <w:rsid w:val="00861E6E"/>
    <w:rsid w:val="00861EF5"/>
    <w:rsid w:val="008624CE"/>
    <w:rsid w:val="008628DA"/>
    <w:rsid w:val="00862CBD"/>
    <w:rsid w:val="00863103"/>
    <w:rsid w:val="00863AA2"/>
    <w:rsid w:val="00864681"/>
    <w:rsid w:val="00864D52"/>
    <w:rsid w:val="00864DB2"/>
    <w:rsid w:val="008656FF"/>
    <w:rsid w:val="00866499"/>
    <w:rsid w:val="008665CB"/>
    <w:rsid w:val="008668CD"/>
    <w:rsid w:val="008671BC"/>
    <w:rsid w:val="0086732B"/>
    <w:rsid w:val="00867414"/>
    <w:rsid w:val="008704E6"/>
    <w:rsid w:val="008707F5"/>
    <w:rsid w:val="00870AF0"/>
    <w:rsid w:val="00870F6A"/>
    <w:rsid w:val="0087130F"/>
    <w:rsid w:val="00871988"/>
    <w:rsid w:val="00871A23"/>
    <w:rsid w:val="00871A4C"/>
    <w:rsid w:val="00871CEA"/>
    <w:rsid w:val="00871E3A"/>
    <w:rsid w:val="00872B88"/>
    <w:rsid w:val="00872C41"/>
    <w:rsid w:val="00873303"/>
    <w:rsid w:val="008734A1"/>
    <w:rsid w:val="00873D4B"/>
    <w:rsid w:val="00873DEC"/>
    <w:rsid w:val="008741D0"/>
    <w:rsid w:val="008743F2"/>
    <w:rsid w:val="00874D35"/>
    <w:rsid w:val="008755B6"/>
    <w:rsid w:val="00876134"/>
    <w:rsid w:val="0087667B"/>
    <w:rsid w:val="008768C3"/>
    <w:rsid w:val="0087728C"/>
    <w:rsid w:val="0087772B"/>
    <w:rsid w:val="0087775C"/>
    <w:rsid w:val="00877C90"/>
    <w:rsid w:val="008802ED"/>
    <w:rsid w:val="008806A6"/>
    <w:rsid w:val="00880916"/>
    <w:rsid w:val="0088091D"/>
    <w:rsid w:val="00880A3E"/>
    <w:rsid w:val="008811B9"/>
    <w:rsid w:val="0088128E"/>
    <w:rsid w:val="008817C4"/>
    <w:rsid w:val="008822CA"/>
    <w:rsid w:val="00882D93"/>
    <w:rsid w:val="00882F99"/>
    <w:rsid w:val="0088312F"/>
    <w:rsid w:val="00883540"/>
    <w:rsid w:val="00883606"/>
    <w:rsid w:val="00883650"/>
    <w:rsid w:val="00883703"/>
    <w:rsid w:val="00883A48"/>
    <w:rsid w:val="008843D3"/>
    <w:rsid w:val="00885856"/>
    <w:rsid w:val="00885EBB"/>
    <w:rsid w:val="008873A8"/>
    <w:rsid w:val="00887796"/>
    <w:rsid w:val="00887A7B"/>
    <w:rsid w:val="00887BEA"/>
    <w:rsid w:val="00887E03"/>
    <w:rsid w:val="00890C2E"/>
    <w:rsid w:val="00890FBD"/>
    <w:rsid w:val="0089143F"/>
    <w:rsid w:val="008914E2"/>
    <w:rsid w:val="00891AB9"/>
    <w:rsid w:val="00891D8E"/>
    <w:rsid w:val="0089215E"/>
    <w:rsid w:val="008926DB"/>
    <w:rsid w:val="00892FA5"/>
    <w:rsid w:val="00893350"/>
    <w:rsid w:val="008933F1"/>
    <w:rsid w:val="00893BFB"/>
    <w:rsid w:val="008946F0"/>
    <w:rsid w:val="008948FD"/>
    <w:rsid w:val="00894AE2"/>
    <w:rsid w:val="00894B4F"/>
    <w:rsid w:val="008955F9"/>
    <w:rsid w:val="00895A7C"/>
    <w:rsid w:val="00895CAE"/>
    <w:rsid w:val="00896136"/>
    <w:rsid w:val="0089627B"/>
    <w:rsid w:val="008967F2"/>
    <w:rsid w:val="00896DC9"/>
    <w:rsid w:val="00896F5F"/>
    <w:rsid w:val="00897162"/>
    <w:rsid w:val="00897353"/>
    <w:rsid w:val="008973DE"/>
    <w:rsid w:val="00897688"/>
    <w:rsid w:val="008A07A8"/>
    <w:rsid w:val="008A09E1"/>
    <w:rsid w:val="008A0B9B"/>
    <w:rsid w:val="008A0EE2"/>
    <w:rsid w:val="008A1603"/>
    <w:rsid w:val="008A2AF9"/>
    <w:rsid w:val="008A2D4B"/>
    <w:rsid w:val="008A32B0"/>
    <w:rsid w:val="008A405E"/>
    <w:rsid w:val="008A4688"/>
    <w:rsid w:val="008A49F2"/>
    <w:rsid w:val="008A58E1"/>
    <w:rsid w:val="008A5F67"/>
    <w:rsid w:val="008A6832"/>
    <w:rsid w:val="008A7624"/>
    <w:rsid w:val="008A7BC5"/>
    <w:rsid w:val="008A7C74"/>
    <w:rsid w:val="008A7C9E"/>
    <w:rsid w:val="008B047F"/>
    <w:rsid w:val="008B0AA1"/>
    <w:rsid w:val="008B10EE"/>
    <w:rsid w:val="008B128A"/>
    <w:rsid w:val="008B1E69"/>
    <w:rsid w:val="008B21F9"/>
    <w:rsid w:val="008B24C7"/>
    <w:rsid w:val="008B2C6A"/>
    <w:rsid w:val="008B37EC"/>
    <w:rsid w:val="008B455A"/>
    <w:rsid w:val="008B50D8"/>
    <w:rsid w:val="008B564A"/>
    <w:rsid w:val="008B5892"/>
    <w:rsid w:val="008B58C6"/>
    <w:rsid w:val="008B5BD4"/>
    <w:rsid w:val="008B5C98"/>
    <w:rsid w:val="008B6129"/>
    <w:rsid w:val="008B6C99"/>
    <w:rsid w:val="008B6DA7"/>
    <w:rsid w:val="008B6EBE"/>
    <w:rsid w:val="008B71DC"/>
    <w:rsid w:val="008B7552"/>
    <w:rsid w:val="008B7706"/>
    <w:rsid w:val="008B7D89"/>
    <w:rsid w:val="008C01FE"/>
    <w:rsid w:val="008C0328"/>
    <w:rsid w:val="008C0A9F"/>
    <w:rsid w:val="008C0B32"/>
    <w:rsid w:val="008C1AA1"/>
    <w:rsid w:val="008C2038"/>
    <w:rsid w:val="008C20D6"/>
    <w:rsid w:val="008C2222"/>
    <w:rsid w:val="008C2379"/>
    <w:rsid w:val="008C3A2F"/>
    <w:rsid w:val="008C3C0B"/>
    <w:rsid w:val="008C3C7D"/>
    <w:rsid w:val="008C3D32"/>
    <w:rsid w:val="008C4278"/>
    <w:rsid w:val="008C43A4"/>
    <w:rsid w:val="008C4474"/>
    <w:rsid w:val="008C4BE0"/>
    <w:rsid w:val="008C6180"/>
    <w:rsid w:val="008C628E"/>
    <w:rsid w:val="008C6DD1"/>
    <w:rsid w:val="008C6EA8"/>
    <w:rsid w:val="008C6ED3"/>
    <w:rsid w:val="008C71C4"/>
    <w:rsid w:val="008C7E50"/>
    <w:rsid w:val="008C7FAF"/>
    <w:rsid w:val="008D04AA"/>
    <w:rsid w:val="008D04FF"/>
    <w:rsid w:val="008D0A0F"/>
    <w:rsid w:val="008D0BE7"/>
    <w:rsid w:val="008D0DED"/>
    <w:rsid w:val="008D12B1"/>
    <w:rsid w:val="008D155C"/>
    <w:rsid w:val="008D1628"/>
    <w:rsid w:val="008D1D10"/>
    <w:rsid w:val="008D1E1F"/>
    <w:rsid w:val="008D2130"/>
    <w:rsid w:val="008D232A"/>
    <w:rsid w:val="008D25FA"/>
    <w:rsid w:val="008D2BA0"/>
    <w:rsid w:val="008D2DDA"/>
    <w:rsid w:val="008D3161"/>
    <w:rsid w:val="008D3695"/>
    <w:rsid w:val="008D392B"/>
    <w:rsid w:val="008D3BA3"/>
    <w:rsid w:val="008D3D5A"/>
    <w:rsid w:val="008D4057"/>
    <w:rsid w:val="008D4E01"/>
    <w:rsid w:val="008D5265"/>
    <w:rsid w:val="008D5528"/>
    <w:rsid w:val="008D57AA"/>
    <w:rsid w:val="008D59A1"/>
    <w:rsid w:val="008D61B8"/>
    <w:rsid w:val="008D61BB"/>
    <w:rsid w:val="008D66B0"/>
    <w:rsid w:val="008D6A04"/>
    <w:rsid w:val="008D6FD2"/>
    <w:rsid w:val="008D701B"/>
    <w:rsid w:val="008D7D59"/>
    <w:rsid w:val="008E0060"/>
    <w:rsid w:val="008E0701"/>
    <w:rsid w:val="008E07EC"/>
    <w:rsid w:val="008E1065"/>
    <w:rsid w:val="008E1A63"/>
    <w:rsid w:val="008E1B74"/>
    <w:rsid w:val="008E21C1"/>
    <w:rsid w:val="008E27C2"/>
    <w:rsid w:val="008E2A2B"/>
    <w:rsid w:val="008E2DBB"/>
    <w:rsid w:val="008E2E66"/>
    <w:rsid w:val="008E3025"/>
    <w:rsid w:val="008E354C"/>
    <w:rsid w:val="008E407C"/>
    <w:rsid w:val="008E4399"/>
    <w:rsid w:val="008E4A40"/>
    <w:rsid w:val="008E4B87"/>
    <w:rsid w:val="008E4CD6"/>
    <w:rsid w:val="008E4F85"/>
    <w:rsid w:val="008E67D4"/>
    <w:rsid w:val="008E6ECD"/>
    <w:rsid w:val="008E7087"/>
    <w:rsid w:val="008E71C8"/>
    <w:rsid w:val="008E7227"/>
    <w:rsid w:val="008F0306"/>
    <w:rsid w:val="008F0A6B"/>
    <w:rsid w:val="008F0ED9"/>
    <w:rsid w:val="008F12CD"/>
    <w:rsid w:val="008F1599"/>
    <w:rsid w:val="008F15D0"/>
    <w:rsid w:val="008F1BFF"/>
    <w:rsid w:val="008F2137"/>
    <w:rsid w:val="008F2F69"/>
    <w:rsid w:val="008F2F97"/>
    <w:rsid w:val="008F30E4"/>
    <w:rsid w:val="008F31DC"/>
    <w:rsid w:val="008F327F"/>
    <w:rsid w:val="008F38B8"/>
    <w:rsid w:val="008F3B34"/>
    <w:rsid w:val="008F3E9D"/>
    <w:rsid w:val="008F514B"/>
    <w:rsid w:val="008F5724"/>
    <w:rsid w:val="008F665C"/>
    <w:rsid w:val="008F6F4C"/>
    <w:rsid w:val="008F704C"/>
    <w:rsid w:val="008F71FD"/>
    <w:rsid w:val="008F7309"/>
    <w:rsid w:val="008F7570"/>
    <w:rsid w:val="009003B2"/>
    <w:rsid w:val="00900A06"/>
    <w:rsid w:val="00900CDF"/>
    <w:rsid w:val="00900F39"/>
    <w:rsid w:val="0090151F"/>
    <w:rsid w:val="00901CDD"/>
    <w:rsid w:val="009022F3"/>
    <w:rsid w:val="00902397"/>
    <w:rsid w:val="0090252F"/>
    <w:rsid w:val="00902C01"/>
    <w:rsid w:val="00902D1C"/>
    <w:rsid w:val="00902D9C"/>
    <w:rsid w:val="00904546"/>
    <w:rsid w:val="00904B6D"/>
    <w:rsid w:val="00904C9E"/>
    <w:rsid w:val="009054E0"/>
    <w:rsid w:val="0090563E"/>
    <w:rsid w:val="0090597A"/>
    <w:rsid w:val="00906221"/>
    <w:rsid w:val="009068CE"/>
    <w:rsid w:val="00907309"/>
    <w:rsid w:val="009075D2"/>
    <w:rsid w:val="00907BC7"/>
    <w:rsid w:val="00907E20"/>
    <w:rsid w:val="0091096F"/>
    <w:rsid w:val="00910E7C"/>
    <w:rsid w:val="0091130F"/>
    <w:rsid w:val="009113DC"/>
    <w:rsid w:val="00911744"/>
    <w:rsid w:val="009118BA"/>
    <w:rsid w:val="00911DCC"/>
    <w:rsid w:val="0091200A"/>
    <w:rsid w:val="009120D9"/>
    <w:rsid w:val="00912CC9"/>
    <w:rsid w:val="00913205"/>
    <w:rsid w:val="00913FB9"/>
    <w:rsid w:val="009141DC"/>
    <w:rsid w:val="00914355"/>
    <w:rsid w:val="009143D6"/>
    <w:rsid w:val="009146C6"/>
    <w:rsid w:val="00914921"/>
    <w:rsid w:val="009153F8"/>
    <w:rsid w:val="009156C2"/>
    <w:rsid w:val="00915801"/>
    <w:rsid w:val="00915CF8"/>
    <w:rsid w:val="00915F9C"/>
    <w:rsid w:val="00916195"/>
    <w:rsid w:val="009161ED"/>
    <w:rsid w:val="00916850"/>
    <w:rsid w:val="009168DA"/>
    <w:rsid w:val="009174C3"/>
    <w:rsid w:val="00917810"/>
    <w:rsid w:val="00917F89"/>
    <w:rsid w:val="009201A6"/>
    <w:rsid w:val="00920935"/>
    <w:rsid w:val="00920ED6"/>
    <w:rsid w:val="0092134B"/>
    <w:rsid w:val="0092170A"/>
    <w:rsid w:val="0092187D"/>
    <w:rsid w:val="009219D3"/>
    <w:rsid w:val="00921FF9"/>
    <w:rsid w:val="00922326"/>
    <w:rsid w:val="009223FC"/>
    <w:rsid w:val="00922ABF"/>
    <w:rsid w:val="00922D8F"/>
    <w:rsid w:val="009236FA"/>
    <w:rsid w:val="00923A90"/>
    <w:rsid w:val="00923E1F"/>
    <w:rsid w:val="00923E99"/>
    <w:rsid w:val="0092450C"/>
    <w:rsid w:val="00925000"/>
    <w:rsid w:val="009250AF"/>
    <w:rsid w:val="009255C2"/>
    <w:rsid w:val="0092572A"/>
    <w:rsid w:val="00925757"/>
    <w:rsid w:val="00925A15"/>
    <w:rsid w:val="00925BE6"/>
    <w:rsid w:val="00926501"/>
    <w:rsid w:val="00926F89"/>
    <w:rsid w:val="00926F8C"/>
    <w:rsid w:val="009273E1"/>
    <w:rsid w:val="009277E4"/>
    <w:rsid w:val="00927A12"/>
    <w:rsid w:val="00930032"/>
    <w:rsid w:val="00930426"/>
    <w:rsid w:val="00930AD7"/>
    <w:rsid w:val="00930E2E"/>
    <w:rsid w:val="00930E45"/>
    <w:rsid w:val="00931018"/>
    <w:rsid w:val="00931FEC"/>
    <w:rsid w:val="0093201B"/>
    <w:rsid w:val="0093259A"/>
    <w:rsid w:val="00933230"/>
    <w:rsid w:val="00933AE2"/>
    <w:rsid w:val="00933AF6"/>
    <w:rsid w:val="00933DD2"/>
    <w:rsid w:val="00936358"/>
    <w:rsid w:val="0093665B"/>
    <w:rsid w:val="00936B92"/>
    <w:rsid w:val="00936CD8"/>
    <w:rsid w:val="00936F76"/>
    <w:rsid w:val="009377B9"/>
    <w:rsid w:val="00937E9C"/>
    <w:rsid w:val="00937F10"/>
    <w:rsid w:val="00940029"/>
    <w:rsid w:val="009402F2"/>
    <w:rsid w:val="00940855"/>
    <w:rsid w:val="00940A01"/>
    <w:rsid w:val="00941655"/>
    <w:rsid w:val="00941E27"/>
    <w:rsid w:val="00941F63"/>
    <w:rsid w:val="00942101"/>
    <w:rsid w:val="00942DC7"/>
    <w:rsid w:val="0094310F"/>
    <w:rsid w:val="009437C2"/>
    <w:rsid w:val="0094382C"/>
    <w:rsid w:val="00943B34"/>
    <w:rsid w:val="00943E22"/>
    <w:rsid w:val="00944AFD"/>
    <w:rsid w:val="0094500A"/>
    <w:rsid w:val="00945586"/>
    <w:rsid w:val="00945660"/>
    <w:rsid w:val="0094572C"/>
    <w:rsid w:val="00945CD7"/>
    <w:rsid w:val="00945EA5"/>
    <w:rsid w:val="00946901"/>
    <w:rsid w:val="00946D3B"/>
    <w:rsid w:val="0094707A"/>
    <w:rsid w:val="009473A2"/>
    <w:rsid w:val="0094750D"/>
    <w:rsid w:val="0094766B"/>
    <w:rsid w:val="00947E73"/>
    <w:rsid w:val="00947F78"/>
    <w:rsid w:val="009506B4"/>
    <w:rsid w:val="009507B3"/>
    <w:rsid w:val="00950974"/>
    <w:rsid w:val="00950B54"/>
    <w:rsid w:val="00950B55"/>
    <w:rsid w:val="0095134B"/>
    <w:rsid w:val="00952000"/>
    <w:rsid w:val="0095220C"/>
    <w:rsid w:val="00952D4C"/>
    <w:rsid w:val="00952FDA"/>
    <w:rsid w:val="009531B8"/>
    <w:rsid w:val="009539BE"/>
    <w:rsid w:val="00953AD3"/>
    <w:rsid w:val="00953FB2"/>
    <w:rsid w:val="009540C1"/>
    <w:rsid w:val="009547E6"/>
    <w:rsid w:val="0095520B"/>
    <w:rsid w:val="0095589A"/>
    <w:rsid w:val="00955CF1"/>
    <w:rsid w:val="00955E09"/>
    <w:rsid w:val="00956395"/>
    <w:rsid w:val="00956413"/>
    <w:rsid w:val="0095678A"/>
    <w:rsid w:val="009569FE"/>
    <w:rsid w:val="00956D29"/>
    <w:rsid w:val="00956E53"/>
    <w:rsid w:val="00956EBD"/>
    <w:rsid w:val="009570F5"/>
    <w:rsid w:val="009574CF"/>
    <w:rsid w:val="0095787F"/>
    <w:rsid w:val="00957CA5"/>
    <w:rsid w:val="009603B8"/>
    <w:rsid w:val="009614A3"/>
    <w:rsid w:val="009616AB"/>
    <w:rsid w:val="0096174D"/>
    <w:rsid w:val="00961806"/>
    <w:rsid w:val="00961F14"/>
    <w:rsid w:val="00962086"/>
    <w:rsid w:val="00962428"/>
    <w:rsid w:val="0096267D"/>
    <w:rsid w:val="00963438"/>
    <w:rsid w:val="00963483"/>
    <w:rsid w:val="00963720"/>
    <w:rsid w:val="009637A2"/>
    <w:rsid w:val="00963B1D"/>
    <w:rsid w:val="00963B9B"/>
    <w:rsid w:val="00964797"/>
    <w:rsid w:val="00964834"/>
    <w:rsid w:val="00965084"/>
    <w:rsid w:val="00965D6E"/>
    <w:rsid w:val="00965DF0"/>
    <w:rsid w:val="00965E0A"/>
    <w:rsid w:val="00965E14"/>
    <w:rsid w:val="009660CF"/>
    <w:rsid w:val="0096657C"/>
    <w:rsid w:val="0096688B"/>
    <w:rsid w:val="00966980"/>
    <w:rsid w:val="00966AE4"/>
    <w:rsid w:val="00966C33"/>
    <w:rsid w:val="00966D54"/>
    <w:rsid w:val="00967338"/>
    <w:rsid w:val="0096747C"/>
    <w:rsid w:val="009676EB"/>
    <w:rsid w:val="00967B66"/>
    <w:rsid w:val="00970278"/>
    <w:rsid w:val="00970862"/>
    <w:rsid w:val="00970C58"/>
    <w:rsid w:val="00970CF1"/>
    <w:rsid w:val="00971412"/>
    <w:rsid w:val="0097141F"/>
    <w:rsid w:val="00971A07"/>
    <w:rsid w:val="009720B4"/>
    <w:rsid w:val="009729C7"/>
    <w:rsid w:val="00973008"/>
    <w:rsid w:val="00974075"/>
    <w:rsid w:val="009743E2"/>
    <w:rsid w:val="00975154"/>
    <w:rsid w:val="00975210"/>
    <w:rsid w:val="00975986"/>
    <w:rsid w:val="009759DB"/>
    <w:rsid w:val="00975ACF"/>
    <w:rsid w:val="009761F5"/>
    <w:rsid w:val="0097638A"/>
    <w:rsid w:val="00976511"/>
    <w:rsid w:val="009771C6"/>
    <w:rsid w:val="0097799C"/>
    <w:rsid w:val="00977AFE"/>
    <w:rsid w:val="00980272"/>
    <w:rsid w:val="009814E6"/>
    <w:rsid w:val="00981732"/>
    <w:rsid w:val="0098188E"/>
    <w:rsid w:val="00981F1E"/>
    <w:rsid w:val="009824A4"/>
    <w:rsid w:val="00982F35"/>
    <w:rsid w:val="0098392B"/>
    <w:rsid w:val="009839CA"/>
    <w:rsid w:val="00983B47"/>
    <w:rsid w:val="0098429C"/>
    <w:rsid w:val="00984ABB"/>
    <w:rsid w:val="00984D31"/>
    <w:rsid w:val="00984E99"/>
    <w:rsid w:val="00984EBC"/>
    <w:rsid w:val="00985200"/>
    <w:rsid w:val="009855F2"/>
    <w:rsid w:val="00985725"/>
    <w:rsid w:val="00985A2B"/>
    <w:rsid w:val="00985C56"/>
    <w:rsid w:val="00985DDE"/>
    <w:rsid w:val="00985E3F"/>
    <w:rsid w:val="00985FE3"/>
    <w:rsid w:val="00985FF7"/>
    <w:rsid w:val="00986754"/>
    <w:rsid w:val="009869D7"/>
    <w:rsid w:val="00986E5D"/>
    <w:rsid w:val="009875AE"/>
    <w:rsid w:val="00987FB7"/>
    <w:rsid w:val="009901E4"/>
    <w:rsid w:val="00990814"/>
    <w:rsid w:val="00991406"/>
    <w:rsid w:val="00991780"/>
    <w:rsid w:val="00991DEE"/>
    <w:rsid w:val="00991E19"/>
    <w:rsid w:val="00992430"/>
    <w:rsid w:val="00992D84"/>
    <w:rsid w:val="009943EC"/>
    <w:rsid w:val="009947A7"/>
    <w:rsid w:val="00994D6F"/>
    <w:rsid w:val="00995048"/>
    <w:rsid w:val="00995242"/>
    <w:rsid w:val="00995880"/>
    <w:rsid w:val="00995FA3"/>
    <w:rsid w:val="00996015"/>
    <w:rsid w:val="009960AC"/>
    <w:rsid w:val="00996370"/>
    <w:rsid w:val="009977A6"/>
    <w:rsid w:val="00997E8F"/>
    <w:rsid w:val="009A01E4"/>
    <w:rsid w:val="009A0206"/>
    <w:rsid w:val="009A0335"/>
    <w:rsid w:val="009A06E9"/>
    <w:rsid w:val="009A07EA"/>
    <w:rsid w:val="009A0F88"/>
    <w:rsid w:val="009A2031"/>
    <w:rsid w:val="009A2051"/>
    <w:rsid w:val="009A22A1"/>
    <w:rsid w:val="009A2664"/>
    <w:rsid w:val="009A41E3"/>
    <w:rsid w:val="009A496B"/>
    <w:rsid w:val="009A4C73"/>
    <w:rsid w:val="009A4C94"/>
    <w:rsid w:val="009A4DAC"/>
    <w:rsid w:val="009A56B5"/>
    <w:rsid w:val="009A56F8"/>
    <w:rsid w:val="009A577D"/>
    <w:rsid w:val="009A57D9"/>
    <w:rsid w:val="009A59CD"/>
    <w:rsid w:val="009A5AA2"/>
    <w:rsid w:val="009A5FFA"/>
    <w:rsid w:val="009A6EC3"/>
    <w:rsid w:val="009A6F06"/>
    <w:rsid w:val="009A7CEB"/>
    <w:rsid w:val="009B0119"/>
    <w:rsid w:val="009B036D"/>
    <w:rsid w:val="009B06CF"/>
    <w:rsid w:val="009B0D1D"/>
    <w:rsid w:val="009B0D94"/>
    <w:rsid w:val="009B0E15"/>
    <w:rsid w:val="009B2EA2"/>
    <w:rsid w:val="009B2FF4"/>
    <w:rsid w:val="009B312F"/>
    <w:rsid w:val="009B33DA"/>
    <w:rsid w:val="009B3554"/>
    <w:rsid w:val="009B37A7"/>
    <w:rsid w:val="009B3823"/>
    <w:rsid w:val="009B41C4"/>
    <w:rsid w:val="009B42B8"/>
    <w:rsid w:val="009B44F6"/>
    <w:rsid w:val="009B4505"/>
    <w:rsid w:val="009B4588"/>
    <w:rsid w:val="009B45EE"/>
    <w:rsid w:val="009B492F"/>
    <w:rsid w:val="009B5061"/>
    <w:rsid w:val="009B51A3"/>
    <w:rsid w:val="009B5A2C"/>
    <w:rsid w:val="009B5AAE"/>
    <w:rsid w:val="009B5E54"/>
    <w:rsid w:val="009B616F"/>
    <w:rsid w:val="009B61A4"/>
    <w:rsid w:val="009B69BA"/>
    <w:rsid w:val="009B6ACA"/>
    <w:rsid w:val="009B6BA8"/>
    <w:rsid w:val="009B70FA"/>
    <w:rsid w:val="009B7FA7"/>
    <w:rsid w:val="009C09E2"/>
    <w:rsid w:val="009C0F63"/>
    <w:rsid w:val="009C13EF"/>
    <w:rsid w:val="009C1908"/>
    <w:rsid w:val="009C1EBE"/>
    <w:rsid w:val="009C3302"/>
    <w:rsid w:val="009C349B"/>
    <w:rsid w:val="009C3688"/>
    <w:rsid w:val="009C3C6A"/>
    <w:rsid w:val="009C4091"/>
    <w:rsid w:val="009C4097"/>
    <w:rsid w:val="009C4B1B"/>
    <w:rsid w:val="009C4F10"/>
    <w:rsid w:val="009C500B"/>
    <w:rsid w:val="009C5244"/>
    <w:rsid w:val="009C5264"/>
    <w:rsid w:val="009C5C1A"/>
    <w:rsid w:val="009C5E35"/>
    <w:rsid w:val="009C669F"/>
    <w:rsid w:val="009C7BB4"/>
    <w:rsid w:val="009D02DE"/>
    <w:rsid w:val="009D051A"/>
    <w:rsid w:val="009D0588"/>
    <w:rsid w:val="009D0717"/>
    <w:rsid w:val="009D08F2"/>
    <w:rsid w:val="009D0953"/>
    <w:rsid w:val="009D0F77"/>
    <w:rsid w:val="009D126D"/>
    <w:rsid w:val="009D271F"/>
    <w:rsid w:val="009D28AA"/>
    <w:rsid w:val="009D2A04"/>
    <w:rsid w:val="009D3212"/>
    <w:rsid w:val="009D4A7B"/>
    <w:rsid w:val="009D5934"/>
    <w:rsid w:val="009D5996"/>
    <w:rsid w:val="009D63D4"/>
    <w:rsid w:val="009D65D1"/>
    <w:rsid w:val="009D69B2"/>
    <w:rsid w:val="009D6ED4"/>
    <w:rsid w:val="009D6ED7"/>
    <w:rsid w:val="009D71A6"/>
    <w:rsid w:val="009D7585"/>
    <w:rsid w:val="009D7A83"/>
    <w:rsid w:val="009D7F44"/>
    <w:rsid w:val="009E0225"/>
    <w:rsid w:val="009E0700"/>
    <w:rsid w:val="009E0CA3"/>
    <w:rsid w:val="009E153E"/>
    <w:rsid w:val="009E162E"/>
    <w:rsid w:val="009E19B0"/>
    <w:rsid w:val="009E20AD"/>
    <w:rsid w:val="009E2312"/>
    <w:rsid w:val="009E2971"/>
    <w:rsid w:val="009E29F4"/>
    <w:rsid w:val="009E2C2A"/>
    <w:rsid w:val="009E2D47"/>
    <w:rsid w:val="009E2FBC"/>
    <w:rsid w:val="009E334D"/>
    <w:rsid w:val="009E3FAE"/>
    <w:rsid w:val="009E47B0"/>
    <w:rsid w:val="009E54AE"/>
    <w:rsid w:val="009E5524"/>
    <w:rsid w:val="009E57CE"/>
    <w:rsid w:val="009E6177"/>
    <w:rsid w:val="009E63DD"/>
    <w:rsid w:val="009E74ED"/>
    <w:rsid w:val="009E7FA9"/>
    <w:rsid w:val="009F01F2"/>
    <w:rsid w:val="009F06D0"/>
    <w:rsid w:val="009F09BB"/>
    <w:rsid w:val="009F0D95"/>
    <w:rsid w:val="009F0F06"/>
    <w:rsid w:val="009F18FD"/>
    <w:rsid w:val="009F1A59"/>
    <w:rsid w:val="009F25B6"/>
    <w:rsid w:val="009F2666"/>
    <w:rsid w:val="009F3601"/>
    <w:rsid w:val="009F360C"/>
    <w:rsid w:val="009F3C34"/>
    <w:rsid w:val="009F4496"/>
    <w:rsid w:val="009F4A09"/>
    <w:rsid w:val="009F51CF"/>
    <w:rsid w:val="009F5901"/>
    <w:rsid w:val="009F59E2"/>
    <w:rsid w:val="009F5F8E"/>
    <w:rsid w:val="009F616B"/>
    <w:rsid w:val="009F61AC"/>
    <w:rsid w:val="009F6F78"/>
    <w:rsid w:val="009F71F8"/>
    <w:rsid w:val="009F7C55"/>
    <w:rsid w:val="00A0028C"/>
    <w:rsid w:val="00A007A7"/>
    <w:rsid w:val="00A00961"/>
    <w:rsid w:val="00A00B86"/>
    <w:rsid w:val="00A013BD"/>
    <w:rsid w:val="00A0159C"/>
    <w:rsid w:val="00A0168F"/>
    <w:rsid w:val="00A0186C"/>
    <w:rsid w:val="00A018C5"/>
    <w:rsid w:val="00A0240D"/>
    <w:rsid w:val="00A02453"/>
    <w:rsid w:val="00A0247B"/>
    <w:rsid w:val="00A02F98"/>
    <w:rsid w:val="00A03364"/>
    <w:rsid w:val="00A03E92"/>
    <w:rsid w:val="00A0400E"/>
    <w:rsid w:val="00A0470E"/>
    <w:rsid w:val="00A05F03"/>
    <w:rsid w:val="00A05F0E"/>
    <w:rsid w:val="00A0662E"/>
    <w:rsid w:val="00A06AED"/>
    <w:rsid w:val="00A06B1D"/>
    <w:rsid w:val="00A06F11"/>
    <w:rsid w:val="00A07073"/>
    <w:rsid w:val="00A070B3"/>
    <w:rsid w:val="00A07555"/>
    <w:rsid w:val="00A079C1"/>
    <w:rsid w:val="00A07CDA"/>
    <w:rsid w:val="00A10243"/>
    <w:rsid w:val="00A1068D"/>
    <w:rsid w:val="00A10ABF"/>
    <w:rsid w:val="00A10E45"/>
    <w:rsid w:val="00A11107"/>
    <w:rsid w:val="00A111F4"/>
    <w:rsid w:val="00A120E4"/>
    <w:rsid w:val="00A1225B"/>
    <w:rsid w:val="00A12FA9"/>
    <w:rsid w:val="00A130C9"/>
    <w:rsid w:val="00A1364D"/>
    <w:rsid w:val="00A13A03"/>
    <w:rsid w:val="00A13B39"/>
    <w:rsid w:val="00A13B60"/>
    <w:rsid w:val="00A14297"/>
    <w:rsid w:val="00A14769"/>
    <w:rsid w:val="00A14D1F"/>
    <w:rsid w:val="00A15758"/>
    <w:rsid w:val="00A15919"/>
    <w:rsid w:val="00A15C19"/>
    <w:rsid w:val="00A16172"/>
    <w:rsid w:val="00A16369"/>
    <w:rsid w:val="00A16533"/>
    <w:rsid w:val="00A16840"/>
    <w:rsid w:val="00A16B82"/>
    <w:rsid w:val="00A17453"/>
    <w:rsid w:val="00A175F3"/>
    <w:rsid w:val="00A1765E"/>
    <w:rsid w:val="00A177BB"/>
    <w:rsid w:val="00A20663"/>
    <w:rsid w:val="00A209C4"/>
    <w:rsid w:val="00A20FB0"/>
    <w:rsid w:val="00A2123A"/>
    <w:rsid w:val="00A2127F"/>
    <w:rsid w:val="00A215BA"/>
    <w:rsid w:val="00A22943"/>
    <w:rsid w:val="00A229A4"/>
    <w:rsid w:val="00A22B61"/>
    <w:rsid w:val="00A231FA"/>
    <w:rsid w:val="00A2348B"/>
    <w:rsid w:val="00A2442A"/>
    <w:rsid w:val="00A24827"/>
    <w:rsid w:val="00A2577B"/>
    <w:rsid w:val="00A258CE"/>
    <w:rsid w:val="00A25AEF"/>
    <w:rsid w:val="00A26D29"/>
    <w:rsid w:val="00A26EB8"/>
    <w:rsid w:val="00A275B6"/>
    <w:rsid w:val="00A27AFF"/>
    <w:rsid w:val="00A304FF"/>
    <w:rsid w:val="00A30B30"/>
    <w:rsid w:val="00A30D1E"/>
    <w:rsid w:val="00A30F32"/>
    <w:rsid w:val="00A31374"/>
    <w:rsid w:val="00A31483"/>
    <w:rsid w:val="00A3181D"/>
    <w:rsid w:val="00A31DC5"/>
    <w:rsid w:val="00A323A7"/>
    <w:rsid w:val="00A3286C"/>
    <w:rsid w:val="00A333A5"/>
    <w:rsid w:val="00A33AD2"/>
    <w:rsid w:val="00A34078"/>
    <w:rsid w:val="00A34A22"/>
    <w:rsid w:val="00A35268"/>
    <w:rsid w:val="00A3529B"/>
    <w:rsid w:val="00A357E1"/>
    <w:rsid w:val="00A35C85"/>
    <w:rsid w:val="00A35F9B"/>
    <w:rsid w:val="00A360F4"/>
    <w:rsid w:val="00A3614E"/>
    <w:rsid w:val="00A3642E"/>
    <w:rsid w:val="00A368FA"/>
    <w:rsid w:val="00A36CF5"/>
    <w:rsid w:val="00A3718A"/>
    <w:rsid w:val="00A37963"/>
    <w:rsid w:val="00A402B9"/>
    <w:rsid w:val="00A4048C"/>
    <w:rsid w:val="00A40CBE"/>
    <w:rsid w:val="00A40D67"/>
    <w:rsid w:val="00A411FF"/>
    <w:rsid w:val="00A41669"/>
    <w:rsid w:val="00A425AC"/>
    <w:rsid w:val="00A42909"/>
    <w:rsid w:val="00A4298D"/>
    <w:rsid w:val="00A43779"/>
    <w:rsid w:val="00A44C5B"/>
    <w:rsid w:val="00A44DBF"/>
    <w:rsid w:val="00A44E76"/>
    <w:rsid w:val="00A450F3"/>
    <w:rsid w:val="00A45287"/>
    <w:rsid w:val="00A4567F"/>
    <w:rsid w:val="00A45AAE"/>
    <w:rsid w:val="00A45BDB"/>
    <w:rsid w:val="00A45D83"/>
    <w:rsid w:val="00A46355"/>
    <w:rsid w:val="00A4682D"/>
    <w:rsid w:val="00A469E7"/>
    <w:rsid w:val="00A46E03"/>
    <w:rsid w:val="00A47007"/>
    <w:rsid w:val="00A47017"/>
    <w:rsid w:val="00A4741B"/>
    <w:rsid w:val="00A47B54"/>
    <w:rsid w:val="00A47C2C"/>
    <w:rsid w:val="00A47D79"/>
    <w:rsid w:val="00A503D5"/>
    <w:rsid w:val="00A50576"/>
    <w:rsid w:val="00A50845"/>
    <w:rsid w:val="00A509A5"/>
    <w:rsid w:val="00A50A3D"/>
    <w:rsid w:val="00A50AB9"/>
    <w:rsid w:val="00A50C66"/>
    <w:rsid w:val="00A512AA"/>
    <w:rsid w:val="00A512E0"/>
    <w:rsid w:val="00A515EB"/>
    <w:rsid w:val="00A5229C"/>
    <w:rsid w:val="00A52386"/>
    <w:rsid w:val="00A5287E"/>
    <w:rsid w:val="00A52F08"/>
    <w:rsid w:val="00A538C5"/>
    <w:rsid w:val="00A54503"/>
    <w:rsid w:val="00A553D1"/>
    <w:rsid w:val="00A55434"/>
    <w:rsid w:val="00A559E5"/>
    <w:rsid w:val="00A55C38"/>
    <w:rsid w:val="00A56988"/>
    <w:rsid w:val="00A56E6B"/>
    <w:rsid w:val="00A56F6C"/>
    <w:rsid w:val="00A577C7"/>
    <w:rsid w:val="00A57F61"/>
    <w:rsid w:val="00A60040"/>
    <w:rsid w:val="00A604E3"/>
    <w:rsid w:val="00A605C2"/>
    <w:rsid w:val="00A606EC"/>
    <w:rsid w:val="00A6091C"/>
    <w:rsid w:val="00A60A38"/>
    <w:rsid w:val="00A60FF6"/>
    <w:rsid w:val="00A61189"/>
    <w:rsid w:val="00A613A7"/>
    <w:rsid w:val="00A61571"/>
    <w:rsid w:val="00A61794"/>
    <w:rsid w:val="00A61FBD"/>
    <w:rsid w:val="00A62EBD"/>
    <w:rsid w:val="00A63140"/>
    <w:rsid w:val="00A63853"/>
    <w:rsid w:val="00A64888"/>
    <w:rsid w:val="00A648B6"/>
    <w:rsid w:val="00A64CB1"/>
    <w:rsid w:val="00A65055"/>
    <w:rsid w:val="00A650E8"/>
    <w:rsid w:val="00A66258"/>
    <w:rsid w:val="00A66663"/>
    <w:rsid w:val="00A7085B"/>
    <w:rsid w:val="00A70D1B"/>
    <w:rsid w:val="00A71261"/>
    <w:rsid w:val="00A7174D"/>
    <w:rsid w:val="00A71AC4"/>
    <w:rsid w:val="00A71AF2"/>
    <w:rsid w:val="00A7273D"/>
    <w:rsid w:val="00A72754"/>
    <w:rsid w:val="00A7290C"/>
    <w:rsid w:val="00A72928"/>
    <w:rsid w:val="00A74D0C"/>
    <w:rsid w:val="00A74DB1"/>
    <w:rsid w:val="00A75372"/>
    <w:rsid w:val="00A75711"/>
    <w:rsid w:val="00A75AA6"/>
    <w:rsid w:val="00A75FDE"/>
    <w:rsid w:val="00A76009"/>
    <w:rsid w:val="00A76F27"/>
    <w:rsid w:val="00A774C6"/>
    <w:rsid w:val="00A775B9"/>
    <w:rsid w:val="00A77D60"/>
    <w:rsid w:val="00A77E85"/>
    <w:rsid w:val="00A809F7"/>
    <w:rsid w:val="00A81081"/>
    <w:rsid w:val="00A81DF7"/>
    <w:rsid w:val="00A82B01"/>
    <w:rsid w:val="00A839C9"/>
    <w:rsid w:val="00A843AD"/>
    <w:rsid w:val="00A846BE"/>
    <w:rsid w:val="00A85738"/>
    <w:rsid w:val="00A85837"/>
    <w:rsid w:val="00A86168"/>
    <w:rsid w:val="00A86542"/>
    <w:rsid w:val="00A86679"/>
    <w:rsid w:val="00A86D3E"/>
    <w:rsid w:val="00A87192"/>
    <w:rsid w:val="00A9057E"/>
    <w:rsid w:val="00A90BA0"/>
    <w:rsid w:val="00A90BDB"/>
    <w:rsid w:val="00A91249"/>
    <w:rsid w:val="00A91A0F"/>
    <w:rsid w:val="00A92A2C"/>
    <w:rsid w:val="00A92AB8"/>
    <w:rsid w:val="00A92DF1"/>
    <w:rsid w:val="00A92F72"/>
    <w:rsid w:val="00A93AEE"/>
    <w:rsid w:val="00A942C7"/>
    <w:rsid w:val="00A94338"/>
    <w:rsid w:val="00A9443B"/>
    <w:rsid w:val="00A94F0E"/>
    <w:rsid w:val="00A95036"/>
    <w:rsid w:val="00A9527D"/>
    <w:rsid w:val="00A95601"/>
    <w:rsid w:val="00A9574B"/>
    <w:rsid w:val="00A968B6"/>
    <w:rsid w:val="00A96DB6"/>
    <w:rsid w:val="00A96EDA"/>
    <w:rsid w:val="00A96F76"/>
    <w:rsid w:val="00A97250"/>
    <w:rsid w:val="00A976E0"/>
    <w:rsid w:val="00A978B3"/>
    <w:rsid w:val="00A979DA"/>
    <w:rsid w:val="00AA03C3"/>
    <w:rsid w:val="00AA0975"/>
    <w:rsid w:val="00AA1335"/>
    <w:rsid w:val="00AA2D19"/>
    <w:rsid w:val="00AA2E67"/>
    <w:rsid w:val="00AA3038"/>
    <w:rsid w:val="00AA30E8"/>
    <w:rsid w:val="00AA3704"/>
    <w:rsid w:val="00AA3E69"/>
    <w:rsid w:val="00AA503A"/>
    <w:rsid w:val="00AA509E"/>
    <w:rsid w:val="00AA50EA"/>
    <w:rsid w:val="00AA531A"/>
    <w:rsid w:val="00AA58F2"/>
    <w:rsid w:val="00AA5DC6"/>
    <w:rsid w:val="00AA667F"/>
    <w:rsid w:val="00AA6868"/>
    <w:rsid w:val="00AA68CA"/>
    <w:rsid w:val="00AA7390"/>
    <w:rsid w:val="00AA777D"/>
    <w:rsid w:val="00AA77C4"/>
    <w:rsid w:val="00AA7969"/>
    <w:rsid w:val="00AA79B6"/>
    <w:rsid w:val="00AA7C2F"/>
    <w:rsid w:val="00AA7CB1"/>
    <w:rsid w:val="00AB052C"/>
    <w:rsid w:val="00AB16EE"/>
    <w:rsid w:val="00AB1BFD"/>
    <w:rsid w:val="00AB1D49"/>
    <w:rsid w:val="00AB3226"/>
    <w:rsid w:val="00AB3299"/>
    <w:rsid w:val="00AB32A8"/>
    <w:rsid w:val="00AB3739"/>
    <w:rsid w:val="00AB40EC"/>
    <w:rsid w:val="00AB41D6"/>
    <w:rsid w:val="00AB44C8"/>
    <w:rsid w:val="00AB493A"/>
    <w:rsid w:val="00AB4AAA"/>
    <w:rsid w:val="00AB4E49"/>
    <w:rsid w:val="00AB4E4F"/>
    <w:rsid w:val="00AB518D"/>
    <w:rsid w:val="00AB5274"/>
    <w:rsid w:val="00AB5EA4"/>
    <w:rsid w:val="00AB6000"/>
    <w:rsid w:val="00AB66BA"/>
    <w:rsid w:val="00AB68D2"/>
    <w:rsid w:val="00AB6DFE"/>
    <w:rsid w:val="00AB707F"/>
    <w:rsid w:val="00AB7115"/>
    <w:rsid w:val="00AB73E9"/>
    <w:rsid w:val="00AB74D7"/>
    <w:rsid w:val="00AB7B5B"/>
    <w:rsid w:val="00AB7CD7"/>
    <w:rsid w:val="00AC05AF"/>
    <w:rsid w:val="00AC08B4"/>
    <w:rsid w:val="00AC0CA0"/>
    <w:rsid w:val="00AC102F"/>
    <w:rsid w:val="00AC12D2"/>
    <w:rsid w:val="00AC21EF"/>
    <w:rsid w:val="00AC36AC"/>
    <w:rsid w:val="00AC4126"/>
    <w:rsid w:val="00AC4A10"/>
    <w:rsid w:val="00AC4D65"/>
    <w:rsid w:val="00AC510C"/>
    <w:rsid w:val="00AC513E"/>
    <w:rsid w:val="00AC54B3"/>
    <w:rsid w:val="00AC5596"/>
    <w:rsid w:val="00AC5A9B"/>
    <w:rsid w:val="00AC6DF7"/>
    <w:rsid w:val="00AC6FD8"/>
    <w:rsid w:val="00AC73C7"/>
    <w:rsid w:val="00AC7583"/>
    <w:rsid w:val="00AC7924"/>
    <w:rsid w:val="00AD001D"/>
    <w:rsid w:val="00AD0412"/>
    <w:rsid w:val="00AD0CDE"/>
    <w:rsid w:val="00AD14CA"/>
    <w:rsid w:val="00AD150B"/>
    <w:rsid w:val="00AD16D2"/>
    <w:rsid w:val="00AD1BE1"/>
    <w:rsid w:val="00AD1BEA"/>
    <w:rsid w:val="00AD1DB7"/>
    <w:rsid w:val="00AD238A"/>
    <w:rsid w:val="00AD2610"/>
    <w:rsid w:val="00AD35BD"/>
    <w:rsid w:val="00AD3B4B"/>
    <w:rsid w:val="00AD4285"/>
    <w:rsid w:val="00AD4361"/>
    <w:rsid w:val="00AD4400"/>
    <w:rsid w:val="00AD471D"/>
    <w:rsid w:val="00AD4A7B"/>
    <w:rsid w:val="00AD51FA"/>
    <w:rsid w:val="00AD5837"/>
    <w:rsid w:val="00AD6502"/>
    <w:rsid w:val="00AD667B"/>
    <w:rsid w:val="00AD6A18"/>
    <w:rsid w:val="00AD7260"/>
    <w:rsid w:val="00AE01FA"/>
    <w:rsid w:val="00AE045D"/>
    <w:rsid w:val="00AE0A2F"/>
    <w:rsid w:val="00AE0B37"/>
    <w:rsid w:val="00AE11D4"/>
    <w:rsid w:val="00AE15DA"/>
    <w:rsid w:val="00AE18DB"/>
    <w:rsid w:val="00AE2278"/>
    <w:rsid w:val="00AE23B4"/>
    <w:rsid w:val="00AE35B9"/>
    <w:rsid w:val="00AE35FE"/>
    <w:rsid w:val="00AE3E0D"/>
    <w:rsid w:val="00AE4170"/>
    <w:rsid w:val="00AE4AB0"/>
    <w:rsid w:val="00AE4B44"/>
    <w:rsid w:val="00AE59B9"/>
    <w:rsid w:val="00AE628A"/>
    <w:rsid w:val="00AE697F"/>
    <w:rsid w:val="00AE69F1"/>
    <w:rsid w:val="00AE6E56"/>
    <w:rsid w:val="00AE7003"/>
    <w:rsid w:val="00AE7934"/>
    <w:rsid w:val="00AE7C09"/>
    <w:rsid w:val="00AE7F50"/>
    <w:rsid w:val="00AF05A6"/>
    <w:rsid w:val="00AF0A2C"/>
    <w:rsid w:val="00AF0C7F"/>
    <w:rsid w:val="00AF0D0B"/>
    <w:rsid w:val="00AF1196"/>
    <w:rsid w:val="00AF15E1"/>
    <w:rsid w:val="00AF22E5"/>
    <w:rsid w:val="00AF260F"/>
    <w:rsid w:val="00AF2713"/>
    <w:rsid w:val="00AF28AB"/>
    <w:rsid w:val="00AF37BB"/>
    <w:rsid w:val="00AF3CB8"/>
    <w:rsid w:val="00AF43A4"/>
    <w:rsid w:val="00AF4B1B"/>
    <w:rsid w:val="00AF56E5"/>
    <w:rsid w:val="00AF5FD1"/>
    <w:rsid w:val="00AF672D"/>
    <w:rsid w:val="00AF6F75"/>
    <w:rsid w:val="00AF72BE"/>
    <w:rsid w:val="00AF7309"/>
    <w:rsid w:val="00AF7383"/>
    <w:rsid w:val="00AF7735"/>
    <w:rsid w:val="00AF78C6"/>
    <w:rsid w:val="00AF7C8F"/>
    <w:rsid w:val="00B001CA"/>
    <w:rsid w:val="00B00886"/>
    <w:rsid w:val="00B00E49"/>
    <w:rsid w:val="00B00F48"/>
    <w:rsid w:val="00B011D0"/>
    <w:rsid w:val="00B0129F"/>
    <w:rsid w:val="00B01B5F"/>
    <w:rsid w:val="00B022CC"/>
    <w:rsid w:val="00B025C2"/>
    <w:rsid w:val="00B029C7"/>
    <w:rsid w:val="00B02FE5"/>
    <w:rsid w:val="00B03E05"/>
    <w:rsid w:val="00B0421D"/>
    <w:rsid w:val="00B043F0"/>
    <w:rsid w:val="00B047D5"/>
    <w:rsid w:val="00B048EA"/>
    <w:rsid w:val="00B04D69"/>
    <w:rsid w:val="00B04E93"/>
    <w:rsid w:val="00B05BC7"/>
    <w:rsid w:val="00B05C04"/>
    <w:rsid w:val="00B063DA"/>
    <w:rsid w:val="00B06B1F"/>
    <w:rsid w:val="00B075CF"/>
    <w:rsid w:val="00B07FA4"/>
    <w:rsid w:val="00B1028E"/>
    <w:rsid w:val="00B105B9"/>
    <w:rsid w:val="00B1131D"/>
    <w:rsid w:val="00B11FB8"/>
    <w:rsid w:val="00B1243B"/>
    <w:rsid w:val="00B1243D"/>
    <w:rsid w:val="00B1266F"/>
    <w:rsid w:val="00B12974"/>
    <w:rsid w:val="00B13179"/>
    <w:rsid w:val="00B13399"/>
    <w:rsid w:val="00B140DC"/>
    <w:rsid w:val="00B143D3"/>
    <w:rsid w:val="00B146F2"/>
    <w:rsid w:val="00B15FD8"/>
    <w:rsid w:val="00B163A4"/>
    <w:rsid w:val="00B17B19"/>
    <w:rsid w:val="00B17FDA"/>
    <w:rsid w:val="00B21480"/>
    <w:rsid w:val="00B21F2B"/>
    <w:rsid w:val="00B2267F"/>
    <w:rsid w:val="00B22E5E"/>
    <w:rsid w:val="00B23088"/>
    <w:rsid w:val="00B23373"/>
    <w:rsid w:val="00B234F0"/>
    <w:rsid w:val="00B238C9"/>
    <w:rsid w:val="00B24372"/>
    <w:rsid w:val="00B243DC"/>
    <w:rsid w:val="00B24571"/>
    <w:rsid w:val="00B24586"/>
    <w:rsid w:val="00B24BEA"/>
    <w:rsid w:val="00B24D33"/>
    <w:rsid w:val="00B257CB"/>
    <w:rsid w:val="00B25A51"/>
    <w:rsid w:val="00B25E40"/>
    <w:rsid w:val="00B26010"/>
    <w:rsid w:val="00B26511"/>
    <w:rsid w:val="00B26627"/>
    <w:rsid w:val="00B26CF9"/>
    <w:rsid w:val="00B278D8"/>
    <w:rsid w:val="00B27B85"/>
    <w:rsid w:val="00B27B9C"/>
    <w:rsid w:val="00B3017B"/>
    <w:rsid w:val="00B30302"/>
    <w:rsid w:val="00B30867"/>
    <w:rsid w:val="00B309B9"/>
    <w:rsid w:val="00B314A0"/>
    <w:rsid w:val="00B315D2"/>
    <w:rsid w:val="00B318BE"/>
    <w:rsid w:val="00B31C5C"/>
    <w:rsid w:val="00B31E7A"/>
    <w:rsid w:val="00B31EC6"/>
    <w:rsid w:val="00B31EFE"/>
    <w:rsid w:val="00B32024"/>
    <w:rsid w:val="00B3230D"/>
    <w:rsid w:val="00B32B3B"/>
    <w:rsid w:val="00B33669"/>
    <w:rsid w:val="00B3394A"/>
    <w:rsid w:val="00B34608"/>
    <w:rsid w:val="00B3544F"/>
    <w:rsid w:val="00B3569D"/>
    <w:rsid w:val="00B35A7D"/>
    <w:rsid w:val="00B35AD7"/>
    <w:rsid w:val="00B35AFE"/>
    <w:rsid w:val="00B35AFF"/>
    <w:rsid w:val="00B35B3F"/>
    <w:rsid w:val="00B36577"/>
    <w:rsid w:val="00B372BA"/>
    <w:rsid w:val="00B3755C"/>
    <w:rsid w:val="00B37608"/>
    <w:rsid w:val="00B40ED8"/>
    <w:rsid w:val="00B41173"/>
    <w:rsid w:val="00B41184"/>
    <w:rsid w:val="00B41205"/>
    <w:rsid w:val="00B4164E"/>
    <w:rsid w:val="00B4190E"/>
    <w:rsid w:val="00B4243A"/>
    <w:rsid w:val="00B426D2"/>
    <w:rsid w:val="00B4278A"/>
    <w:rsid w:val="00B42C7F"/>
    <w:rsid w:val="00B437EE"/>
    <w:rsid w:val="00B43940"/>
    <w:rsid w:val="00B440DA"/>
    <w:rsid w:val="00B44316"/>
    <w:rsid w:val="00B44608"/>
    <w:rsid w:val="00B44CAD"/>
    <w:rsid w:val="00B45F28"/>
    <w:rsid w:val="00B4601B"/>
    <w:rsid w:val="00B460BB"/>
    <w:rsid w:val="00B465E9"/>
    <w:rsid w:val="00B46731"/>
    <w:rsid w:val="00B46B40"/>
    <w:rsid w:val="00B46E96"/>
    <w:rsid w:val="00B475FE"/>
    <w:rsid w:val="00B47885"/>
    <w:rsid w:val="00B479B0"/>
    <w:rsid w:val="00B47E6B"/>
    <w:rsid w:val="00B47E83"/>
    <w:rsid w:val="00B47EAA"/>
    <w:rsid w:val="00B50A8C"/>
    <w:rsid w:val="00B50B9D"/>
    <w:rsid w:val="00B52742"/>
    <w:rsid w:val="00B527FF"/>
    <w:rsid w:val="00B52C2C"/>
    <w:rsid w:val="00B53297"/>
    <w:rsid w:val="00B53337"/>
    <w:rsid w:val="00B53CFA"/>
    <w:rsid w:val="00B542E2"/>
    <w:rsid w:val="00B548D3"/>
    <w:rsid w:val="00B54FD1"/>
    <w:rsid w:val="00B55649"/>
    <w:rsid w:val="00B5568C"/>
    <w:rsid w:val="00B55F5C"/>
    <w:rsid w:val="00B56A86"/>
    <w:rsid w:val="00B56EBC"/>
    <w:rsid w:val="00B56FAF"/>
    <w:rsid w:val="00B574D8"/>
    <w:rsid w:val="00B5751E"/>
    <w:rsid w:val="00B57A18"/>
    <w:rsid w:val="00B57A50"/>
    <w:rsid w:val="00B57B32"/>
    <w:rsid w:val="00B57C0B"/>
    <w:rsid w:val="00B57E2E"/>
    <w:rsid w:val="00B603AD"/>
    <w:rsid w:val="00B6051E"/>
    <w:rsid w:val="00B60F98"/>
    <w:rsid w:val="00B6147E"/>
    <w:rsid w:val="00B619FE"/>
    <w:rsid w:val="00B61BE3"/>
    <w:rsid w:val="00B62368"/>
    <w:rsid w:val="00B6297C"/>
    <w:rsid w:val="00B62E83"/>
    <w:rsid w:val="00B62F66"/>
    <w:rsid w:val="00B63168"/>
    <w:rsid w:val="00B6323C"/>
    <w:rsid w:val="00B633F2"/>
    <w:rsid w:val="00B63A42"/>
    <w:rsid w:val="00B64223"/>
    <w:rsid w:val="00B64804"/>
    <w:rsid w:val="00B64905"/>
    <w:rsid w:val="00B64DC8"/>
    <w:rsid w:val="00B655BB"/>
    <w:rsid w:val="00B65C56"/>
    <w:rsid w:val="00B65E2B"/>
    <w:rsid w:val="00B65E30"/>
    <w:rsid w:val="00B65EA8"/>
    <w:rsid w:val="00B66B73"/>
    <w:rsid w:val="00B66F38"/>
    <w:rsid w:val="00B673A1"/>
    <w:rsid w:val="00B67428"/>
    <w:rsid w:val="00B67F01"/>
    <w:rsid w:val="00B70457"/>
    <w:rsid w:val="00B70543"/>
    <w:rsid w:val="00B70579"/>
    <w:rsid w:val="00B7101E"/>
    <w:rsid w:val="00B710BE"/>
    <w:rsid w:val="00B71ABB"/>
    <w:rsid w:val="00B71CBF"/>
    <w:rsid w:val="00B71FE5"/>
    <w:rsid w:val="00B7248C"/>
    <w:rsid w:val="00B72AB2"/>
    <w:rsid w:val="00B7334A"/>
    <w:rsid w:val="00B733A2"/>
    <w:rsid w:val="00B73600"/>
    <w:rsid w:val="00B73804"/>
    <w:rsid w:val="00B738AD"/>
    <w:rsid w:val="00B74242"/>
    <w:rsid w:val="00B74D39"/>
    <w:rsid w:val="00B7610F"/>
    <w:rsid w:val="00B7620C"/>
    <w:rsid w:val="00B771A2"/>
    <w:rsid w:val="00B77210"/>
    <w:rsid w:val="00B77726"/>
    <w:rsid w:val="00B779F7"/>
    <w:rsid w:val="00B77E6C"/>
    <w:rsid w:val="00B77FA5"/>
    <w:rsid w:val="00B80172"/>
    <w:rsid w:val="00B801C3"/>
    <w:rsid w:val="00B80C5F"/>
    <w:rsid w:val="00B82077"/>
    <w:rsid w:val="00B82290"/>
    <w:rsid w:val="00B82DD6"/>
    <w:rsid w:val="00B83980"/>
    <w:rsid w:val="00B83BAC"/>
    <w:rsid w:val="00B84162"/>
    <w:rsid w:val="00B84270"/>
    <w:rsid w:val="00B8464A"/>
    <w:rsid w:val="00B84BCA"/>
    <w:rsid w:val="00B85017"/>
    <w:rsid w:val="00B859AF"/>
    <w:rsid w:val="00B85F47"/>
    <w:rsid w:val="00B863B3"/>
    <w:rsid w:val="00B86AB8"/>
    <w:rsid w:val="00B86AF5"/>
    <w:rsid w:val="00B874E0"/>
    <w:rsid w:val="00B87582"/>
    <w:rsid w:val="00B877CD"/>
    <w:rsid w:val="00B878F9"/>
    <w:rsid w:val="00B87AA1"/>
    <w:rsid w:val="00B904A7"/>
    <w:rsid w:val="00B906A4"/>
    <w:rsid w:val="00B90E5A"/>
    <w:rsid w:val="00B90E89"/>
    <w:rsid w:val="00B9110F"/>
    <w:rsid w:val="00B91197"/>
    <w:rsid w:val="00B911B7"/>
    <w:rsid w:val="00B91AC1"/>
    <w:rsid w:val="00B91BE3"/>
    <w:rsid w:val="00B927C9"/>
    <w:rsid w:val="00B92888"/>
    <w:rsid w:val="00B92B3F"/>
    <w:rsid w:val="00B92CDD"/>
    <w:rsid w:val="00B94213"/>
    <w:rsid w:val="00B94CAD"/>
    <w:rsid w:val="00B94F0C"/>
    <w:rsid w:val="00B963AF"/>
    <w:rsid w:val="00B963EF"/>
    <w:rsid w:val="00B96734"/>
    <w:rsid w:val="00B96AF2"/>
    <w:rsid w:val="00B96B2A"/>
    <w:rsid w:val="00B96BE3"/>
    <w:rsid w:val="00B97A33"/>
    <w:rsid w:val="00BA008D"/>
    <w:rsid w:val="00BA02B3"/>
    <w:rsid w:val="00BA08AC"/>
    <w:rsid w:val="00BA08FE"/>
    <w:rsid w:val="00BA0BF7"/>
    <w:rsid w:val="00BA102F"/>
    <w:rsid w:val="00BA1602"/>
    <w:rsid w:val="00BA2261"/>
    <w:rsid w:val="00BA2AE4"/>
    <w:rsid w:val="00BA2EC0"/>
    <w:rsid w:val="00BA39F9"/>
    <w:rsid w:val="00BA3B63"/>
    <w:rsid w:val="00BA3E3E"/>
    <w:rsid w:val="00BA3E42"/>
    <w:rsid w:val="00BA4312"/>
    <w:rsid w:val="00BA479D"/>
    <w:rsid w:val="00BA56B8"/>
    <w:rsid w:val="00BA646C"/>
    <w:rsid w:val="00BA6765"/>
    <w:rsid w:val="00BA70C2"/>
    <w:rsid w:val="00BA72A9"/>
    <w:rsid w:val="00BA7BAB"/>
    <w:rsid w:val="00BA7CAC"/>
    <w:rsid w:val="00BB015F"/>
    <w:rsid w:val="00BB0590"/>
    <w:rsid w:val="00BB0931"/>
    <w:rsid w:val="00BB107E"/>
    <w:rsid w:val="00BB14DB"/>
    <w:rsid w:val="00BB1B31"/>
    <w:rsid w:val="00BB21E3"/>
    <w:rsid w:val="00BB2581"/>
    <w:rsid w:val="00BB263E"/>
    <w:rsid w:val="00BB2B99"/>
    <w:rsid w:val="00BB2C3D"/>
    <w:rsid w:val="00BB2CDF"/>
    <w:rsid w:val="00BB406D"/>
    <w:rsid w:val="00BB41E0"/>
    <w:rsid w:val="00BB5066"/>
    <w:rsid w:val="00BB5112"/>
    <w:rsid w:val="00BB51C6"/>
    <w:rsid w:val="00BB5273"/>
    <w:rsid w:val="00BB64D4"/>
    <w:rsid w:val="00BB6556"/>
    <w:rsid w:val="00BB68D1"/>
    <w:rsid w:val="00BB692F"/>
    <w:rsid w:val="00BB6A9B"/>
    <w:rsid w:val="00BB6BE2"/>
    <w:rsid w:val="00BB6D73"/>
    <w:rsid w:val="00BB76A7"/>
    <w:rsid w:val="00BB78C8"/>
    <w:rsid w:val="00BB7E22"/>
    <w:rsid w:val="00BC00FA"/>
    <w:rsid w:val="00BC127B"/>
    <w:rsid w:val="00BC12FF"/>
    <w:rsid w:val="00BC1613"/>
    <w:rsid w:val="00BC1B63"/>
    <w:rsid w:val="00BC1CB5"/>
    <w:rsid w:val="00BC229A"/>
    <w:rsid w:val="00BC2890"/>
    <w:rsid w:val="00BC2E51"/>
    <w:rsid w:val="00BC316F"/>
    <w:rsid w:val="00BC41D0"/>
    <w:rsid w:val="00BC644A"/>
    <w:rsid w:val="00BC6767"/>
    <w:rsid w:val="00BC6837"/>
    <w:rsid w:val="00BC6ADE"/>
    <w:rsid w:val="00BC7D0B"/>
    <w:rsid w:val="00BD0712"/>
    <w:rsid w:val="00BD1ABA"/>
    <w:rsid w:val="00BD1BC2"/>
    <w:rsid w:val="00BD2650"/>
    <w:rsid w:val="00BD2E45"/>
    <w:rsid w:val="00BD30B5"/>
    <w:rsid w:val="00BD35BC"/>
    <w:rsid w:val="00BD37CC"/>
    <w:rsid w:val="00BD37D2"/>
    <w:rsid w:val="00BD39E2"/>
    <w:rsid w:val="00BD3AD4"/>
    <w:rsid w:val="00BD4288"/>
    <w:rsid w:val="00BD43E6"/>
    <w:rsid w:val="00BD4A94"/>
    <w:rsid w:val="00BD5634"/>
    <w:rsid w:val="00BD6B6A"/>
    <w:rsid w:val="00BD7365"/>
    <w:rsid w:val="00BD79FB"/>
    <w:rsid w:val="00BD7D81"/>
    <w:rsid w:val="00BE014D"/>
    <w:rsid w:val="00BE0523"/>
    <w:rsid w:val="00BE08DF"/>
    <w:rsid w:val="00BE0B61"/>
    <w:rsid w:val="00BE0E61"/>
    <w:rsid w:val="00BE0EA8"/>
    <w:rsid w:val="00BE0F3C"/>
    <w:rsid w:val="00BE10C5"/>
    <w:rsid w:val="00BE1260"/>
    <w:rsid w:val="00BE1A1C"/>
    <w:rsid w:val="00BE1AD6"/>
    <w:rsid w:val="00BE1BBC"/>
    <w:rsid w:val="00BE2A3A"/>
    <w:rsid w:val="00BE3197"/>
    <w:rsid w:val="00BE3317"/>
    <w:rsid w:val="00BE3878"/>
    <w:rsid w:val="00BE3A21"/>
    <w:rsid w:val="00BE42EF"/>
    <w:rsid w:val="00BE4A25"/>
    <w:rsid w:val="00BE4A9A"/>
    <w:rsid w:val="00BE4B8F"/>
    <w:rsid w:val="00BE4D2E"/>
    <w:rsid w:val="00BE537A"/>
    <w:rsid w:val="00BE5409"/>
    <w:rsid w:val="00BE59B8"/>
    <w:rsid w:val="00BE5B0B"/>
    <w:rsid w:val="00BE61E1"/>
    <w:rsid w:val="00BE6297"/>
    <w:rsid w:val="00BE6D75"/>
    <w:rsid w:val="00BE7245"/>
    <w:rsid w:val="00BE72AA"/>
    <w:rsid w:val="00BE776A"/>
    <w:rsid w:val="00BF0180"/>
    <w:rsid w:val="00BF055B"/>
    <w:rsid w:val="00BF0AD4"/>
    <w:rsid w:val="00BF204B"/>
    <w:rsid w:val="00BF32B0"/>
    <w:rsid w:val="00BF32B7"/>
    <w:rsid w:val="00BF3C90"/>
    <w:rsid w:val="00BF46F4"/>
    <w:rsid w:val="00BF48CC"/>
    <w:rsid w:val="00BF52D7"/>
    <w:rsid w:val="00BF54C6"/>
    <w:rsid w:val="00BF65D0"/>
    <w:rsid w:val="00BF66B2"/>
    <w:rsid w:val="00BF6BFF"/>
    <w:rsid w:val="00BF751D"/>
    <w:rsid w:val="00BF7C3D"/>
    <w:rsid w:val="00BF7FEE"/>
    <w:rsid w:val="00C00665"/>
    <w:rsid w:val="00C00CBD"/>
    <w:rsid w:val="00C00DED"/>
    <w:rsid w:val="00C01449"/>
    <w:rsid w:val="00C016BD"/>
    <w:rsid w:val="00C01781"/>
    <w:rsid w:val="00C02104"/>
    <w:rsid w:val="00C02159"/>
    <w:rsid w:val="00C02ABD"/>
    <w:rsid w:val="00C02B4F"/>
    <w:rsid w:val="00C03008"/>
    <w:rsid w:val="00C0314A"/>
    <w:rsid w:val="00C034A5"/>
    <w:rsid w:val="00C03653"/>
    <w:rsid w:val="00C040F9"/>
    <w:rsid w:val="00C04282"/>
    <w:rsid w:val="00C043BF"/>
    <w:rsid w:val="00C04BBC"/>
    <w:rsid w:val="00C04D00"/>
    <w:rsid w:val="00C04FE3"/>
    <w:rsid w:val="00C05153"/>
    <w:rsid w:val="00C05326"/>
    <w:rsid w:val="00C06C65"/>
    <w:rsid w:val="00C06CAC"/>
    <w:rsid w:val="00C06E1B"/>
    <w:rsid w:val="00C070A8"/>
    <w:rsid w:val="00C07542"/>
    <w:rsid w:val="00C07E0E"/>
    <w:rsid w:val="00C10676"/>
    <w:rsid w:val="00C107ED"/>
    <w:rsid w:val="00C109E9"/>
    <w:rsid w:val="00C10D8A"/>
    <w:rsid w:val="00C11290"/>
    <w:rsid w:val="00C116C5"/>
    <w:rsid w:val="00C11703"/>
    <w:rsid w:val="00C11CA5"/>
    <w:rsid w:val="00C12B3E"/>
    <w:rsid w:val="00C13146"/>
    <w:rsid w:val="00C1411F"/>
    <w:rsid w:val="00C142AE"/>
    <w:rsid w:val="00C146C7"/>
    <w:rsid w:val="00C1476B"/>
    <w:rsid w:val="00C14D37"/>
    <w:rsid w:val="00C14DD8"/>
    <w:rsid w:val="00C15906"/>
    <w:rsid w:val="00C15A4F"/>
    <w:rsid w:val="00C15BAD"/>
    <w:rsid w:val="00C15DD8"/>
    <w:rsid w:val="00C15F60"/>
    <w:rsid w:val="00C16041"/>
    <w:rsid w:val="00C16B17"/>
    <w:rsid w:val="00C16B33"/>
    <w:rsid w:val="00C17177"/>
    <w:rsid w:val="00C172CE"/>
    <w:rsid w:val="00C17D30"/>
    <w:rsid w:val="00C2001C"/>
    <w:rsid w:val="00C20044"/>
    <w:rsid w:val="00C20474"/>
    <w:rsid w:val="00C205C7"/>
    <w:rsid w:val="00C207B2"/>
    <w:rsid w:val="00C2184B"/>
    <w:rsid w:val="00C21A5C"/>
    <w:rsid w:val="00C21DBC"/>
    <w:rsid w:val="00C22517"/>
    <w:rsid w:val="00C22563"/>
    <w:rsid w:val="00C22B1E"/>
    <w:rsid w:val="00C2312A"/>
    <w:rsid w:val="00C235D6"/>
    <w:rsid w:val="00C23733"/>
    <w:rsid w:val="00C2376B"/>
    <w:rsid w:val="00C23B5C"/>
    <w:rsid w:val="00C23BAE"/>
    <w:rsid w:val="00C23C30"/>
    <w:rsid w:val="00C23E49"/>
    <w:rsid w:val="00C240D5"/>
    <w:rsid w:val="00C242AD"/>
    <w:rsid w:val="00C24FB7"/>
    <w:rsid w:val="00C257F7"/>
    <w:rsid w:val="00C25C0D"/>
    <w:rsid w:val="00C25DF9"/>
    <w:rsid w:val="00C2640A"/>
    <w:rsid w:val="00C26789"/>
    <w:rsid w:val="00C2683A"/>
    <w:rsid w:val="00C26927"/>
    <w:rsid w:val="00C26B93"/>
    <w:rsid w:val="00C26EAF"/>
    <w:rsid w:val="00C26EE9"/>
    <w:rsid w:val="00C27354"/>
    <w:rsid w:val="00C275DD"/>
    <w:rsid w:val="00C276A3"/>
    <w:rsid w:val="00C2789C"/>
    <w:rsid w:val="00C27B1B"/>
    <w:rsid w:val="00C27DA8"/>
    <w:rsid w:val="00C27E38"/>
    <w:rsid w:val="00C3092E"/>
    <w:rsid w:val="00C30B41"/>
    <w:rsid w:val="00C30C54"/>
    <w:rsid w:val="00C31DF9"/>
    <w:rsid w:val="00C32698"/>
    <w:rsid w:val="00C33103"/>
    <w:rsid w:val="00C334DA"/>
    <w:rsid w:val="00C33B71"/>
    <w:rsid w:val="00C33CEC"/>
    <w:rsid w:val="00C33D32"/>
    <w:rsid w:val="00C35109"/>
    <w:rsid w:val="00C35962"/>
    <w:rsid w:val="00C35D83"/>
    <w:rsid w:val="00C363A2"/>
    <w:rsid w:val="00C3652F"/>
    <w:rsid w:val="00C37334"/>
    <w:rsid w:val="00C37666"/>
    <w:rsid w:val="00C378B6"/>
    <w:rsid w:val="00C37F10"/>
    <w:rsid w:val="00C37F9D"/>
    <w:rsid w:val="00C40030"/>
    <w:rsid w:val="00C40490"/>
    <w:rsid w:val="00C407AA"/>
    <w:rsid w:val="00C4099B"/>
    <w:rsid w:val="00C41786"/>
    <w:rsid w:val="00C41955"/>
    <w:rsid w:val="00C41A73"/>
    <w:rsid w:val="00C41D71"/>
    <w:rsid w:val="00C41E9F"/>
    <w:rsid w:val="00C41F2E"/>
    <w:rsid w:val="00C42061"/>
    <w:rsid w:val="00C42375"/>
    <w:rsid w:val="00C42750"/>
    <w:rsid w:val="00C427BB"/>
    <w:rsid w:val="00C42920"/>
    <w:rsid w:val="00C42BD8"/>
    <w:rsid w:val="00C433C3"/>
    <w:rsid w:val="00C435A2"/>
    <w:rsid w:val="00C4376F"/>
    <w:rsid w:val="00C43983"/>
    <w:rsid w:val="00C43C19"/>
    <w:rsid w:val="00C44120"/>
    <w:rsid w:val="00C444F6"/>
    <w:rsid w:val="00C44816"/>
    <w:rsid w:val="00C4496E"/>
    <w:rsid w:val="00C44D06"/>
    <w:rsid w:val="00C44EB3"/>
    <w:rsid w:val="00C45004"/>
    <w:rsid w:val="00C45F96"/>
    <w:rsid w:val="00C462ED"/>
    <w:rsid w:val="00C50484"/>
    <w:rsid w:val="00C5085B"/>
    <w:rsid w:val="00C50D83"/>
    <w:rsid w:val="00C513D1"/>
    <w:rsid w:val="00C51AAB"/>
    <w:rsid w:val="00C51AEB"/>
    <w:rsid w:val="00C51C82"/>
    <w:rsid w:val="00C51FE7"/>
    <w:rsid w:val="00C52367"/>
    <w:rsid w:val="00C523BE"/>
    <w:rsid w:val="00C52476"/>
    <w:rsid w:val="00C52529"/>
    <w:rsid w:val="00C525F8"/>
    <w:rsid w:val="00C529B4"/>
    <w:rsid w:val="00C52B83"/>
    <w:rsid w:val="00C54A4C"/>
    <w:rsid w:val="00C54C6C"/>
    <w:rsid w:val="00C54E23"/>
    <w:rsid w:val="00C54F41"/>
    <w:rsid w:val="00C5539A"/>
    <w:rsid w:val="00C556ED"/>
    <w:rsid w:val="00C559B4"/>
    <w:rsid w:val="00C55CE8"/>
    <w:rsid w:val="00C56279"/>
    <w:rsid w:val="00C56827"/>
    <w:rsid w:val="00C56C94"/>
    <w:rsid w:val="00C57160"/>
    <w:rsid w:val="00C572D3"/>
    <w:rsid w:val="00C574C9"/>
    <w:rsid w:val="00C57605"/>
    <w:rsid w:val="00C5790F"/>
    <w:rsid w:val="00C5798B"/>
    <w:rsid w:val="00C6003E"/>
    <w:rsid w:val="00C6083D"/>
    <w:rsid w:val="00C60EB6"/>
    <w:rsid w:val="00C6111F"/>
    <w:rsid w:val="00C61131"/>
    <w:rsid w:val="00C612AE"/>
    <w:rsid w:val="00C61903"/>
    <w:rsid w:val="00C61A2B"/>
    <w:rsid w:val="00C61D4F"/>
    <w:rsid w:val="00C61F52"/>
    <w:rsid w:val="00C62C73"/>
    <w:rsid w:val="00C62DBA"/>
    <w:rsid w:val="00C62E90"/>
    <w:rsid w:val="00C63ABA"/>
    <w:rsid w:val="00C63C65"/>
    <w:rsid w:val="00C641AF"/>
    <w:rsid w:val="00C64261"/>
    <w:rsid w:val="00C64738"/>
    <w:rsid w:val="00C6481B"/>
    <w:rsid w:val="00C65191"/>
    <w:rsid w:val="00C65B62"/>
    <w:rsid w:val="00C66094"/>
    <w:rsid w:val="00C66433"/>
    <w:rsid w:val="00C665AE"/>
    <w:rsid w:val="00C66A76"/>
    <w:rsid w:val="00C67A42"/>
    <w:rsid w:val="00C70159"/>
    <w:rsid w:val="00C703ED"/>
    <w:rsid w:val="00C7050C"/>
    <w:rsid w:val="00C70CD3"/>
    <w:rsid w:val="00C70FC7"/>
    <w:rsid w:val="00C71316"/>
    <w:rsid w:val="00C7198D"/>
    <w:rsid w:val="00C71A79"/>
    <w:rsid w:val="00C71B81"/>
    <w:rsid w:val="00C71BE1"/>
    <w:rsid w:val="00C71F67"/>
    <w:rsid w:val="00C72491"/>
    <w:rsid w:val="00C728C6"/>
    <w:rsid w:val="00C72B63"/>
    <w:rsid w:val="00C7358E"/>
    <w:rsid w:val="00C73CF8"/>
    <w:rsid w:val="00C73ED5"/>
    <w:rsid w:val="00C744BB"/>
    <w:rsid w:val="00C74E04"/>
    <w:rsid w:val="00C75725"/>
    <w:rsid w:val="00C75FCC"/>
    <w:rsid w:val="00C7704D"/>
    <w:rsid w:val="00C7726D"/>
    <w:rsid w:val="00C77273"/>
    <w:rsid w:val="00C77576"/>
    <w:rsid w:val="00C77844"/>
    <w:rsid w:val="00C80E36"/>
    <w:rsid w:val="00C81347"/>
    <w:rsid w:val="00C8154F"/>
    <w:rsid w:val="00C81BB3"/>
    <w:rsid w:val="00C8282C"/>
    <w:rsid w:val="00C82ABA"/>
    <w:rsid w:val="00C82C3A"/>
    <w:rsid w:val="00C82CE8"/>
    <w:rsid w:val="00C82DE9"/>
    <w:rsid w:val="00C831BC"/>
    <w:rsid w:val="00C833B5"/>
    <w:rsid w:val="00C841C4"/>
    <w:rsid w:val="00C843EE"/>
    <w:rsid w:val="00C85139"/>
    <w:rsid w:val="00C851CB"/>
    <w:rsid w:val="00C8542A"/>
    <w:rsid w:val="00C85AC4"/>
    <w:rsid w:val="00C85B49"/>
    <w:rsid w:val="00C85BB9"/>
    <w:rsid w:val="00C868A2"/>
    <w:rsid w:val="00C8737B"/>
    <w:rsid w:val="00C876D9"/>
    <w:rsid w:val="00C87CBB"/>
    <w:rsid w:val="00C87CC6"/>
    <w:rsid w:val="00C90281"/>
    <w:rsid w:val="00C9069D"/>
    <w:rsid w:val="00C90C92"/>
    <w:rsid w:val="00C910BC"/>
    <w:rsid w:val="00C91479"/>
    <w:rsid w:val="00C91644"/>
    <w:rsid w:val="00C9168C"/>
    <w:rsid w:val="00C91D5E"/>
    <w:rsid w:val="00C920D9"/>
    <w:rsid w:val="00C923B2"/>
    <w:rsid w:val="00C92BC7"/>
    <w:rsid w:val="00C930D5"/>
    <w:rsid w:val="00C9335A"/>
    <w:rsid w:val="00C93391"/>
    <w:rsid w:val="00C9372F"/>
    <w:rsid w:val="00C93CE2"/>
    <w:rsid w:val="00C9452F"/>
    <w:rsid w:val="00C94B7E"/>
    <w:rsid w:val="00C9506C"/>
    <w:rsid w:val="00C953C8"/>
    <w:rsid w:val="00C95D76"/>
    <w:rsid w:val="00C95ED5"/>
    <w:rsid w:val="00C96A53"/>
    <w:rsid w:val="00C96A7C"/>
    <w:rsid w:val="00C96D88"/>
    <w:rsid w:val="00C970EE"/>
    <w:rsid w:val="00C97244"/>
    <w:rsid w:val="00C9788C"/>
    <w:rsid w:val="00C97B42"/>
    <w:rsid w:val="00CA0012"/>
    <w:rsid w:val="00CA0E94"/>
    <w:rsid w:val="00CA1107"/>
    <w:rsid w:val="00CA1743"/>
    <w:rsid w:val="00CA20DF"/>
    <w:rsid w:val="00CA2B32"/>
    <w:rsid w:val="00CA338F"/>
    <w:rsid w:val="00CA3D1C"/>
    <w:rsid w:val="00CA43BC"/>
    <w:rsid w:val="00CA45A0"/>
    <w:rsid w:val="00CA4A53"/>
    <w:rsid w:val="00CA4D57"/>
    <w:rsid w:val="00CA51BA"/>
    <w:rsid w:val="00CA5331"/>
    <w:rsid w:val="00CA5344"/>
    <w:rsid w:val="00CA5506"/>
    <w:rsid w:val="00CA5752"/>
    <w:rsid w:val="00CA6170"/>
    <w:rsid w:val="00CA6844"/>
    <w:rsid w:val="00CA754C"/>
    <w:rsid w:val="00CA7622"/>
    <w:rsid w:val="00CA770F"/>
    <w:rsid w:val="00CA77F5"/>
    <w:rsid w:val="00CB01B4"/>
    <w:rsid w:val="00CB02D4"/>
    <w:rsid w:val="00CB0DAF"/>
    <w:rsid w:val="00CB0EE7"/>
    <w:rsid w:val="00CB10AC"/>
    <w:rsid w:val="00CB179C"/>
    <w:rsid w:val="00CB22D0"/>
    <w:rsid w:val="00CB247C"/>
    <w:rsid w:val="00CB2582"/>
    <w:rsid w:val="00CB2B28"/>
    <w:rsid w:val="00CB3169"/>
    <w:rsid w:val="00CB42C3"/>
    <w:rsid w:val="00CB5068"/>
    <w:rsid w:val="00CB514B"/>
    <w:rsid w:val="00CB6206"/>
    <w:rsid w:val="00CB625E"/>
    <w:rsid w:val="00CB6A5B"/>
    <w:rsid w:val="00CB73ED"/>
    <w:rsid w:val="00CB7F9B"/>
    <w:rsid w:val="00CC00E6"/>
    <w:rsid w:val="00CC031E"/>
    <w:rsid w:val="00CC0713"/>
    <w:rsid w:val="00CC081E"/>
    <w:rsid w:val="00CC0B8E"/>
    <w:rsid w:val="00CC0C13"/>
    <w:rsid w:val="00CC0C2C"/>
    <w:rsid w:val="00CC0D66"/>
    <w:rsid w:val="00CC0FDC"/>
    <w:rsid w:val="00CC22B1"/>
    <w:rsid w:val="00CC23FF"/>
    <w:rsid w:val="00CC2A55"/>
    <w:rsid w:val="00CC340D"/>
    <w:rsid w:val="00CC3519"/>
    <w:rsid w:val="00CC376A"/>
    <w:rsid w:val="00CC4A20"/>
    <w:rsid w:val="00CC4F5E"/>
    <w:rsid w:val="00CC5093"/>
    <w:rsid w:val="00CC57BE"/>
    <w:rsid w:val="00CC5BC0"/>
    <w:rsid w:val="00CC6E15"/>
    <w:rsid w:val="00CC7E04"/>
    <w:rsid w:val="00CC7E2D"/>
    <w:rsid w:val="00CC7E35"/>
    <w:rsid w:val="00CD019B"/>
    <w:rsid w:val="00CD01A7"/>
    <w:rsid w:val="00CD0566"/>
    <w:rsid w:val="00CD0C41"/>
    <w:rsid w:val="00CD0CCD"/>
    <w:rsid w:val="00CD14B3"/>
    <w:rsid w:val="00CD1B5B"/>
    <w:rsid w:val="00CD1E5D"/>
    <w:rsid w:val="00CD242D"/>
    <w:rsid w:val="00CD2E39"/>
    <w:rsid w:val="00CD3085"/>
    <w:rsid w:val="00CD3558"/>
    <w:rsid w:val="00CD35B2"/>
    <w:rsid w:val="00CD3D8A"/>
    <w:rsid w:val="00CD442F"/>
    <w:rsid w:val="00CD4C57"/>
    <w:rsid w:val="00CD52D3"/>
    <w:rsid w:val="00CD6223"/>
    <w:rsid w:val="00CD6A0C"/>
    <w:rsid w:val="00CD6D5C"/>
    <w:rsid w:val="00CD711F"/>
    <w:rsid w:val="00CD73D5"/>
    <w:rsid w:val="00CD7E2A"/>
    <w:rsid w:val="00CE0035"/>
    <w:rsid w:val="00CE0719"/>
    <w:rsid w:val="00CE1780"/>
    <w:rsid w:val="00CE28D8"/>
    <w:rsid w:val="00CE2EEE"/>
    <w:rsid w:val="00CE34DE"/>
    <w:rsid w:val="00CE375A"/>
    <w:rsid w:val="00CE37D3"/>
    <w:rsid w:val="00CE4450"/>
    <w:rsid w:val="00CE5152"/>
    <w:rsid w:val="00CE5A40"/>
    <w:rsid w:val="00CE5AEA"/>
    <w:rsid w:val="00CE6152"/>
    <w:rsid w:val="00CE6455"/>
    <w:rsid w:val="00CE646D"/>
    <w:rsid w:val="00CE681F"/>
    <w:rsid w:val="00CE713A"/>
    <w:rsid w:val="00CE78E2"/>
    <w:rsid w:val="00CE7A27"/>
    <w:rsid w:val="00CE7B20"/>
    <w:rsid w:val="00CE7CD7"/>
    <w:rsid w:val="00CF01FF"/>
    <w:rsid w:val="00CF0C65"/>
    <w:rsid w:val="00CF0E74"/>
    <w:rsid w:val="00CF0FB1"/>
    <w:rsid w:val="00CF1079"/>
    <w:rsid w:val="00CF1850"/>
    <w:rsid w:val="00CF185A"/>
    <w:rsid w:val="00CF1F3D"/>
    <w:rsid w:val="00CF272B"/>
    <w:rsid w:val="00CF2821"/>
    <w:rsid w:val="00CF32AC"/>
    <w:rsid w:val="00CF3352"/>
    <w:rsid w:val="00CF3716"/>
    <w:rsid w:val="00CF394F"/>
    <w:rsid w:val="00CF41CF"/>
    <w:rsid w:val="00CF4279"/>
    <w:rsid w:val="00CF4287"/>
    <w:rsid w:val="00CF489B"/>
    <w:rsid w:val="00CF5EDB"/>
    <w:rsid w:val="00CF5F0F"/>
    <w:rsid w:val="00CF64B4"/>
    <w:rsid w:val="00CF6942"/>
    <w:rsid w:val="00CF792F"/>
    <w:rsid w:val="00CF7994"/>
    <w:rsid w:val="00CF7B18"/>
    <w:rsid w:val="00CF7C20"/>
    <w:rsid w:val="00CF7D7E"/>
    <w:rsid w:val="00CF7E59"/>
    <w:rsid w:val="00D00458"/>
    <w:rsid w:val="00D006F2"/>
    <w:rsid w:val="00D00942"/>
    <w:rsid w:val="00D00A8A"/>
    <w:rsid w:val="00D00C0A"/>
    <w:rsid w:val="00D010D1"/>
    <w:rsid w:val="00D01A5A"/>
    <w:rsid w:val="00D01C31"/>
    <w:rsid w:val="00D028E2"/>
    <w:rsid w:val="00D03197"/>
    <w:rsid w:val="00D03FC8"/>
    <w:rsid w:val="00D04EA0"/>
    <w:rsid w:val="00D05E28"/>
    <w:rsid w:val="00D06046"/>
    <w:rsid w:val="00D063F4"/>
    <w:rsid w:val="00D06A79"/>
    <w:rsid w:val="00D0716E"/>
    <w:rsid w:val="00D0757E"/>
    <w:rsid w:val="00D07774"/>
    <w:rsid w:val="00D07A7A"/>
    <w:rsid w:val="00D102F8"/>
    <w:rsid w:val="00D10558"/>
    <w:rsid w:val="00D108DC"/>
    <w:rsid w:val="00D12232"/>
    <w:rsid w:val="00D1247C"/>
    <w:rsid w:val="00D13B2C"/>
    <w:rsid w:val="00D15294"/>
    <w:rsid w:val="00D152EC"/>
    <w:rsid w:val="00D15578"/>
    <w:rsid w:val="00D158BD"/>
    <w:rsid w:val="00D15C90"/>
    <w:rsid w:val="00D163BD"/>
    <w:rsid w:val="00D163F8"/>
    <w:rsid w:val="00D166F1"/>
    <w:rsid w:val="00D16E26"/>
    <w:rsid w:val="00D1755F"/>
    <w:rsid w:val="00D17B21"/>
    <w:rsid w:val="00D218E4"/>
    <w:rsid w:val="00D22535"/>
    <w:rsid w:val="00D22DF7"/>
    <w:rsid w:val="00D2311C"/>
    <w:rsid w:val="00D23EF9"/>
    <w:rsid w:val="00D243E9"/>
    <w:rsid w:val="00D246B7"/>
    <w:rsid w:val="00D2489E"/>
    <w:rsid w:val="00D24ED1"/>
    <w:rsid w:val="00D25000"/>
    <w:rsid w:val="00D251FE"/>
    <w:rsid w:val="00D25B52"/>
    <w:rsid w:val="00D25CC6"/>
    <w:rsid w:val="00D261AD"/>
    <w:rsid w:val="00D262BE"/>
    <w:rsid w:val="00D26949"/>
    <w:rsid w:val="00D27AFC"/>
    <w:rsid w:val="00D27D28"/>
    <w:rsid w:val="00D30030"/>
    <w:rsid w:val="00D3013E"/>
    <w:rsid w:val="00D30410"/>
    <w:rsid w:val="00D30D27"/>
    <w:rsid w:val="00D3124E"/>
    <w:rsid w:val="00D312D1"/>
    <w:rsid w:val="00D3208F"/>
    <w:rsid w:val="00D32785"/>
    <w:rsid w:val="00D32A48"/>
    <w:rsid w:val="00D32BAD"/>
    <w:rsid w:val="00D32BCA"/>
    <w:rsid w:val="00D32BCE"/>
    <w:rsid w:val="00D32EE4"/>
    <w:rsid w:val="00D33004"/>
    <w:rsid w:val="00D33450"/>
    <w:rsid w:val="00D335A3"/>
    <w:rsid w:val="00D34401"/>
    <w:rsid w:val="00D347D6"/>
    <w:rsid w:val="00D34DE8"/>
    <w:rsid w:val="00D34E1C"/>
    <w:rsid w:val="00D34E1E"/>
    <w:rsid w:val="00D354CE"/>
    <w:rsid w:val="00D358DD"/>
    <w:rsid w:val="00D361D1"/>
    <w:rsid w:val="00D36492"/>
    <w:rsid w:val="00D369E4"/>
    <w:rsid w:val="00D36CF5"/>
    <w:rsid w:val="00D373DF"/>
    <w:rsid w:val="00D37CE3"/>
    <w:rsid w:val="00D40FF2"/>
    <w:rsid w:val="00D4128F"/>
    <w:rsid w:val="00D419BD"/>
    <w:rsid w:val="00D41B60"/>
    <w:rsid w:val="00D420C2"/>
    <w:rsid w:val="00D425B2"/>
    <w:rsid w:val="00D4297D"/>
    <w:rsid w:val="00D43363"/>
    <w:rsid w:val="00D43769"/>
    <w:rsid w:val="00D43C2F"/>
    <w:rsid w:val="00D44118"/>
    <w:rsid w:val="00D44188"/>
    <w:rsid w:val="00D443E6"/>
    <w:rsid w:val="00D44BDB"/>
    <w:rsid w:val="00D465AF"/>
    <w:rsid w:val="00D465B8"/>
    <w:rsid w:val="00D467E4"/>
    <w:rsid w:val="00D4694D"/>
    <w:rsid w:val="00D46FA7"/>
    <w:rsid w:val="00D477AF"/>
    <w:rsid w:val="00D47B31"/>
    <w:rsid w:val="00D500C1"/>
    <w:rsid w:val="00D5011E"/>
    <w:rsid w:val="00D501B4"/>
    <w:rsid w:val="00D5032C"/>
    <w:rsid w:val="00D50423"/>
    <w:rsid w:val="00D504FF"/>
    <w:rsid w:val="00D507CE"/>
    <w:rsid w:val="00D50BEE"/>
    <w:rsid w:val="00D50BF5"/>
    <w:rsid w:val="00D517B8"/>
    <w:rsid w:val="00D51AFB"/>
    <w:rsid w:val="00D51C46"/>
    <w:rsid w:val="00D51CE0"/>
    <w:rsid w:val="00D51CE4"/>
    <w:rsid w:val="00D525A1"/>
    <w:rsid w:val="00D52C7A"/>
    <w:rsid w:val="00D52EF3"/>
    <w:rsid w:val="00D53133"/>
    <w:rsid w:val="00D53366"/>
    <w:rsid w:val="00D53A1C"/>
    <w:rsid w:val="00D545EE"/>
    <w:rsid w:val="00D55BD8"/>
    <w:rsid w:val="00D5697B"/>
    <w:rsid w:val="00D56B5E"/>
    <w:rsid w:val="00D5716E"/>
    <w:rsid w:val="00D5734A"/>
    <w:rsid w:val="00D57410"/>
    <w:rsid w:val="00D57DB3"/>
    <w:rsid w:val="00D608BA"/>
    <w:rsid w:val="00D60E59"/>
    <w:rsid w:val="00D6137B"/>
    <w:rsid w:val="00D618C5"/>
    <w:rsid w:val="00D620CD"/>
    <w:rsid w:val="00D62719"/>
    <w:rsid w:val="00D63113"/>
    <w:rsid w:val="00D63432"/>
    <w:rsid w:val="00D6397D"/>
    <w:rsid w:val="00D63DC9"/>
    <w:rsid w:val="00D63E1E"/>
    <w:rsid w:val="00D6424C"/>
    <w:rsid w:val="00D64269"/>
    <w:rsid w:val="00D643E0"/>
    <w:rsid w:val="00D646AC"/>
    <w:rsid w:val="00D64B59"/>
    <w:rsid w:val="00D64C78"/>
    <w:rsid w:val="00D64F4E"/>
    <w:rsid w:val="00D653A1"/>
    <w:rsid w:val="00D656A5"/>
    <w:rsid w:val="00D65A8C"/>
    <w:rsid w:val="00D660FF"/>
    <w:rsid w:val="00D663FB"/>
    <w:rsid w:val="00D66A36"/>
    <w:rsid w:val="00D66CAA"/>
    <w:rsid w:val="00D67709"/>
    <w:rsid w:val="00D67852"/>
    <w:rsid w:val="00D67A50"/>
    <w:rsid w:val="00D70103"/>
    <w:rsid w:val="00D706B3"/>
    <w:rsid w:val="00D70D0D"/>
    <w:rsid w:val="00D70F47"/>
    <w:rsid w:val="00D71058"/>
    <w:rsid w:val="00D710D7"/>
    <w:rsid w:val="00D7149B"/>
    <w:rsid w:val="00D714CD"/>
    <w:rsid w:val="00D7158B"/>
    <w:rsid w:val="00D71C58"/>
    <w:rsid w:val="00D71CE4"/>
    <w:rsid w:val="00D72527"/>
    <w:rsid w:val="00D72A64"/>
    <w:rsid w:val="00D72C38"/>
    <w:rsid w:val="00D72FBD"/>
    <w:rsid w:val="00D73051"/>
    <w:rsid w:val="00D73418"/>
    <w:rsid w:val="00D73B3F"/>
    <w:rsid w:val="00D74138"/>
    <w:rsid w:val="00D74964"/>
    <w:rsid w:val="00D749D6"/>
    <w:rsid w:val="00D74C6A"/>
    <w:rsid w:val="00D754F3"/>
    <w:rsid w:val="00D758FE"/>
    <w:rsid w:val="00D769C5"/>
    <w:rsid w:val="00D76AFC"/>
    <w:rsid w:val="00D76CF2"/>
    <w:rsid w:val="00D770EA"/>
    <w:rsid w:val="00D77294"/>
    <w:rsid w:val="00D77335"/>
    <w:rsid w:val="00D77D45"/>
    <w:rsid w:val="00D77FF5"/>
    <w:rsid w:val="00D80161"/>
    <w:rsid w:val="00D80728"/>
    <w:rsid w:val="00D80866"/>
    <w:rsid w:val="00D80ED3"/>
    <w:rsid w:val="00D816FC"/>
    <w:rsid w:val="00D81A61"/>
    <w:rsid w:val="00D81F08"/>
    <w:rsid w:val="00D824F6"/>
    <w:rsid w:val="00D82812"/>
    <w:rsid w:val="00D82D12"/>
    <w:rsid w:val="00D82E2A"/>
    <w:rsid w:val="00D82F62"/>
    <w:rsid w:val="00D835C5"/>
    <w:rsid w:val="00D83925"/>
    <w:rsid w:val="00D842A2"/>
    <w:rsid w:val="00D84555"/>
    <w:rsid w:val="00D845A5"/>
    <w:rsid w:val="00D8477C"/>
    <w:rsid w:val="00D84AC6"/>
    <w:rsid w:val="00D851E0"/>
    <w:rsid w:val="00D85403"/>
    <w:rsid w:val="00D856F7"/>
    <w:rsid w:val="00D85950"/>
    <w:rsid w:val="00D85B83"/>
    <w:rsid w:val="00D86111"/>
    <w:rsid w:val="00D87707"/>
    <w:rsid w:val="00D87DEC"/>
    <w:rsid w:val="00D9064B"/>
    <w:rsid w:val="00D90836"/>
    <w:rsid w:val="00D9102B"/>
    <w:rsid w:val="00D910A8"/>
    <w:rsid w:val="00D91191"/>
    <w:rsid w:val="00D915A2"/>
    <w:rsid w:val="00D916D5"/>
    <w:rsid w:val="00D91B58"/>
    <w:rsid w:val="00D91BE0"/>
    <w:rsid w:val="00D932B0"/>
    <w:rsid w:val="00D93335"/>
    <w:rsid w:val="00D93467"/>
    <w:rsid w:val="00D93BF2"/>
    <w:rsid w:val="00D93DBA"/>
    <w:rsid w:val="00D9427D"/>
    <w:rsid w:val="00D945B6"/>
    <w:rsid w:val="00D94CAB"/>
    <w:rsid w:val="00D9518F"/>
    <w:rsid w:val="00D95488"/>
    <w:rsid w:val="00D95BDD"/>
    <w:rsid w:val="00D95C06"/>
    <w:rsid w:val="00D95E05"/>
    <w:rsid w:val="00D96051"/>
    <w:rsid w:val="00D9609D"/>
    <w:rsid w:val="00D9682C"/>
    <w:rsid w:val="00D96D99"/>
    <w:rsid w:val="00D96E64"/>
    <w:rsid w:val="00D9700C"/>
    <w:rsid w:val="00D97109"/>
    <w:rsid w:val="00D978E2"/>
    <w:rsid w:val="00D97A7A"/>
    <w:rsid w:val="00D97E31"/>
    <w:rsid w:val="00D97EE1"/>
    <w:rsid w:val="00D97FB3"/>
    <w:rsid w:val="00DA0338"/>
    <w:rsid w:val="00DA0679"/>
    <w:rsid w:val="00DA0CDA"/>
    <w:rsid w:val="00DA14EF"/>
    <w:rsid w:val="00DA160D"/>
    <w:rsid w:val="00DA1688"/>
    <w:rsid w:val="00DA1763"/>
    <w:rsid w:val="00DA17FC"/>
    <w:rsid w:val="00DA1E64"/>
    <w:rsid w:val="00DA22C2"/>
    <w:rsid w:val="00DA2776"/>
    <w:rsid w:val="00DA2B18"/>
    <w:rsid w:val="00DA2EEA"/>
    <w:rsid w:val="00DA30A7"/>
    <w:rsid w:val="00DA395D"/>
    <w:rsid w:val="00DA42AD"/>
    <w:rsid w:val="00DA4E6F"/>
    <w:rsid w:val="00DA5B93"/>
    <w:rsid w:val="00DA5C3A"/>
    <w:rsid w:val="00DA5E3D"/>
    <w:rsid w:val="00DA6823"/>
    <w:rsid w:val="00DA75B9"/>
    <w:rsid w:val="00DA7B76"/>
    <w:rsid w:val="00DB01AB"/>
    <w:rsid w:val="00DB06D0"/>
    <w:rsid w:val="00DB0DB3"/>
    <w:rsid w:val="00DB123A"/>
    <w:rsid w:val="00DB1276"/>
    <w:rsid w:val="00DB1864"/>
    <w:rsid w:val="00DB18DE"/>
    <w:rsid w:val="00DB1E85"/>
    <w:rsid w:val="00DB2CC1"/>
    <w:rsid w:val="00DB2FD6"/>
    <w:rsid w:val="00DB3212"/>
    <w:rsid w:val="00DB3D6D"/>
    <w:rsid w:val="00DB4383"/>
    <w:rsid w:val="00DB44C0"/>
    <w:rsid w:val="00DB4545"/>
    <w:rsid w:val="00DB4AB4"/>
    <w:rsid w:val="00DB5061"/>
    <w:rsid w:val="00DB5E5D"/>
    <w:rsid w:val="00DB5F60"/>
    <w:rsid w:val="00DB6A17"/>
    <w:rsid w:val="00DB6A5E"/>
    <w:rsid w:val="00DB7AB0"/>
    <w:rsid w:val="00DC173A"/>
    <w:rsid w:val="00DC1E11"/>
    <w:rsid w:val="00DC202E"/>
    <w:rsid w:val="00DC211B"/>
    <w:rsid w:val="00DC2240"/>
    <w:rsid w:val="00DC40A5"/>
    <w:rsid w:val="00DC46FD"/>
    <w:rsid w:val="00DC47A5"/>
    <w:rsid w:val="00DC4BDE"/>
    <w:rsid w:val="00DC5211"/>
    <w:rsid w:val="00DC5F8B"/>
    <w:rsid w:val="00DC61D8"/>
    <w:rsid w:val="00DC64AD"/>
    <w:rsid w:val="00DC654E"/>
    <w:rsid w:val="00DC6ED8"/>
    <w:rsid w:val="00DC7418"/>
    <w:rsid w:val="00DC75C2"/>
    <w:rsid w:val="00DC76DB"/>
    <w:rsid w:val="00DC7943"/>
    <w:rsid w:val="00DC7AB3"/>
    <w:rsid w:val="00DC7AF5"/>
    <w:rsid w:val="00DC7BC7"/>
    <w:rsid w:val="00DD01C5"/>
    <w:rsid w:val="00DD02BE"/>
    <w:rsid w:val="00DD2CB7"/>
    <w:rsid w:val="00DD3002"/>
    <w:rsid w:val="00DD3409"/>
    <w:rsid w:val="00DD34E4"/>
    <w:rsid w:val="00DD37C8"/>
    <w:rsid w:val="00DD3DE6"/>
    <w:rsid w:val="00DD40CC"/>
    <w:rsid w:val="00DD4A8A"/>
    <w:rsid w:val="00DD4B7F"/>
    <w:rsid w:val="00DD4F66"/>
    <w:rsid w:val="00DD522A"/>
    <w:rsid w:val="00DD5235"/>
    <w:rsid w:val="00DD54A3"/>
    <w:rsid w:val="00DD54C2"/>
    <w:rsid w:val="00DD611F"/>
    <w:rsid w:val="00DD71F8"/>
    <w:rsid w:val="00DD7350"/>
    <w:rsid w:val="00DD7DEB"/>
    <w:rsid w:val="00DE04AA"/>
    <w:rsid w:val="00DE0788"/>
    <w:rsid w:val="00DE0910"/>
    <w:rsid w:val="00DE095B"/>
    <w:rsid w:val="00DE1479"/>
    <w:rsid w:val="00DE1904"/>
    <w:rsid w:val="00DE2154"/>
    <w:rsid w:val="00DE27FE"/>
    <w:rsid w:val="00DE30DD"/>
    <w:rsid w:val="00DE3566"/>
    <w:rsid w:val="00DE35D0"/>
    <w:rsid w:val="00DE394D"/>
    <w:rsid w:val="00DE3D33"/>
    <w:rsid w:val="00DE3E15"/>
    <w:rsid w:val="00DE42CC"/>
    <w:rsid w:val="00DE4329"/>
    <w:rsid w:val="00DE4689"/>
    <w:rsid w:val="00DE49FB"/>
    <w:rsid w:val="00DE4A00"/>
    <w:rsid w:val="00DE4AE1"/>
    <w:rsid w:val="00DE4BD9"/>
    <w:rsid w:val="00DE5CDA"/>
    <w:rsid w:val="00DE6018"/>
    <w:rsid w:val="00DE6092"/>
    <w:rsid w:val="00DE634C"/>
    <w:rsid w:val="00DE6372"/>
    <w:rsid w:val="00DE67EC"/>
    <w:rsid w:val="00DE6E66"/>
    <w:rsid w:val="00DE754C"/>
    <w:rsid w:val="00DE7B99"/>
    <w:rsid w:val="00DE7E6F"/>
    <w:rsid w:val="00DE7FA0"/>
    <w:rsid w:val="00DF00DE"/>
    <w:rsid w:val="00DF0114"/>
    <w:rsid w:val="00DF0D8B"/>
    <w:rsid w:val="00DF0FA1"/>
    <w:rsid w:val="00DF175F"/>
    <w:rsid w:val="00DF1967"/>
    <w:rsid w:val="00DF1A11"/>
    <w:rsid w:val="00DF1DF5"/>
    <w:rsid w:val="00DF2049"/>
    <w:rsid w:val="00DF261A"/>
    <w:rsid w:val="00DF2FF9"/>
    <w:rsid w:val="00DF314B"/>
    <w:rsid w:val="00DF3325"/>
    <w:rsid w:val="00DF36EA"/>
    <w:rsid w:val="00DF38E4"/>
    <w:rsid w:val="00DF3BD8"/>
    <w:rsid w:val="00DF3C47"/>
    <w:rsid w:val="00DF3D7F"/>
    <w:rsid w:val="00DF40C4"/>
    <w:rsid w:val="00DF4291"/>
    <w:rsid w:val="00DF43F1"/>
    <w:rsid w:val="00DF4810"/>
    <w:rsid w:val="00DF48E4"/>
    <w:rsid w:val="00DF5055"/>
    <w:rsid w:val="00DF53B3"/>
    <w:rsid w:val="00DF5F8F"/>
    <w:rsid w:val="00DF5FE7"/>
    <w:rsid w:val="00DF7F9C"/>
    <w:rsid w:val="00E005D6"/>
    <w:rsid w:val="00E00628"/>
    <w:rsid w:val="00E009B6"/>
    <w:rsid w:val="00E00C77"/>
    <w:rsid w:val="00E00F0A"/>
    <w:rsid w:val="00E014DC"/>
    <w:rsid w:val="00E016BB"/>
    <w:rsid w:val="00E01BE6"/>
    <w:rsid w:val="00E01CE8"/>
    <w:rsid w:val="00E01E03"/>
    <w:rsid w:val="00E01E21"/>
    <w:rsid w:val="00E01FAB"/>
    <w:rsid w:val="00E01FBD"/>
    <w:rsid w:val="00E02FF3"/>
    <w:rsid w:val="00E035BC"/>
    <w:rsid w:val="00E035FC"/>
    <w:rsid w:val="00E036CE"/>
    <w:rsid w:val="00E03775"/>
    <w:rsid w:val="00E03D5E"/>
    <w:rsid w:val="00E03FCA"/>
    <w:rsid w:val="00E042D4"/>
    <w:rsid w:val="00E04761"/>
    <w:rsid w:val="00E047E6"/>
    <w:rsid w:val="00E05BAC"/>
    <w:rsid w:val="00E05E27"/>
    <w:rsid w:val="00E05E44"/>
    <w:rsid w:val="00E05F8B"/>
    <w:rsid w:val="00E0671F"/>
    <w:rsid w:val="00E06F6E"/>
    <w:rsid w:val="00E06FFD"/>
    <w:rsid w:val="00E07316"/>
    <w:rsid w:val="00E07323"/>
    <w:rsid w:val="00E10697"/>
    <w:rsid w:val="00E106E8"/>
    <w:rsid w:val="00E1154B"/>
    <w:rsid w:val="00E115E2"/>
    <w:rsid w:val="00E11C44"/>
    <w:rsid w:val="00E125C8"/>
    <w:rsid w:val="00E130A0"/>
    <w:rsid w:val="00E14388"/>
    <w:rsid w:val="00E14427"/>
    <w:rsid w:val="00E1455B"/>
    <w:rsid w:val="00E1487D"/>
    <w:rsid w:val="00E1498E"/>
    <w:rsid w:val="00E149D9"/>
    <w:rsid w:val="00E15958"/>
    <w:rsid w:val="00E15A25"/>
    <w:rsid w:val="00E15B3C"/>
    <w:rsid w:val="00E16D63"/>
    <w:rsid w:val="00E171B4"/>
    <w:rsid w:val="00E175AD"/>
    <w:rsid w:val="00E17B16"/>
    <w:rsid w:val="00E20993"/>
    <w:rsid w:val="00E209DD"/>
    <w:rsid w:val="00E20D77"/>
    <w:rsid w:val="00E20F47"/>
    <w:rsid w:val="00E20FFF"/>
    <w:rsid w:val="00E2159B"/>
    <w:rsid w:val="00E21850"/>
    <w:rsid w:val="00E21950"/>
    <w:rsid w:val="00E21BE4"/>
    <w:rsid w:val="00E22240"/>
    <w:rsid w:val="00E222BF"/>
    <w:rsid w:val="00E226D4"/>
    <w:rsid w:val="00E228E4"/>
    <w:rsid w:val="00E2290C"/>
    <w:rsid w:val="00E22AFB"/>
    <w:rsid w:val="00E22D3D"/>
    <w:rsid w:val="00E2311E"/>
    <w:rsid w:val="00E238C6"/>
    <w:rsid w:val="00E24308"/>
    <w:rsid w:val="00E2437A"/>
    <w:rsid w:val="00E243E5"/>
    <w:rsid w:val="00E24619"/>
    <w:rsid w:val="00E2470B"/>
    <w:rsid w:val="00E248E6"/>
    <w:rsid w:val="00E24913"/>
    <w:rsid w:val="00E24B0E"/>
    <w:rsid w:val="00E24B43"/>
    <w:rsid w:val="00E25008"/>
    <w:rsid w:val="00E252B4"/>
    <w:rsid w:val="00E266E0"/>
    <w:rsid w:val="00E267AF"/>
    <w:rsid w:val="00E268AD"/>
    <w:rsid w:val="00E269AB"/>
    <w:rsid w:val="00E2713C"/>
    <w:rsid w:val="00E27A10"/>
    <w:rsid w:val="00E27C42"/>
    <w:rsid w:val="00E27F84"/>
    <w:rsid w:val="00E3012D"/>
    <w:rsid w:val="00E301D2"/>
    <w:rsid w:val="00E30563"/>
    <w:rsid w:val="00E30D96"/>
    <w:rsid w:val="00E30DE8"/>
    <w:rsid w:val="00E3112E"/>
    <w:rsid w:val="00E31971"/>
    <w:rsid w:val="00E32938"/>
    <w:rsid w:val="00E32D72"/>
    <w:rsid w:val="00E33C0D"/>
    <w:rsid w:val="00E34093"/>
    <w:rsid w:val="00E34BED"/>
    <w:rsid w:val="00E35199"/>
    <w:rsid w:val="00E3567F"/>
    <w:rsid w:val="00E35877"/>
    <w:rsid w:val="00E35CC0"/>
    <w:rsid w:val="00E35DB7"/>
    <w:rsid w:val="00E362D7"/>
    <w:rsid w:val="00E36662"/>
    <w:rsid w:val="00E36690"/>
    <w:rsid w:val="00E36EDE"/>
    <w:rsid w:val="00E3790F"/>
    <w:rsid w:val="00E37DBE"/>
    <w:rsid w:val="00E40387"/>
    <w:rsid w:val="00E40AD8"/>
    <w:rsid w:val="00E40B7E"/>
    <w:rsid w:val="00E41116"/>
    <w:rsid w:val="00E414C5"/>
    <w:rsid w:val="00E41746"/>
    <w:rsid w:val="00E418F2"/>
    <w:rsid w:val="00E41A5F"/>
    <w:rsid w:val="00E41DFE"/>
    <w:rsid w:val="00E420DF"/>
    <w:rsid w:val="00E430CE"/>
    <w:rsid w:val="00E43336"/>
    <w:rsid w:val="00E439F3"/>
    <w:rsid w:val="00E43A23"/>
    <w:rsid w:val="00E44030"/>
    <w:rsid w:val="00E452C3"/>
    <w:rsid w:val="00E453A0"/>
    <w:rsid w:val="00E45492"/>
    <w:rsid w:val="00E454A7"/>
    <w:rsid w:val="00E45812"/>
    <w:rsid w:val="00E462D0"/>
    <w:rsid w:val="00E4653D"/>
    <w:rsid w:val="00E46C5B"/>
    <w:rsid w:val="00E46EB1"/>
    <w:rsid w:val="00E471EA"/>
    <w:rsid w:val="00E473C6"/>
    <w:rsid w:val="00E47751"/>
    <w:rsid w:val="00E47992"/>
    <w:rsid w:val="00E4799F"/>
    <w:rsid w:val="00E5072D"/>
    <w:rsid w:val="00E50A7C"/>
    <w:rsid w:val="00E51554"/>
    <w:rsid w:val="00E51965"/>
    <w:rsid w:val="00E525F8"/>
    <w:rsid w:val="00E52AF4"/>
    <w:rsid w:val="00E52C53"/>
    <w:rsid w:val="00E53378"/>
    <w:rsid w:val="00E53473"/>
    <w:rsid w:val="00E53514"/>
    <w:rsid w:val="00E535FC"/>
    <w:rsid w:val="00E5417D"/>
    <w:rsid w:val="00E54AD4"/>
    <w:rsid w:val="00E550F4"/>
    <w:rsid w:val="00E55191"/>
    <w:rsid w:val="00E55A56"/>
    <w:rsid w:val="00E55C53"/>
    <w:rsid w:val="00E55C6D"/>
    <w:rsid w:val="00E575AA"/>
    <w:rsid w:val="00E575CC"/>
    <w:rsid w:val="00E57E67"/>
    <w:rsid w:val="00E6069E"/>
    <w:rsid w:val="00E60D57"/>
    <w:rsid w:val="00E615D5"/>
    <w:rsid w:val="00E6178A"/>
    <w:rsid w:val="00E61CEA"/>
    <w:rsid w:val="00E61DD5"/>
    <w:rsid w:val="00E6316D"/>
    <w:rsid w:val="00E6342A"/>
    <w:rsid w:val="00E639B3"/>
    <w:rsid w:val="00E643A7"/>
    <w:rsid w:val="00E644E8"/>
    <w:rsid w:val="00E6483A"/>
    <w:rsid w:val="00E649C4"/>
    <w:rsid w:val="00E65099"/>
    <w:rsid w:val="00E6512F"/>
    <w:rsid w:val="00E66808"/>
    <w:rsid w:val="00E672BA"/>
    <w:rsid w:val="00E6770E"/>
    <w:rsid w:val="00E67715"/>
    <w:rsid w:val="00E67A5A"/>
    <w:rsid w:val="00E67CE1"/>
    <w:rsid w:val="00E703EC"/>
    <w:rsid w:val="00E7074D"/>
    <w:rsid w:val="00E70B5B"/>
    <w:rsid w:val="00E712D2"/>
    <w:rsid w:val="00E72083"/>
    <w:rsid w:val="00E72562"/>
    <w:rsid w:val="00E726D5"/>
    <w:rsid w:val="00E72AE2"/>
    <w:rsid w:val="00E73107"/>
    <w:rsid w:val="00E738D3"/>
    <w:rsid w:val="00E73FCB"/>
    <w:rsid w:val="00E748F2"/>
    <w:rsid w:val="00E74EE9"/>
    <w:rsid w:val="00E75087"/>
    <w:rsid w:val="00E75C35"/>
    <w:rsid w:val="00E75D81"/>
    <w:rsid w:val="00E7625B"/>
    <w:rsid w:val="00E76692"/>
    <w:rsid w:val="00E769E7"/>
    <w:rsid w:val="00E770EC"/>
    <w:rsid w:val="00E77210"/>
    <w:rsid w:val="00E77A9F"/>
    <w:rsid w:val="00E812C9"/>
    <w:rsid w:val="00E813DD"/>
    <w:rsid w:val="00E8170F"/>
    <w:rsid w:val="00E826B8"/>
    <w:rsid w:val="00E82FDE"/>
    <w:rsid w:val="00E83225"/>
    <w:rsid w:val="00E836AD"/>
    <w:rsid w:val="00E83D9E"/>
    <w:rsid w:val="00E84458"/>
    <w:rsid w:val="00E845B2"/>
    <w:rsid w:val="00E8527A"/>
    <w:rsid w:val="00E854DF"/>
    <w:rsid w:val="00E855B9"/>
    <w:rsid w:val="00E8564F"/>
    <w:rsid w:val="00E85B71"/>
    <w:rsid w:val="00E8608E"/>
    <w:rsid w:val="00E86139"/>
    <w:rsid w:val="00E8638B"/>
    <w:rsid w:val="00E865FF"/>
    <w:rsid w:val="00E8668D"/>
    <w:rsid w:val="00E868BA"/>
    <w:rsid w:val="00E868E8"/>
    <w:rsid w:val="00E872BF"/>
    <w:rsid w:val="00E87EF8"/>
    <w:rsid w:val="00E909AD"/>
    <w:rsid w:val="00E90C45"/>
    <w:rsid w:val="00E90E0E"/>
    <w:rsid w:val="00E9140B"/>
    <w:rsid w:val="00E91AE3"/>
    <w:rsid w:val="00E91B44"/>
    <w:rsid w:val="00E920B7"/>
    <w:rsid w:val="00E92435"/>
    <w:rsid w:val="00E924E1"/>
    <w:rsid w:val="00E927F2"/>
    <w:rsid w:val="00E92C7C"/>
    <w:rsid w:val="00E931CA"/>
    <w:rsid w:val="00E9327E"/>
    <w:rsid w:val="00E93495"/>
    <w:rsid w:val="00E9350F"/>
    <w:rsid w:val="00E93B2A"/>
    <w:rsid w:val="00E93FEA"/>
    <w:rsid w:val="00E941F8"/>
    <w:rsid w:val="00E94CCD"/>
    <w:rsid w:val="00E94DA5"/>
    <w:rsid w:val="00E95358"/>
    <w:rsid w:val="00E9540B"/>
    <w:rsid w:val="00E95EFC"/>
    <w:rsid w:val="00E96E9B"/>
    <w:rsid w:val="00E97888"/>
    <w:rsid w:val="00E978EC"/>
    <w:rsid w:val="00E97BDF"/>
    <w:rsid w:val="00E97D98"/>
    <w:rsid w:val="00EA0158"/>
    <w:rsid w:val="00EA0473"/>
    <w:rsid w:val="00EA0797"/>
    <w:rsid w:val="00EA0814"/>
    <w:rsid w:val="00EA0A05"/>
    <w:rsid w:val="00EA0DB0"/>
    <w:rsid w:val="00EA1002"/>
    <w:rsid w:val="00EA14C1"/>
    <w:rsid w:val="00EA1EB8"/>
    <w:rsid w:val="00EA2DC3"/>
    <w:rsid w:val="00EA367C"/>
    <w:rsid w:val="00EA38DF"/>
    <w:rsid w:val="00EA3E30"/>
    <w:rsid w:val="00EA4131"/>
    <w:rsid w:val="00EA41AE"/>
    <w:rsid w:val="00EA44AC"/>
    <w:rsid w:val="00EA4907"/>
    <w:rsid w:val="00EA4BF6"/>
    <w:rsid w:val="00EA4D33"/>
    <w:rsid w:val="00EA52B8"/>
    <w:rsid w:val="00EA5B83"/>
    <w:rsid w:val="00EA65C6"/>
    <w:rsid w:val="00EA6B51"/>
    <w:rsid w:val="00EA70E7"/>
    <w:rsid w:val="00EA7210"/>
    <w:rsid w:val="00EA7622"/>
    <w:rsid w:val="00EB182B"/>
    <w:rsid w:val="00EB1848"/>
    <w:rsid w:val="00EB1A53"/>
    <w:rsid w:val="00EB251E"/>
    <w:rsid w:val="00EB27E7"/>
    <w:rsid w:val="00EB3005"/>
    <w:rsid w:val="00EB39F7"/>
    <w:rsid w:val="00EB3D63"/>
    <w:rsid w:val="00EB4716"/>
    <w:rsid w:val="00EB4F33"/>
    <w:rsid w:val="00EB51C9"/>
    <w:rsid w:val="00EB5200"/>
    <w:rsid w:val="00EB5260"/>
    <w:rsid w:val="00EB5551"/>
    <w:rsid w:val="00EB5C9F"/>
    <w:rsid w:val="00EB5D1E"/>
    <w:rsid w:val="00EB669C"/>
    <w:rsid w:val="00EB6796"/>
    <w:rsid w:val="00EB6A1E"/>
    <w:rsid w:val="00EB6B30"/>
    <w:rsid w:val="00EB6E7A"/>
    <w:rsid w:val="00EC018E"/>
    <w:rsid w:val="00EC06E8"/>
    <w:rsid w:val="00EC0944"/>
    <w:rsid w:val="00EC09A4"/>
    <w:rsid w:val="00EC0A24"/>
    <w:rsid w:val="00EC0A6D"/>
    <w:rsid w:val="00EC0DEE"/>
    <w:rsid w:val="00EC12A0"/>
    <w:rsid w:val="00EC1E5E"/>
    <w:rsid w:val="00EC21AF"/>
    <w:rsid w:val="00EC2388"/>
    <w:rsid w:val="00EC4009"/>
    <w:rsid w:val="00EC4076"/>
    <w:rsid w:val="00EC44CB"/>
    <w:rsid w:val="00EC44F7"/>
    <w:rsid w:val="00EC457D"/>
    <w:rsid w:val="00EC4F8D"/>
    <w:rsid w:val="00EC62D4"/>
    <w:rsid w:val="00EC6717"/>
    <w:rsid w:val="00EC6A3F"/>
    <w:rsid w:val="00EC6BB6"/>
    <w:rsid w:val="00EC6CD3"/>
    <w:rsid w:val="00EC727D"/>
    <w:rsid w:val="00EC72AC"/>
    <w:rsid w:val="00EC743B"/>
    <w:rsid w:val="00EC754C"/>
    <w:rsid w:val="00EC7709"/>
    <w:rsid w:val="00EC7A19"/>
    <w:rsid w:val="00EC7B4A"/>
    <w:rsid w:val="00ED01CE"/>
    <w:rsid w:val="00ED02B9"/>
    <w:rsid w:val="00ED068F"/>
    <w:rsid w:val="00ED143C"/>
    <w:rsid w:val="00ED1779"/>
    <w:rsid w:val="00ED1942"/>
    <w:rsid w:val="00ED1B09"/>
    <w:rsid w:val="00ED1B79"/>
    <w:rsid w:val="00ED1F1D"/>
    <w:rsid w:val="00ED2488"/>
    <w:rsid w:val="00ED25C3"/>
    <w:rsid w:val="00ED284A"/>
    <w:rsid w:val="00ED30D1"/>
    <w:rsid w:val="00ED31CE"/>
    <w:rsid w:val="00ED37AB"/>
    <w:rsid w:val="00ED38E1"/>
    <w:rsid w:val="00ED3A80"/>
    <w:rsid w:val="00ED3D7B"/>
    <w:rsid w:val="00ED4BE3"/>
    <w:rsid w:val="00ED4F80"/>
    <w:rsid w:val="00ED6028"/>
    <w:rsid w:val="00ED6335"/>
    <w:rsid w:val="00ED6CD7"/>
    <w:rsid w:val="00ED7641"/>
    <w:rsid w:val="00ED7884"/>
    <w:rsid w:val="00ED7BCB"/>
    <w:rsid w:val="00EE010E"/>
    <w:rsid w:val="00EE029D"/>
    <w:rsid w:val="00EE0A11"/>
    <w:rsid w:val="00EE10C6"/>
    <w:rsid w:val="00EE14A9"/>
    <w:rsid w:val="00EE1DDE"/>
    <w:rsid w:val="00EE1E95"/>
    <w:rsid w:val="00EE212E"/>
    <w:rsid w:val="00EE21F8"/>
    <w:rsid w:val="00EE26F0"/>
    <w:rsid w:val="00EE2D46"/>
    <w:rsid w:val="00EE2DBB"/>
    <w:rsid w:val="00EE330D"/>
    <w:rsid w:val="00EE3334"/>
    <w:rsid w:val="00EE3B16"/>
    <w:rsid w:val="00EE3FC8"/>
    <w:rsid w:val="00EE40BA"/>
    <w:rsid w:val="00EE4156"/>
    <w:rsid w:val="00EE41A6"/>
    <w:rsid w:val="00EE42AA"/>
    <w:rsid w:val="00EE4679"/>
    <w:rsid w:val="00EE47B4"/>
    <w:rsid w:val="00EE4882"/>
    <w:rsid w:val="00EE51B6"/>
    <w:rsid w:val="00EE53A3"/>
    <w:rsid w:val="00EE54B8"/>
    <w:rsid w:val="00EE54CA"/>
    <w:rsid w:val="00EE5B23"/>
    <w:rsid w:val="00EE6306"/>
    <w:rsid w:val="00EF055A"/>
    <w:rsid w:val="00EF06FA"/>
    <w:rsid w:val="00EF06FF"/>
    <w:rsid w:val="00EF0ECA"/>
    <w:rsid w:val="00EF11C7"/>
    <w:rsid w:val="00EF1354"/>
    <w:rsid w:val="00EF16B8"/>
    <w:rsid w:val="00EF1A61"/>
    <w:rsid w:val="00EF1A70"/>
    <w:rsid w:val="00EF1D3D"/>
    <w:rsid w:val="00EF1EC6"/>
    <w:rsid w:val="00EF23CB"/>
    <w:rsid w:val="00EF2413"/>
    <w:rsid w:val="00EF2910"/>
    <w:rsid w:val="00EF3A7F"/>
    <w:rsid w:val="00EF3BCF"/>
    <w:rsid w:val="00EF3FEE"/>
    <w:rsid w:val="00EF43D0"/>
    <w:rsid w:val="00EF43D3"/>
    <w:rsid w:val="00EF4704"/>
    <w:rsid w:val="00EF5715"/>
    <w:rsid w:val="00EF5BFB"/>
    <w:rsid w:val="00EF5CD9"/>
    <w:rsid w:val="00EF6138"/>
    <w:rsid w:val="00EF6540"/>
    <w:rsid w:val="00EF65DD"/>
    <w:rsid w:val="00EF6BA4"/>
    <w:rsid w:val="00EF6DD4"/>
    <w:rsid w:val="00EF6F22"/>
    <w:rsid w:val="00EF7583"/>
    <w:rsid w:val="00F000EB"/>
    <w:rsid w:val="00F01077"/>
    <w:rsid w:val="00F0187F"/>
    <w:rsid w:val="00F01C84"/>
    <w:rsid w:val="00F02492"/>
    <w:rsid w:val="00F024D4"/>
    <w:rsid w:val="00F02504"/>
    <w:rsid w:val="00F029F2"/>
    <w:rsid w:val="00F02D60"/>
    <w:rsid w:val="00F02F57"/>
    <w:rsid w:val="00F034F5"/>
    <w:rsid w:val="00F035A5"/>
    <w:rsid w:val="00F0382E"/>
    <w:rsid w:val="00F0395B"/>
    <w:rsid w:val="00F044D4"/>
    <w:rsid w:val="00F04827"/>
    <w:rsid w:val="00F04A8F"/>
    <w:rsid w:val="00F04F0C"/>
    <w:rsid w:val="00F053E1"/>
    <w:rsid w:val="00F05452"/>
    <w:rsid w:val="00F0575E"/>
    <w:rsid w:val="00F05C43"/>
    <w:rsid w:val="00F05D1A"/>
    <w:rsid w:val="00F0680C"/>
    <w:rsid w:val="00F06CF4"/>
    <w:rsid w:val="00F07338"/>
    <w:rsid w:val="00F079F7"/>
    <w:rsid w:val="00F079FD"/>
    <w:rsid w:val="00F07DA8"/>
    <w:rsid w:val="00F07E02"/>
    <w:rsid w:val="00F1065C"/>
    <w:rsid w:val="00F109FA"/>
    <w:rsid w:val="00F10DE0"/>
    <w:rsid w:val="00F111B7"/>
    <w:rsid w:val="00F11B52"/>
    <w:rsid w:val="00F12BD8"/>
    <w:rsid w:val="00F135D5"/>
    <w:rsid w:val="00F13E4E"/>
    <w:rsid w:val="00F14248"/>
    <w:rsid w:val="00F144FC"/>
    <w:rsid w:val="00F14B88"/>
    <w:rsid w:val="00F150EF"/>
    <w:rsid w:val="00F1575F"/>
    <w:rsid w:val="00F15A2D"/>
    <w:rsid w:val="00F1638B"/>
    <w:rsid w:val="00F16867"/>
    <w:rsid w:val="00F172CE"/>
    <w:rsid w:val="00F17388"/>
    <w:rsid w:val="00F173B1"/>
    <w:rsid w:val="00F17529"/>
    <w:rsid w:val="00F179D4"/>
    <w:rsid w:val="00F20381"/>
    <w:rsid w:val="00F20820"/>
    <w:rsid w:val="00F20D93"/>
    <w:rsid w:val="00F21950"/>
    <w:rsid w:val="00F22101"/>
    <w:rsid w:val="00F22117"/>
    <w:rsid w:val="00F22157"/>
    <w:rsid w:val="00F2290D"/>
    <w:rsid w:val="00F2345A"/>
    <w:rsid w:val="00F24455"/>
    <w:rsid w:val="00F24D05"/>
    <w:rsid w:val="00F251D9"/>
    <w:rsid w:val="00F25637"/>
    <w:rsid w:val="00F25CBC"/>
    <w:rsid w:val="00F264C8"/>
    <w:rsid w:val="00F266DF"/>
    <w:rsid w:val="00F26D6B"/>
    <w:rsid w:val="00F305CE"/>
    <w:rsid w:val="00F305E3"/>
    <w:rsid w:val="00F30D6A"/>
    <w:rsid w:val="00F31249"/>
    <w:rsid w:val="00F313A4"/>
    <w:rsid w:val="00F3159D"/>
    <w:rsid w:val="00F31983"/>
    <w:rsid w:val="00F3388E"/>
    <w:rsid w:val="00F3391C"/>
    <w:rsid w:val="00F33D1B"/>
    <w:rsid w:val="00F342C0"/>
    <w:rsid w:val="00F342D3"/>
    <w:rsid w:val="00F3441D"/>
    <w:rsid w:val="00F347AB"/>
    <w:rsid w:val="00F34DB0"/>
    <w:rsid w:val="00F3501C"/>
    <w:rsid w:val="00F35D2C"/>
    <w:rsid w:val="00F36150"/>
    <w:rsid w:val="00F3631C"/>
    <w:rsid w:val="00F36E42"/>
    <w:rsid w:val="00F370A5"/>
    <w:rsid w:val="00F371B2"/>
    <w:rsid w:val="00F37542"/>
    <w:rsid w:val="00F379BF"/>
    <w:rsid w:val="00F37DD7"/>
    <w:rsid w:val="00F37FE4"/>
    <w:rsid w:val="00F40A2E"/>
    <w:rsid w:val="00F40B23"/>
    <w:rsid w:val="00F40D21"/>
    <w:rsid w:val="00F40E2C"/>
    <w:rsid w:val="00F415C9"/>
    <w:rsid w:val="00F41B92"/>
    <w:rsid w:val="00F41E02"/>
    <w:rsid w:val="00F425AE"/>
    <w:rsid w:val="00F42F45"/>
    <w:rsid w:val="00F4372E"/>
    <w:rsid w:val="00F447B0"/>
    <w:rsid w:val="00F463FC"/>
    <w:rsid w:val="00F47CB5"/>
    <w:rsid w:val="00F507A7"/>
    <w:rsid w:val="00F50CC0"/>
    <w:rsid w:val="00F50E66"/>
    <w:rsid w:val="00F513D3"/>
    <w:rsid w:val="00F51C53"/>
    <w:rsid w:val="00F52078"/>
    <w:rsid w:val="00F52427"/>
    <w:rsid w:val="00F52514"/>
    <w:rsid w:val="00F52812"/>
    <w:rsid w:val="00F5293B"/>
    <w:rsid w:val="00F52CE4"/>
    <w:rsid w:val="00F52F89"/>
    <w:rsid w:val="00F53224"/>
    <w:rsid w:val="00F53844"/>
    <w:rsid w:val="00F53C49"/>
    <w:rsid w:val="00F53F16"/>
    <w:rsid w:val="00F54094"/>
    <w:rsid w:val="00F541C4"/>
    <w:rsid w:val="00F542AE"/>
    <w:rsid w:val="00F545D5"/>
    <w:rsid w:val="00F54BB2"/>
    <w:rsid w:val="00F55525"/>
    <w:rsid w:val="00F55707"/>
    <w:rsid w:val="00F55F62"/>
    <w:rsid w:val="00F5606D"/>
    <w:rsid w:val="00F56604"/>
    <w:rsid w:val="00F569A8"/>
    <w:rsid w:val="00F56B30"/>
    <w:rsid w:val="00F56CE6"/>
    <w:rsid w:val="00F56DE2"/>
    <w:rsid w:val="00F574F8"/>
    <w:rsid w:val="00F57505"/>
    <w:rsid w:val="00F5762F"/>
    <w:rsid w:val="00F57C99"/>
    <w:rsid w:val="00F57D42"/>
    <w:rsid w:val="00F57D71"/>
    <w:rsid w:val="00F57FD5"/>
    <w:rsid w:val="00F602A3"/>
    <w:rsid w:val="00F6031F"/>
    <w:rsid w:val="00F60894"/>
    <w:rsid w:val="00F61161"/>
    <w:rsid w:val="00F61620"/>
    <w:rsid w:val="00F61A34"/>
    <w:rsid w:val="00F61B22"/>
    <w:rsid w:val="00F61DFB"/>
    <w:rsid w:val="00F621F6"/>
    <w:rsid w:val="00F625C0"/>
    <w:rsid w:val="00F62905"/>
    <w:rsid w:val="00F62C5F"/>
    <w:rsid w:val="00F62FB3"/>
    <w:rsid w:val="00F632C5"/>
    <w:rsid w:val="00F63B24"/>
    <w:rsid w:val="00F63D7D"/>
    <w:rsid w:val="00F63EA9"/>
    <w:rsid w:val="00F63F77"/>
    <w:rsid w:val="00F64422"/>
    <w:rsid w:val="00F64CD5"/>
    <w:rsid w:val="00F64E29"/>
    <w:rsid w:val="00F64F02"/>
    <w:rsid w:val="00F65721"/>
    <w:rsid w:val="00F657E7"/>
    <w:rsid w:val="00F65BEC"/>
    <w:rsid w:val="00F661BD"/>
    <w:rsid w:val="00F66DAD"/>
    <w:rsid w:val="00F6707E"/>
    <w:rsid w:val="00F7005C"/>
    <w:rsid w:val="00F70401"/>
    <w:rsid w:val="00F70709"/>
    <w:rsid w:val="00F70800"/>
    <w:rsid w:val="00F70C96"/>
    <w:rsid w:val="00F71198"/>
    <w:rsid w:val="00F72B65"/>
    <w:rsid w:val="00F72EF9"/>
    <w:rsid w:val="00F73268"/>
    <w:rsid w:val="00F73982"/>
    <w:rsid w:val="00F739D6"/>
    <w:rsid w:val="00F74422"/>
    <w:rsid w:val="00F749B2"/>
    <w:rsid w:val="00F749FD"/>
    <w:rsid w:val="00F74F08"/>
    <w:rsid w:val="00F75A1E"/>
    <w:rsid w:val="00F75B12"/>
    <w:rsid w:val="00F75E42"/>
    <w:rsid w:val="00F75E8E"/>
    <w:rsid w:val="00F760EF"/>
    <w:rsid w:val="00F76CA1"/>
    <w:rsid w:val="00F76DFE"/>
    <w:rsid w:val="00F76F56"/>
    <w:rsid w:val="00F8020C"/>
    <w:rsid w:val="00F81199"/>
    <w:rsid w:val="00F8120A"/>
    <w:rsid w:val="00F81312"/>
    <w:rsid w:val="00F81AF7"/>
    <w:rsid w:val="00F81FEB"/>
    <w:rsid w:val="00F82314"/>
    <w:rsid w:val="00F824FF"/>
    <w:rsid w:val="00F828CB"/>
    <w:rsid w:val="00F82D0E"/>
    <w:rsid w:val="00F82E7D"/>
    <w:rsid w:val="00F83365"/>
    <w:rsid w:val="00F83479"/>
    <w:rsid w:val="00F8350D"/>
    <w:rsid w:val="00F83666"/>
    <w:rsid w:val="00F83867"/>
    <w:rsid w:val="00F84163"/>
    <w:rsid w:val="00F84366"/>
    <w:rsid w:val="00F8445B"/>
    <w:rsid w:val="00F84ED0"/>
    <w:rsid w:val="00F8586D"/>
    <w:rsid w:val="00F85DD0"/>
    <w:rsid w:val="00F863AD"/>
    <w:rsid w:val="00F86B3E"/>
    <w:rsid w:val="00F872AC"/>
    <w:rsid w:val="00F8774E"/>
    <w:rsid w:val="00F8782D"/>
    <w:rsid w:val="00F906A6"/>
    <w:rsid w:val="00F90F65"/>
    <w:rsid w:val="00F9129F"/>
    <w:rsid w:val="00F91CED"/>
    <w:rsid w:val="00F91FCB"/>
    <w:rsid w:val="00F9299B"/>
    <w:rsid w:val="00F929A0"/>
    <w:rsid w:val="00F92F9B"/>
    <w:rsid w:val="00F938FF"/>
    <w:rsid w:val="00F93A34"/>
    <w:rsid w:val="00F94492"/>
    <w:rsid w:val="00F948A0"/>
    <w:rsid w:val="00F949D9"/>
    <w:rsid w:val="00F94D6C"/>
    <w:rsid w:val="00F94DC9"/>
    <w:rsid w:val="00F961CD"/>
    <w:rsid w:val="00F96506"/>
    <w:rsid w:val="00F967E9"/>
    <w:rsid w:val="00F96952"/>
    <w:rsid w:val="00F96D78"/>
    <w:rsid w:val="00F96F61"/>
    <w:rsid w:val="00F97047"/>
    <w:rsid w:val="00F971FC"/>
    <w:rsid w:val="00F97337"/>
    <w:rsid w:val="00F97BE3"/>
    <w:rsid w:val="00FA0A6B"/>
    <w:rsid w:val="00FA0CD0"/>
    <w:rsid w:val="00FA1034"/>
    <w:rsid w:val="00FA1210"/>
    <w:rsid w:val="00FA1D8E"/>
    <w:rsid w:val="00FA2087"/>
    <w:rsid w:val="00FA23E1"/>
    <w:rsid w:val="00FA26AC"/>
    <w:rsid w:val="00FA275E"/>
    <w:rsid w:val="00FA2826"/>
    <w:rsid w:val="00FA283F"/>
    <w:rsid w:val="00FA2BED"/>
    <w:rsid w:val="00FA2DD9"/>
    <w:rsid w:val="00FA2FE5"/>
    <w:rsid w:val="00FA356C"/>
    <w:rsid w:val="00FA3597"/>
    <w:rsid w:val="00FA4143"/>
    <w:rsid w:val="00FA4D67"/>
    <w:rsid w:val="00FA4DB8"/>
    <w:rsid w:val="00FA5B77"/>
    <w:rsid w:val="00FA5D13"/>
    <w:rsid w:val="00FA6428"/>
    <w:rsid w:val="00FA643A"/>
    <w:rsid w:val="00FA692E"/>
    <w:rsid w:val="00FA754C"/>
    <w:rsid w:val="00FA7A51"/>
    <w:rsid w:val="00FA7B4F"/>
    <w:rsid w:val="00FA7D52"/>
    <w:rsid w:val="00FB00A1"/>
    <w:rsid w:val="00FB151D"/>
    <w:rsid w:val="00FB157B"/>
    <w:rsid w:val="00FB15FD"/>
    <w:rsid w:val="00FB1BD7"/>
    <w:rsid w:val="00FB1E10"/>
    <w:rsid w:val="00FB23F2"/>
    <w:rsid w:val="00FB2474"/>
    <w:rsid w:val="00FB2DE8"/>
    <w:rsid w:val="00FB33D0"/>
    <w:rsid w:val="00FB3EF5"/>
    <w:rsid w:val="00FB41FD"/>
    <w:rsid w:val="00FB439B"/>
    <w:rsid w:val="00FB47BA"/>
    <w:rsid w:val="00FB4BCF"/>
    <w:rsid w:val="00FB5904"/>
    <w:rsid w:val="00FB5B37"/>
    <w:rsid w:val="00FB5CE6"/>
    <w:rsid w:val="00FB67E8"/>
    <w:rsid w:val="00FB6CDD"/>
    <w:rsid w:val="00FB7390"/>
    <w:rsid w:val="00FC00DB"/>
    <w:rsid w:val="00FC0247"/>
    <w:rsid w:val="00FC06B8"/>
    <w:rsid w:val="00FC07E2"/>
    <w:rsid w:val="00FC087D"/>
    <w:rsid w:val="00FC0DF2"/>
    <w:rsid w:val="00FC0FD7"/>
    <w:rsid w:val="00FC1243"/>
    <w:rsid w:val="00FC136F"/>
    <w:rsid w:val="00FC21A4"/>
    <w:rsid w:val="00FC2A6F"/>
    <w:rsid w:val="00FC2CE7"/>
    <w:rsid w:val="00FC3507"/>
    <w:rsid w:val="00FC372D"/>
    <w:rsid w:val="00FC38C2"/>
    <w:rsid w:val="00FC459A"/>
    <w:rsid w:val="00FC4911"/>
    <w:rsid w:val="00FC569B"/>
    <w:rsid w:val="00FC5A20"/>
    <w:rsid w:val="00FC69D9"/>
    <w:rsid w:val="00FC7306"/>
    <w:rsid w:val="00FC7D1A"/>
    <w:rsid w:val="00FD0729"/>
    <w:rsid w:val="00FD082E"/>
    <w:rsid w:val="00FD0B8C"/>
    <w:rsid w:val="00FD13EB"/>
    <w:rsid w:val="00FD1A28"/>
    <w:rsid w:val="00FD1F9C"/>
    <w:rsid w:val="00FD215E"/>
    <w:rsid w:val="00FD2313"/>
    <w:rsid w:val="00FD2B15"/>
    <w:rsid w:val="00FD2BEE"/>
    <w:rsid w:val="00FD2FA3"/>
    <w:rsid w:val="00FD350B"/>
    <w:rsid w:val="00FD3AB2"/>
    <w:rsid w:val="00FD3D33"/>
    <w:rsid w:val="00FD3E0B"/>
    <w:rsid w:val="00FD3E44"/>
    <w:rsid w:val="00FD45CF"/>
    <w:rsid w:val="00FD4DAE"/>
    <w:rsid w:val="00FD51AD"/>
    <w:rsid w:val="00FD6110"/>
    <w:rsid w:val="00FD62DE"/>
    <w:rsid w:val="00FD64DE"/>
    <w:rsid w:val="00FD6511"/>
    <w:rsid w:val="00FD68BD"/>
    <w:rsid w:val="00FD7A1E"/>
    <w:rsid w:val="00FE057E"/>
    <w:rsid w:val="00FE1397"/>
    <w:rsid w:val="00FE25BE"/>
    <w:rsid w:val="00FE28F5"/>
    <w:rsid w:val="00FE2BFA"/>
    <w:rsid w:val="00FE2F8E"/>
    <w:rsid w:val="00FE3149"/>
    <w:rsid w:val="00FE31E6"/>
    <w:rsid w:val="00FE3A23"/>
    <w:rsid w:val="00FE44F3"/>
    <w:rsid w:val="00FE474D"/>
    <w:rsid w:val="00FE5099"/>
    <w:rsid w:val="00FE5260"/>
    <w:rsid w:val="00FE6162"/>
    <w:rsid w:val="00FE6187"/>
    <w:rsid w:val="00FE74B5"/>
    <w:rsid w:val="00FE74DA"/>
    <w:rsid w:val="00FE7E59"/>
    <w:rsid w:val="00FF0784"/>
    <w:rsid w:val="00FF0BE4"/>
    <w:rsid w:val="00FF191D"/>
    <w:rsid w:val="00FF1D3F"/>
    <w:rsid w:val="00FF1E9A"/>
    <w:rsid w:val="00FF21F8"/>
    <w:rsid w:val="00FF2293"/>
    <w:rsid w:val="00FF249F"/>
    <w:rsid w:val="00FF2FFA"/>
    <w:rsid w:val="00FF3396"/>
    <w:rsid w:val="00FF33A9"/>
    <w:rsid w:val="00FF3B5C"/>
    <w:rsid w:val="00FF3BDE"/>
    <w:rsid w:val="00FF3C17"/>
    <w:rsid w:val="00FF3D37"/>
    <w:rsid w:val="00FF3F06"/>
    <w:rsid w:val="00FF47F6"/>
    <w:rsid w:val="00FF49D7"/>
    <w:rsid w:val="00FF54E6"/>
    <w:rsid w:val="00FF5A1A"/>
    <w:rsid w:val="00FF5FB5"/>
    <w:rsid w:val="00FF60FE"/>
    <w:rsid w:val="00FF6224"/>
    <w:rsid w:val="00FF6D8D"/>
    <w:rsid w:val="00FF6E9C"/>
    <w:rsid w:val="00FF70F2"/>
    <w:rsid w:val="00FF71AB"/>
    <w:rsid w:val="00FF79C3"/>
    <w:rsid w:val="00FF7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08A28A9C"/>
  <w15:docId w15:val="{2A4042DC-12E4-41F3-9004-6567390B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Left Margin"/>
    <w:qFormat/>
    <w:rsid w:val="002A4ED8"/>
    <w:rPr>
      <w:rFonts w:ascii="Arial" w:hAnsi="Arial"/>
      <w:sz w:val="21"/>
    </w:rPr>
  </w:style>
  <w:style w:type="paragraph" w:styleId="Heading1">
    <w:name w:val="heading 1"/>
    <w:basedOn w:val="Normal"/>
    <w:next w:val="Normal"/>
    <w:link w:val="Heading1Char"/>
    <w:uiPriority w:val="99"/>
    <w:qFormat/>
    <w:rsid w:val="00BF66B2"/>
    <w:pPr>
      <w:pBdr>
        <w:top w:val="single" w:sz="24" w:space="0" w:color="629DD1"/>
        <w:left w:val="single" w:sz="24" w:space="0" w:color="629DD1"/>
        <w:bottom w:val="single" w:sz="24" w:space="0" w:color="629DD1"/>
        <w:right w:val="single" w:sz="24" w:space="0" w:color="629DD1"/>
      </w:pBdr>
      <w:shd w:val="clear" w:color="auto" w:fill="629DD1"/>
      <w:spacing w:after="240"/>
      <w:ind w:left="86"/>
      <w:outlineLvl w:val="0"/>
    </w:pPr>
    <w:rPr>
      <w:rFonts w:ascii="Arial Narrow" w:hAnsi="Arial Narrow"/>
      <w:b/>
      <w:bCs/>
      <w:caps/>
      <w:color w:val="FFFFFF"/>
      <w:spacing w:val="15"/>
      <w:sz w:val="28"/>
    </w:rPr>
  </w:style>
  <w:style w:type="paragraph" w:styleId="Heading2">
    <w:name w:val="heading 2"/>
    <w:basedOn w:val="Heading3"/>
    <w:next w:val="Normal"/>
    <w:link w:val="Heading2Char"/>
    <w:uiPriority w:val="99"/>
    <w:qFormat/>
    <w:rsid w:val="00F02504"/>
    <w:pPr>
      <w:outlineLvl w:val="1"/>
    </w:pPr>
    <w:rPr>
      <w:rFonts w:ascii="Arial" w:hAnsi="Arial"/>
      <w:b/>
      <w:caps w:val="0"/>
      <w:color w:val="auto"/>
      <w:sz w:val="24"/>
    </w:rPr>
  </w:style>
  <w:style w:type="paragraph" w:styleId="Heading3">
    <w:name w:val="heading 3"/>
    <w:basedOn w:val="Normal"/>
    <w:next w:val="Normal"/>
    <w:link w:val="Heading3Char"/>
    <w:uiPriority w:val="99"/>
    <w:qFormat/>
    <w:rsid w:val="00143545"/>
    <w:pPr>
      <w:pBdr>
        <w:top w:val="single" w:sz="6" w:space="2" w:color="629DD1"/>
        <w:left w:val="single" w:sz="6" w:space="2" w:color="629DD1"/>
      </w:pBdr>
      <w:spacing w:before="300"/>
      <w:outlineLvl w:val="2"/>
    </w:pPr>
    <w:rPr>
      <w:rFonts w:ascii="Calibri" w:hAnsi="Calibri"/>
      <w:caps/>
      <w:color w:val="224E76"/>
      <w:spacing w:val="15"/>
      <w:sz w:val="20"/>
    </w:rPr>
  </w:style>
  <w:style w:type="paragraph" w:styleId="Heading4">
    <w:name w:val="heading 4"/>
    <w:basedOn w:val="Normal"/>
    <w:next w:val="Normal"/>
    <w:link w:val="Heading4Char"/>
    <w:uiPriority w:val="99"/>
    <w:qFormat/>
    <w:rsid w:val="00143545"/>
    <w:pPr>
      <w:pBdr>
        <w:top w:val="dotted" w:sz="6" w:space="2" w:color="629DD1"/>
        <w:left w:val="dotted" w:sz="6" w:space="2" w:color="629DD1"/>
      </w:pBdr>
      <w:spacing w:before="300"/>
      <w:outlineLvl w:val="3"/>
    </w:pPr>
    <w:rPr>
      <w:rFonts w:ascii="Calibri" w:hAnsi="Calibri"/>
      <w:caps/>
      <w:color w:val="3476B1"/>
      <w:spacing w:val="10"/>
      <w:sz w:val="20"/>
    </w:rPr>
  </w:style>
  <w:style w:type="paragraph" w:styleId="Heading5">
    <w:name w:val="heading 5"/>
    <w:basedOn w:val="Normal"/>
    <w:next w:val="Normal"/>
    <w:link w:val="Heading5Char"/>
    <w:uiPriority w:val="99"/>
    <w:qFormat/>
    <w:rsid w:val="00143545"/>
    <w:pPr>
      <w:pBdr>
        <w:bottom w:val="single" w:sz="6" w:space="1" w:color="629DD1"/>
      </w:pBdr>
      <w:spacing w:before="300"/>
      <w:outlineLvl w:val="4"/>
    </w:pPr>
    <w:rPr>
      <w:rFonts w:ascii="Calibri" w:hAnsi="Calibri"/>
      <w:caps/>
      <w:color w:val="3476B1"/>
      <w:spacing w:val="10"/>
      <w:sz w:val="20"/>
    </w:rPr>
  </w:style>
  <w:style w:type="paragraph" w:styleId="Heading6">
    <w:name w:val="heading 6"/>
    <w:basedOn w:val="Normal"/>
    <w:next w:val="Normal"/>
    <w:link w:val="Heading6Char"/>
    <w:uiPriority w:val="99"/>
    <w:qFormat/>
    <w:rsid w:val="00143545"/>
    <w:pPr>
      <w:pBdr>
        <w:bottom w:val="dotted" w:sz="6" w:space="1" w:color="629DD1"/>
      </w:pBdr>
      <w:spacing w:before="300"/>
      <w:outlineLvl w:val="5"/>
    </w:pPr>
    <w:rPr>
      <w:rFonts w:ascii="Calibri" w:hAnsi="Calibri"/>
      <w:caps/>
      <w:color w:val="3476B1"/>
      <w:spacing w:val="10"/>
      <w:sz w:val="20"/>
    </w:rPr>
  </w:style>
  <w:style w:type="paragraph" w:styleId="Heading7">
    <w:name w:val="heading 7"/>
    <w:basedOn w:val="Normal"/>
    <w:next w:val="Normal"/>
    <w:link w:val="Heading7Char"/>
    <w:uiPriority w:val="99"/>
    <w:qFormat/>
    <w:rsid w:val="00143545"/>
    <w:pPr>
      <w:spacing w:before="300"/>
      <w:outlineLvl w:val="6"/>
    </w:pPr>
    <w:rPr>
      <w:rFonts w:ascii="Calibri" w:hAnsi="Calibri"/>
      <w:caps/>
      <w:color w:val="3476B1"/>
      <w:spacing w:val="10"/>
      <w:sz w:val="20"/>
    </w:rPr>
  </w:style>
  <w:style w:type="paragraph" w:styleId="Heading8">
    <w:name w:val="heading 8"/>
    <w:basedOn w:val="Normal"/>
    <w:next w:val="Normal"/>
    <w:link w:val="Heading8Char"/>
    <w:uiPriority w:val="99"/>
    <w:qFormat/>
    <w:rsid w:val="00143545"/>
    <w:pPr>
      <w:spacing w:before="300"/>
      <w:outlineLvl w:val="7"/>
    </w:pPr>
    <w:rPr>
      <w:rFonts w:ascii="Calibri" w:hAnsi="Calibri"/>
      <w:caps/>
      <w:spacing w:val="10"/>
      <w:sz w:val="18"/>
      <w:szCs w:val="18"/>
    </w:rPr>
  </w:style>
  <w:style w:type="paragraph" w:styleId="Heading9">
    <w:name w:val="heading 9"/>
    <w:basedOn w:val="Normal"/>
    <w:next w:val="Normal"/>
    <w:link w:val="Heading9Char"/>
    <w:uiPriority w:val="99"/>
    <w:qFormat/>
    <w:rsid w:val="00143545"/>
    <w:pPr>
      <w:spacing w:before="300"/>
      <w:outlineLvl w:val="8"/>
    </w:pPr>
    <w:rPr>
      <w:rFonts w:ascii="Calibri" w:hAnsi="Calibr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66B2"/>
    <w:rPr>
      <w:rFonts w:ascii="Arial Narrow" w:hAnsi="Arial Narrow" w:cs="Times New Roman"/>
      <w:b/>
      <w:caps/>
      <w:color w:val="FFFFFF"/>
      <w:spacing w:val="15"/>
      <w:sz w:val="28"/>
      <w:shd w:val="clear" w:color="auto" w:fill="629DD1"/>
    </w:rPr>
  </w:style>
  <w:style w:type="character" w:customStyle="1" w:styleId="Heading2Char">
    <w:name w:val="Heading 2 Char"/>
    <w:link w:val="Heading2"/>
    <w:uiPriority w:val="99"/>
    <w:locked/>
    <w:rsid w:val="00F02504"/>
    <w:rPr>
      <w:rFonts w:ascii="Arial" w:hAnsi="Arial"/>
      <w:b/>
      <w:spacing w:val="15"/>
      <w:sz w:val="24"/>
    </w:rPr>
  </w:style>
  <w:style w:type="character" w:customStyle="1" w:styleId="Heading3Char">
    <w:name w:val="Heading 3 Char"/>
    <w:link w:val="Heading3"/>
    <w:uiPriority w:val="99"/>
    <w:locked/>
    <w:rsid w:val="00143545"/>
    <w:rPr>
      <w:rFonts w:cs="Times New Roman"/>
      <w:caps/>
      <w:color w:val="224E76"/>
      <w:spacing w:val="15"/>
    </w:rPr>
  </w:style>
  <w:style w:type="character" w:customStyle="1" w:styleId="Heading4Char">
    <w:name w:val="Heading 4 Char"/>
    <w:link w:val="Heading4"/>
    <w:uiPriority w:val="99"/>
    <w:semiHidden/>
    <w:locked/>
    <w:rsid w:val="00143545"/>
    <w:rPr>
      <w:rFonts w:cs="Times New Roman"/>
      <w:caps/>
      <w:color w:val="3476B1"/>
      <w:spacing w:val="10"/>
    </w:rPr>
  </w:style>
  <w:style w:type="character" w:customStyle="1" w:styleId="Heading5Char">
    <w:name w:val="Heading 5 Char"/>
    <w:link w:val="Heading5"/>
    <w:uiPriority w:val="99"/>
    <w:semiHidden/>
    <w:locked/>
    <w:rsid w:val="00143545"/>
    <w:rPr>
      <w:rFonts w:cs="Times New Roman"/>
      <w:caps/>
      <w:color w:val="3476B1"/>
      <w:spacing w:val="10"/>
    </w:rPr>
  </w:style>
  <w:style w:type="character" w:customStyle="1" w:styleId="Heading6Char">
    <w:name w:val="Heading 6 Char"/>
    <w:link w:val="Heading6"/>
    <w:uiPriority w:val="99"/>
    <w:semiHidden/>
    <w:locked/>
    <w:rsid w:val="00143545"/>
    <w:rPr>
      <w:rFonts w:cs="Times New Roman"/>
      <w:caps/>
      <w:color w:val="3476B1"/>
      <w:spacing w:val="10"/>
    </w:rPr>
  </w:style>
  <w:style w:type="character" w:customStyle="1" w:styleId="Heading7Char">
    <w:name w:val="Heading 7 Char"/>
    <w:link w:val="Heading7"/>
    <w:uiPriority w:val="99"/>
    <w:semiHidden/>
    <w:locked/>
    <w:rsid w:val="00143545"/>
    <w:rPr>
      <w:rFonts w:cs="Times New Roman"/>
      <w:caps/>
      <w:color w:val="3476B1"/>
      <w:spacing w:val="10"/>
    </w:rPr>
  </w:style>
  <w:style w:type="character" w:customStyle="1" w:styleId="Heading8Char">
    <w:name w:val="Heading 8 Char"/>
    <w:link w:val="Heading8"/>
    <w:uiPriority w:val="99"/>
    <w:semiHidden/>
    <w:locked/>
    <w:rsid w:val="00143545"/>
    <w:rPr>
      <w:rFonts w:cs="Times New Roman"/>
      <w:caps/>
      <w:spacing w:val="10"/>
      <w:sz w:val="18"/>
    </w:rPr>
  </w:style>
  <w:style w:type="character" w:customStyle="1" w:styleId="Heading9Char">
    <w:name w:val="Heading 9 Char"/>
    <w:link w:val="Heading9"/>
    <w:uiPriority w:val="99"/>
    <w:semiHidden/>
    <w:locked/>
    <w:rsid w:val="00143545"/>
    <w:rPr>
      <w:rFonts w:cs="Times New Roman"/>
      <w:i/>
      <w:caps/>
      <w:spacing w:val="10"/>
      <w:sz w:val="18"/>
    </w:rPr>
  </w:style>
  <w:style w:type="character" w:styleId="Hyperlink">
    <w:name w:val="Hyperlink"/>
    <w:uiPriority w:val="99"/>
    <w:rsid w:val="00D4694D"/>
    <w:rPr>
      <w:rFonts w:cs="Times New Roman"/>
      <w:color w:val="0000FF"/>
      <w:u w:val="single"/>
    </w:rPr>
  </w:style>
  <w:style w:type="paragraph" w:customStyle="1" w:styleId="Body-Text">
    <w:name w:val="Body-Text"/>
    <w:basedOn w:val="Normal"/>
    <w:uiPriority w:val="99"/>
    <w:rsid w:val="00CF41CF"/>
    <w:rPr>
      <w:sz w:val="20"/>
    </w:rPr>
  </w:style>
  <w:style w:type="paragraph" w:styleId="Header">
    <w:name w:val="header"/>
    <w:basedOn w:val="Normal"/>
    <w:link w:val="HeaderChar"/>
    <w:uiPriority w:val="99"/>
    <w:rsid w:val="00CF41CF"/>
    <w:pPr>
      <w:tabs>
        <w:tab w:val="center" w:pos="4320"/>
        <w:tab w:val="right" w:pos="8640"/>
      </w:tabs>
    </w:pPr>
    <w:rPr>
      <w:rFonts w:ascii="Calibri" w:hAnsi="Calibri"/>
      <w:sz w:val="24"/>
      <w:szCs w:val="24"/>
    </w:rPr>
  </w:style>
  <w:style w:type="character" w:customStyle="1" w:styleId="HeaderChar">
    <w:name w:val="Header Char"/>
    <w:link w:val="Header"/>
    <w:uiPriority w:val="99"/>
    <w:locked/>
    <w:rsid w:val="007C3C38"/>
    <w:rPr>
      <w:rFonts w:cs="Times New Roman"/>
      <w:sz w:val="24"/>
    </w:rPr>
  </w:style>
  <w:style w:type="paragraph" w:styleId="BalloonText">
    <w:name w:val="Balloon Text"/>
    <w:basedOn w:val="Normal"/>
    <w:link w:val="BalloonTextChar"/>
    <w:uiPriority w:val="99"/>
    <w:semiHidden/>
    <w:rsid w:val="005D699E"/>
    <w:rPr>
      <w:rFonts w:ascii="Times New Roman" w:hAnsi="Times New Roman"/>
      <w:sz w:val="16"/>
    </w:rPr>
  </w:style>
  <w:style w:type="character" w:customStyle="1" w:styleId="BalloonTextChar">
    <w:name w:val="Balloon Text Char"/>
    <w:link w:val="BalloonText"/>
    <w:uiPriority w:val="99"/>
    <w:semiHidden/>
    <w:locked/>
    <w:rsid w:val="005D699E"/>
    <w:rPr>
      <w:rFonts w:ascii="Times New Roman" w:hAnsi="Times New Roman" w:cs="Times New Roman"/>
      <w:sz w:val="20"/>
      <w:szCs w:val="20"/>
    </w:rPr>
  </w:style>
  <w:style w:type="paragraph" w:styleId="Footer">
    <w:name w:val="footer"/>
    <w:basedOn w:val="Normal"/>
    <w:link w:val="FooterChar"/>
    <w:uiPriority w:val="99"/>
    <w:rsid w:val="00CA6844"/>
    <w:pPr>
      <w:tabs>
        <w:tab w:val="center" w:pos="4320"/>
        <w:tab w:val="right" w:pos="8640"/>
      </w:tabs>
    </w:pPr>
    <w:rPr>
      <w:rFonts w:ascii="Calibri" w:hAnsi="Calibri"/>
      <w:sz w:val="24"/>
    </w:rPr>
  </w:style>
  <w:style w:type="character" w:customStyle="1" w:styleId="FooterChar">
    <w:name w:val="Footer Char"/>
    <w:link w:val="Footer"/>
    <w:uiPriority w:val="99"/>
    <w:locked/>
    <w:rsid w:val="00A50A3D"/>
    <w:rPr>
      <w:rFonts w:cs="Times New Roman"/>
      <w:sz w:val="24"/>
    </w:rPr>
  </w:style>
  <w:style w:type="character" w:styleId="PageNumber">
    <w:name w:val="page number"/>
    <w:uiPriority w:val="99"/>
    <w:rsid w:val="00CA6844"/>
    <w:rPr>
      <w:rFonts w:cs="Times New Roman"/>
    </w:rPr>
  </w:style>
  <w:style w:type="character" w:styleId="FollowedHyperlink">
    <w:name w:val="FollowedHyperlink"/>
    <w:uiPriority w:val="99"/>
    <w:rsid w:val="00E769E7"/>
    <w:rPr>
      <w:rFonts w:cs="Times New Roman"/>
      <w:color w:val="800080"/>
      <w:u w:val="single"/>
    </w:rPr>
  </w:style>
  <w:style w:type="character" w:styleId="Strong">
    <w:name w:val="Strong"/>
    <w:uiPriority w:val="99"/>
    <w:qFormat/>
    <w:rsid w:val="00143545"/>
    <w:rPr>
      <w:rFonts w:cs="Times New Roman"/>
      <w:b/>
    </w:rPr>
  </w:style>
  <w:style w:type="paragraph" w:styleId="BodyTextIndent">
    <w:name w:val="Body Text Indent"/>
    <w:basedOn w:val="Normal"/>
    <w:link w:val="BodyTextIndentChar"/>
    <w:uiPriority w:val="99"/>
    <w:rsid w:val="00D96D99"/>
    <w:pPr>
      <w:widowControl w:val="0"/>
    </w:pPr>
  </w:style>
  <w:style w:type="character" w:customStyle="1" w:styleId="BodyTextIndentChar">
    <w:name w:val="Body Text Indent Char"/>
    <w:link w:val="BodyTextIndent"/>
    <w:uiPriority w:val="99"/>
    <w:semiHidden/>
    <w:locked/>
    <w:rsid w:val="00584B01"/>
    <w:rPr>
      <w:rFonts w:ascii="Arial" w:hAnsi="Arial" w:cs="Times New Roman"/>
      <w:sz w:val="20"/>
    </w:rPr>
  </w:style>
  <w:style w:type="paragraph" w:customStyle="1" w:styleId="Level2">
    <w:name w:val="Level 2"/>
    <w:basedOn w:val="Normal"/>
    <w:uiPriority w:val="99"/>
    <w:rsid w:val="00D96D99"/>
    <w:pPr>
      <w:widowControl w:val="0"/>
      <w:numPr>
        <w:ilvl w:val="1"/>
        <w:numId w:val="1"/>
      </w:numPr>
      <w:ind w:left="1440" w:hanging="720"/>
      <w:outlineLvl w:val="1"/>
    </w:pPr>
    <w:rPr>
      <w:rFonts w:ascii="Courier" w:hAnsi="Courier"/>
    </w:rPr>
  </w:style>
  <w:style w:type="paragraph" w:styleId="HTMLPreformatted">
    <w:name w:val="HTML Preformatted"/>
    <w:basedOn w:val="Normal"/>
    <w:link w:val="HTMLPreformattedChar"/>
    <w:uiPriority w:val="99"/>
    <w:rsid w:val="007C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locked/>
    <w:rsid w:val="00B27B85"/>
    <w:rPr>
      <w:rFonts w:ascii="Courier New" w:hAnsi="Courier New" w:cs="Times New Roman"/>
    </w:rPr>
  </w:style>
  <w:style w:type="paragraph" w:styleId="NormalWeb">
    <w:name w:val="Normal (Web)"/>
    <w:basedOn w:val="Normal"/>
    <w:uiPriority w:val="99"/>
    <w:rsid w:val="007C016A"/>
    <w:pPr>
      <w:spacing w:before="100" w:beforeAutospacing="1" w:after="100" w:afterAutospacing="1"/>
    </w:pPr>
  </w:style>
  <w:style w:type="paragraph" w:styleId="ListParagraph">
    <w:name w:val="List Paragraph"/>
    <w:basedOn w:val="Normal"/>
    <w:uiPriority w:val="34"/>
    <w:qFormat/>
    <w:rsid w:val="00143545"/>
    <w:pPr>
      <w:ind w:left="720"/>
      <w:contextualSpacing/>
    </w:pPr>
  </w:style>
  <w:style w:type="paragraph" w:styleId="NoSpacing">
    <w:name w:val="No Spacing"/>
    <w:basedOn w:val="Normal"/>
    <w:link w:val="NoSpacingChar"/>
    <w:uiPriority w:val="1"/>
    <w:qFormat/>
    <w:rsid w:val="00143545"/>
    <w:rPr>
      <w:rFonts w:ascii="Calibri" w:hAnsi="Calibri"/>
      <w:sz w:val="20"/>
    </w:rPr>
  </w:style>
  <w:style w:type="character" w:customStyle="1" w:styleId="NoSpacingChar">
    <w:name w:val="No Spacing Char"/>
    <w:link w:val="NoSpacing"/>
    <w:uiPriority w:val="1"/>
    <w:locked/>
    <w:rsid w:val="00143545"/>
    <w:rPr>
      <w:sz w:val="20"/>
    </w:rPr>
  </w:style>
  <w:style w:type="paragraph" w:styleId="Revision">
    <w:name w:val="Revision"/>
    <w:hidden/>
    <w:uiPriority w:val="99"/>
    <w:semiHidden/>
    <w:rsid w:val="00D108DC"/>
    <w:pPr>
      <w:spacing w:before="200" w:after="200" w:line="276" w:lineRule="auto"/>
    </w:pPr>
    <w:rPr>
      <w:sz w:val="24"/>
      <w:szCs w:val="24"/>
    </w:rPr>
  </w:style>
  <w:style w:type="paragraph" w:customStyle="1" w:styleId="2909F619802848F09E01365C32F34654">
    <w:name w:val="2909F619802848F09E01365C32F34654"/>
    <w:uiPriority w:val="99"/>
    <w:rsid w:val="00D26949"/>
    <w:pPr>
      <w:spacing w:before="200" w:after="200" w:line="276" w:lineRule="auto"/>
    </w:pPr>
    <w:rPr>
      <w:rFonts w:eastAsia="MS Mincho" w:cs="Arial"/>
      <w:sz w:val="22"/>
      <w:szCs w:val="22"/>
      <w:lang w:eastAsia="ja-JP"/>
    </w:rPr>
  </w:style>
  <w:style w:type="table" w:styleId="TableGrid">
    <w:name w:val="Table Grid"/>
    <w:basedOn w:val="TableNormal"/>
    <w:uiPriority w:val="99"/>
    <w:rsid w:val="00D06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EAC"/>
    <w:pPr>
      <w:autoSpaceDE w:val="0"/>
      <w:autoSpaceDN w:val="0"/>
      <w:adjustRightInd w:val="0"/>
      <w:spacing w:before="200" w:after="200" w:line="276" w:lineRule="auto"/>
    </w:pPr>
    <w:rPr>
      <w:rFonts w:ascii="Trebuchet MS" w:hAnsi="Trebuchet MS" w:cs="Trebuchet MS"/>
      <w:color w:val="000000"/>
      <w:sz w:val="24"/>
      <w:szCs w:val="24"/>
    </w:rPr>
  </w:style>
  <w:style w:type="paragraph" w:customStyle="1" w:styleId="paragraphheader8">
    <w:name w:val="paragraphheader8"/>
    <w:basedOn w:val="Normal"/>
    <w:uiPriority w:val="99"/>
    <w:rsid w:val="00E03D5E"/>
    <w:pPr>
      <w:spacing w:after="120" w:line="315" w:lineRule="atLeast"/>
    </w:pPr>
    <w:rPr>
      <w:rFonts w:cs="Arial"/>
      <w:b/>
      <w:bCs/>
      <w:color w:val="434140"/>
      <w:szCs w:val="21"/>
    </w:rPr>
  </w:style>
  <w:style w:type="character" w:customStyle="1" w:styleId="style59">
    <w:name w:val="style59"/>
    <w:uiPriority w:val="99"/>
    <w:rsid w:val="00E03D5E"/>
  </w:style>
  <w:style w:type="paragraph" w:styleId="Caption">
    <w:name w:val="caption"/>
    <w:basedOn w:val="Normal"/>
    <w:next w:val="Normal"/>
    <w:uiPriority w:val="99"/>
    <w:qFormat/>
    <w:rsid w:val="00143545"/>
    <w:rPr>
      <w:b/>
      <w:bCs/>
      <w:color w:val="3476B1"/>
      <w:sz w:val="16"/>
      <w:szCs w:val="16"/>
    </w:rPr>
  </w:style>
  <w:style w:type="paragraph" w:styleId="Title">
    <w:name w:val="Title"/>
    <w:basedOn w:val="Normal"/>
    <w:next w:val="Normal"/>
    <w:link w:val="TitleChar"/>
    <w:uiPriority w:val="99"/>
    <w:qFormat/>
    <w:rsid w:val="00143545"/>
    <w:pPr>
      <w:spacing w:before="720"/>
    </w:pPr>
    <w:rPr>
      <w:rFonts w:ascii="Calibri" w:hAnsi="Calibri"/>
      <w:caps/>
      <w:color w:val="629DD1"/>
      <w:spacing w:val="10"/>
      <w:kern w:val="28"/>
      <w:sz w:val="52"/>
      <w:szCs w:val="52"/>
    </w:rPr>
  </w:style>
  <w:style w:type="character" w:customStyle="1" w:styleId="TitleChar">
    <w:name w:val="Title Char"/>
    <w:link w:val="Title"/>
    <w:uiPriority w:val="99"/>
    <w:locked/>
    <w:rsid w:val="00143545"/>
    <w:rPr>
      <w:rFonts w:cs="Times New Roman"/>
      <w:caps/>
      <w:color w:val="629DD1"/>
      <w:spacing w:val="10"/>
      <w:kern w:val="28"/>
      <w:sz w:val="52"/>
    </w:rPr>
  </w:style>
  <w:style w:type="paragraph" w:styleId="Subtitle">
    <w:name w:val="Subtitle"/>
    <w:basedOn w:val="Normal"/>
    <w:next w:val="Normal"/>
    <w:link w:val="SubtitleChar"/>
    <w:uiPriority w:val="99"/>
    <w:qFormat/>
    <w:rsid w:val="00143545"/>
    <w:pPr>
      <w:spacing w:after="1000"/>
    </w:pPr>
    <w:rPr>
      <w:rFonts w:ascii="Calibri" w:hAnsi="Calibri"/>
      <w:caps/>
      <w:color w:val="595959"/>
      <w:spacing w:val="10"/>
      <w:sz w:val="24"/>
      <w:szCs w:val="24"/>
    </w:rPr>
  </w:style>
  <w:style w:type="character" w:customStyle="1" w:styleId="SubtitleChar">
    <w:name w:val="Subtitle Char"/>
    <w:link w:val="Subtitle"/>
    <w:uiPriority w:val="99"/>
    <w:locked/>
    <w:rsid w:val="00143545"/>
    <w:rPr>
      <w:rFonts w:cs="Times New Roman"/>
      <w:caps/>
      <w:color w:val="595959"/>
      <w:spacing w:val="10"/>
      <w:sz w:val="24"/>
    </w:rPr>
  </w:style>
  <w:style w:type="character" w:styleId="Emphasis">
    <w:name w:val="Emphasis"/>
    <w:uiPriority w:val="99"/>
    <w:qFormat/>
    <w:rsid w:val="00143545"/>
    <w:rPr>
      <w:rFonts w:cs="Times New Roman"/>
      <w:caps/>
      <w:color w:val="224E76"/>
      <w:spacing w:val="5"/>
    </w:rPr>
  </w:style>
  <w:style w:type="paragraph" w:styleId="Quote">
    <w:name w:val="Quote"/>
    <w:basedOn w:val="Normal"/>
    <w:next w:val="Normal"/>
    <w:link w:val="QuoteChar"/>
    <w:uiPriority w:val="99"/>
    <w:qFormat/>
    <w:rsid w:val="00143545"/>
    <w:rPr>
      <w:rFonts w:ascii="Calibri" w:hAnsi="Calibri"/>
      <w:i/>
      <w:iCs/>
      <w:sz w:val="20"/>
    </w:rPr>
  </w:style>
  <w:style w:type="character" w:customStyle="1" w:styleId="QuoteChar">
    <w:name w:val="Quote Char"/>
    <w:link w:val="Quote"/>
    <w:uiPriority w:val="99"/>
    <w:locked/>
    <w:rsid w:val="00143545"/>
    <w:rPr>
      <w:rFonts w:cs="Times New Roman"/>
      <w:i/>
      <w:sz w:val="20"/>
    </w:rPr>
  </w:style>
  <w:style w:type="paragraph" w:styleId="IntenseQuote">
    <w:name w:val="Intense Quote"/>
    <w:basedOn w:val="Normal"/>
    <w:next w:val="Normal"/>
    <w:link w:val="IntenseQuoteChar"/>
    <w:uiPriority w:val="99"/>
    <w:qFormat/>
    <w:rsid w:val="006561BE"/>
    <w:pPr>
      <w:framePr w:wrap="around" w:vAnchor="text" w:hAnchor="text" w:y="1"/>
      <w:pBdr>
        <w:top w:val="single" w:sz="4" w:space="10" w:color="FF0000" w:shadow="1"/>
        <w:left w:val="single" w:sz="4" w:space="10" w:color="FF0000" w:shadow="1"/>
        <w:bottom w:val="single" w:sz="4" w:space="1" w:color="FF0000" w:shadow="1"/>
        <w:right w:val="single" w:sz="4" w:space="4" w:color="FF0000" w:shadow="1"/>
      </w:pBdr>
      <w:shd w:val="pct15" w:color="FFFF66" w:fill="FFFF66"/>
      <w:spacing w:before="120" w:after="120"/>
      <w:ind w:left="1296" w:right="1152"/>
      <w:jc w:val="center"/>
    </w:pPr>
    <w:rPr>
      <w:b/>
      <w:i/>
      <w:iCs/>
      <w:sz w:val="20"/>
    </w:rPr>
  </w:style>
  <w:style w:type="character" w:customStyle="1" w:styleId="IntenseQuoteChar">
    <w:name w:val="Intense Quote Char"/>
    <w:link w:val="IntenseQuote"/>
    <w:uiPriority w:val="99"/>
    <w:locked/>
    <w:rsid w:val="006561BE"/>
    <w:rPr>
      <w:rFonts w:ascii="Arial" w:hAnsi="Arial" w:cs="Times New Roman"/>
      <w:b/>
      <w:i/>
      <w:sz w:val="20"/>
      <w:shd w:val="pct15" w:color="FFFF66" w:fill="FFFF66"/>
    </w:rPr>
  </w:style>
  <w:style w:type="character" w:styleId="SubtleEmphasis">
    <w:name w:val="Subtle Emphasis"/>
    <w:uiPriority w:val="99"/>
    <w:qFormat/>
    <w:rsid w:val="00143545"/>
    <w:rPr>
      <w:rFonts w:cs="Times New Roman"/>
      <w:i/>
      <w:color w:val="224E76"/>
    </w:rPr>
  </w:style>
  <w:style w:type="character" w:styleId="IntenseEmphasis">
    <w:name w:val="Intense Emphasis"/>
    <w:uiPriority w:val="99"/>
    <w:qFormat/>
    <w:rsid w:val="00143545"/>
    <w:rPr>
      <w:rFonts w:cs="Times New Roman"/>
      <w:b/>
      <w:caps/>
      <w:color w:val="224E76"/>
      <w:spacing w:val="10"/>
    </w:rPr>
  </w:style>
  <w:style w:type="character" w:styleId="SubtleReference">
    <w:name w:val="Subtle Reference"/>
    <w:uiPriority w:val="99"/>
    <w:qFormat/>
    <w:rsid w:val="00143545"/>
    <w:rPr>
      <w:rFonts w:cs="Times New Roman"/>
      <w:b/>
      <w:color w:val="629DD1"/>
    </w:rPr>
  </w:style>
  <w:style w:type="character" w:styleId="IntenseReference">
    <w:name w:val="Intense Reference"/>
    <w:uiPriority w:val="99"/>
    <w:qFormat/>
    <w:rsid w:val="00143545"/>
    <w:rPr>
      <w:rFonts w:cs="Times New Roman"/>
      <w:b/>
      <w:i/>
      <w:caps/>
      <w:color w:val="629DD1"/>
    </w:rPr>
  </w:style>
  <w:style w:type="character" w:styleId="BookTitle">
    <w:name w:val="Book Title"/>
    <w:uiPriority w:val="99"/>
    <w:qFormat/>
    <w:rsid w:val="00F14248"/>
    <w:rPr>
      <w:rFonts w:ascii="Arial Narrow" w:hAnsi="Arial Narrow" w:cs="Times New Roman"/>
      <w:b/>
      <w:sz w:val="56"/>
    </w:rPr>
  </w:style>
  <w:style w:type="paragraph" w:styleId="TOCHeading">
    <w:name w:val="TOC Heading"/>
    <w:basedOn w:val="Heading1"/>
    <w:next w:val="Normal"/>
    <w:uiPriority w:val="99"/>
    <w:qFormat/>
    <w:rsid w:val="00143545"/>
    <w:pPr>
      <w:outlineLvl w:val="9"/>
    </w:pPr>
  </w:style>
  <w:style w:type="paragraph" w:customStyle="1" w:styleId="Style1">
    <w:name w:val="Style1"/>
    <w:basedOn w:val="ListParagraph"/>
    <w:uiPriority w:val="99"/>
    <w:rsid w:val="00C71A79"/>
    <w:pPr>
      <w:numPr>
        <w:numId w:val="2"/>
      </w:numPr>
      <w:tabs>
        <w:tab w:val="left" w:pos="900"/>
      </w:tabs>
      <w:autoSpaceDE w:val="0"/>
      <w:autoSpaceDN w:val="0"/>
      <w:adjustRightInd w:val="0"/>
      <w:ind w:left="180" w:hanging="270"/>
    </w:pPr>
    <w:rPr>
      <w:rFonts w:cs="Arial"/>
      <w:sz w:val="20"/>
    </w:rPr>
  </w:style>
  <w:style w:type="paragraph" w:customStyle="1" w:styleId="Bullet1">
    <w:name w:val="Bullet 1"/>
    <w:basedOn w:val="Style1"/>
    <w:uiPriority w:val="99"/>
    <w:rsid w:val="00FB15FD"/>
    <w:pPr>
      <w:spacing w:after="120"/>
      <w:ind w:left="274"/>
      <w:contextualSpacing w:val="0"/>
    </w:pPr>
    <w:rPr>
      <w:sz w:val="21"/>
      <w:szCs w:val="21"/>
    </w:rPr>
  </w:style>
  <w:style w:type="paragraph" w:customStyle="1" w:styleId="Bullet2">
    <w:name w:val="Bullet 2"/>
    <w:basedOn w:val="ListParagraph"/>
    <w:uiPriority w:val="99"/>
    <w:rsid w:val="009C349B"/>
    <w:pPr>
      <w:autoSpaceDE w:val="0"/>
      <w:autoSpaceDN w:val="0"/>
      <w:adjustRightInd w:val="0"/>
      <w:spacing w:before="120" w:after="240"/>
      <w:ind w:left="0"/>
    </w:pPr>
    <w:rPr>
      <w:rFonts w:cs="Arial"/>
      <w:szCs w:val="21"/>
    </w:rPr>
  </w:style>
  <w:style w:type="paragraph" w:customStyle="1" w:styleId="NumberLeftMargin">
    <w:name w:val="Number Left Margin"/>
    <w:basedOn w:val="Normal"/>
    <w:link w:val="NumberLeftMarginChar"/>
    <w:uiPriority w:val="99"/>
    <w:rsid w:val="00AE628A"/>
    <w:pPr>
      <w:autoSpaceDE w:val="0"/>
      <w:autoSpaceDN w:val="0"/>
      <w:adjustRightInd w:val="0"/>
      <w:spacing w:before="120" w:after="120"/>
      <w:ind w:left="450" w:hanging="450"/>
    </w:pPr>
    <w:rPr>
      <w:rFonts w:cs="Arial"/>
      <w:szCs w:val="21"/>
    </w:rPr>
  </w:style>
  <w:style w:type="paragraph" w:customStyle="1" w:styleId="aindent">
    <w:name w:val="a) indent"/>
    <w:basedOn w:val="Normal"/>
    <w:uiPriority w:val="99"/>
    <w:rsid w:val="004D0B85"/>
    <w:pPr>
      <w:spacing w:before="120" w:after="120"/>
      <w:ind w:left="634" w:hanging="274"/>
    </w:pPr>
    <w:rPr>
      <w:b/>
      <w:szCs w:val="21"/>
    </w:rPr>
  </w:style>
  <w:style w:type="paragraph" w:customStyle="1" w:styleId="aindenttext">
    <w:name w:val="a) indent text"/>
    <w:basedOn w:val="aindent"/>
    <w:uiPriority w:val="99"/>
    <w:rsid w:val="004D0B85"/>
    <w:rPr>
      <w:b w:val="0"/>
    </w:rPr>
  </w:style>
  <w:style w:type="paragraph" w:customStyle="1" w:styleId="Bullet3">
    <w:name w:val="Bullet 3"/>
    <w:basedOn w:val="ListParagraph"/>
    <w:uiPriority w:val="99"/>
    <w:rsid w:val="00FB15FD"/>
    <w:pPr>
      <w:numPr>
        <w:numId w:val="3"/>
      </w:numPr>
      <w:spacing w:after="120"/>
      <w:ind w:left="908" w:hanging="274"/>
      <w:contextualSpacing w:val="0"/>
    </w:pPr>
  </w:style>
  <w:style w:type="paragraph" w:customStyle="1" w:styleId="LeftIndent1">
    <w:name w:val="Left Indent 1"/>
    <w:basedOn w:val="Normal"/>
    <w:uiPriority w:val="99"/>
    <w:rsid w:val="00961F14"/>
    <w:pPr>
      <w:ind w:left="360"/>
    </w:pPr>
  </w:style>
  <w:style w:type="paragraph" w:customStyle="1" w:styleId="Number1wobold">
    <w:name w:val="Number 1 w/o bold"/>
    <w:basedOn w:val="NumberLeftMargin"/>
    <w:uiPriority w:val="99"/>
    <w:rsid w:val="00856740"/>
    <w:pPr>
      <w:ind w:left="446" w:hanging="446"/>
    </w:pPr>
  </w:style>
  <w:style w:type="paragraph" w:customStyle="1" w:styleId="SubtitleIndented">
    <w:name w:val="Subtitle Indented"/>
    <w:basedOn w:val="NumberLeftMargin"/>
    <w:link w:val="SubtitleIndentedChar"/>
    <w:uiPriority w:val="99"/>
    <w:rsid w:val="00DE7FA0"/>
    <w:pPr>
      <w:spacing w:before="240"/>
      <w:ind w:left="360" w:hanging="360"/>
    </w:pPr>
    <w:rPr>
      <w:i/>
      <w:u w:val="single"/>
    </w:rPr>
  </w:style>
  <w:style w:type="paragraph" w:customStyle="1" w:styleId="SubtitleLeftMargin">
    <w:name w:val="Subtitle Left Margin"/>
    <w:basedOn w:val="SubtitleIndented"/>
    <w:link w:val="SubtitleLeftMarginChar"/>
    <w:uiPriority w:val="99"/>
    <w:rsid w:val="00AF2713"/>
    <w:rPr>
      <w:b/>
    </w:rPr>
  </w:style>
  <w:style w:type="paragraph" w:customStyle="1" w:styleId="atextindent">
    <w:name w:val="a) text indent"/>
    <w:basedOn w:val="LeftIndent1"/>
    <w:uiPriority w:val="99"/>
    <w:rsid w:val="004D0B85"/>
    <w:pPr>
      <w:ind w:left="630"/>
    </w:pPr>
  </w:style>
  <w:style w:type="paragraph" w:customStyle="1" w:styleId="BookTitle1">
    <w:name w:val="Book Title 1"/>
    <w:basedOn w:val="Normal"/>
    <w:uiPriority w:val="99"/>
    <w:rsid w:val="00F14248"/>
    <w:pPr>
      <w:autoSpaceDE w:val="0"/>
      <w:autoSpaceDN w:val="0"/>
      <w:adjustRightInd w:val="0"/>
    </w:pPr>
    <w:rPr>
      <w:rFonts w:cs="Arial"/>
      <w:color w:val="000000"/>
      <w:sz w:val="24"/>
      <w:szCs w:val="24"/>
    </w:rPr>
  </w:style>
  <w:style w:type="paragraph" w:customStyle="1" w:styleId="TC1">
    <w:name w:val="TC1"/>
    <w:basedOn w:val="Normal"/>
    <w:uiPriority w:val="99"/>
    <w:rsid w:val="00B7248C"/>
    <w:pPr>
      <w:tabs>
        <w:tab w:val="right" w:leader="dot" w:pos="9180"/>
      </w:tabs>
    </w:pPr>
    <w:rPr>
      <w:b/>
    </w:rPr>
  </w:style>
  <w:style w:type="paragraph" w:customStyle="1" w:styleId="TC2">
    <w:name w:val="TC 2"/>
    <w:basedOn w:val="Normal"/>
    <w:uiPriority w:val="99"/>
    <w:rsid w:val="00B7248C"/>
    <w:pPr>
      <w:tabs>
        <w:tab w:val="right" w:leader="dot" w:pos="9180"/>
      </w:tabs>
      <w:ind w:left="630" w:hanging="360"/>
    </w:pPr>
  </w:style>
  <w:style w:type="paragraph" w:customStyle="1" w:styleId="TC3">
    <w:name w:val="TC 3"/>
    <w:basedOn w:val="Normal"/>
    <w:uiPriority w:val="99"/>
    <w:rsid w:val="00B7248C"/>
    <w:pPr>
      <w:tabs>
        <w:tab w:val="right" w:leader="dot" w:pos="9180"/>
      </w:tabs>
      <w:ind w:left="900" w:hanging="270"/>
    </w:pPr>
  </w:style>
  <w:style w:type="paragraph" w:customStyle="1" w:styleId="TC4">
    <w:name w:val="TC 4"/>
    <w:basedOn w:val="Normal"/>
    <w:uiPriority w:val="99"/>
    <w:rsid w:val="00B7248C"/>
    <w:pPr>
      <w:tabs>
        <w:tab w:val="right" w:leader="dot" w:pos="9180"/>
      </w:tabs>
      <w:ind w:left="1260" w:hanging="360"/>
    </w:pPr>
  </w:style>
  <w:style w:type="paragraph" w:customStyle="1" w:styleId="Header1">
    <w:name w:val="Header1"/>
    <w:basedOn w:val="Header"/>
    <w:uiPriority w:val="99"/>
    <w:rsid w:val="008545CA"/>
    <w:pPr>
      <w:jc w:val="center"/>
    </w:pPr>
    <w:rPr>
      <w:color w:val="297FD5"/>
    </w:rPr>
  </w:style>
  <w:style w:type="paragraph" w:customStyle="1" w:styleId="Subtitle3Indent">
    <w:name w:val="Subtitle 3 Indent"/>
    <w:basedOn w:val="SubtitleIndented"/>
    <w:uiPriority w:val="99"/>
    <w:rsid w:val="009D28AA"/>
    <w:pPr>
      <w:ind w:firstLine="0"/>
    </w:pPr>
  </w:style>
  <w:style w:type="paragraph" w:customStyle="1" w:styleId="CoverPage">
    <w:name w:val="Cover Page"/>
    <w:basedOn w:val="BookTitle1"/>
    <w:uiPriority w:val="99"/>
    <w:rsid w:val="005B72DA"/>
  </w:style>
  <w:style w:type="paragraph" w:customStyle="1" w:styleId="FooterSection1">
    <w:name w:val="Footer Section 1"/>
    <w:basedOn w:val="Footer"/>
    <w:uiPriority w:val="99"/>
    <w:rsid w:val="008545CA"/>
    <w:pPr>
      <w:pBdr>
        <w:top w:val="thinThickSmallGap" w:sz="24" w:space="1" w:color="143E69"/>
      </w:pBdr>
      <w:tabs>
        <w:tab w:val="clear" w:pos="4320"/>
        <w:tab w:val="clear" w:pos="8640"/>
        <w:tab w:val="right" w:pos="8550"/>
      </w:tabs>
    </w:pPr>
    <w:rPr>
      <w:rFonts w:ascii="Arial Narrow" w:hAnsi="Arial Narrow" w:cs="Arial"/>
      <w:sz w:val="18"/>
      <w:szCs w:val="18"/>
    </w:rPr>
  </w:style>
  <w:style w:type="paragraph" w:customStyle="1" w:styleId="FooterSection2">
    <w:name w:val="Footer Section 2"/>
    <w:basedOn w:val="FooterSection1"/>
    <w:uiPriority w:val="99"/>
    <w:rsid w:val="004E050C"/>
    <w:pPr>
      <w:tabs>
        <w:tab w:val="right" w:pos="9270"/>
      </w:tabs>
    </w:pPr>
  </w:style>
  <w:style w:type="character" w:customStyle="1" w:styleId="character-hyperlink1">
    <w:name w:val="character-hyperlink1"/>
    <w:uiPriority w:val="99"/>
    <w:rsid w:val="00DE04AA"/>
    <w:rPr>
      <w:rFonts w:ascii="Times New Roman" w:hAnsi="Times New Roman"/>
      <w:color w:val="0000FF"/>
      <w:u w:val="single"/>
    </w:rPr>
  </w:style>
  <w:style w:type="paragraph" w:customStyle="1" w:styleId="Checklist">
    <w:name w:val="Checklist"/>
    <w:basedOn w:val="Bullet1"/>
    <w:uiPriority w:val="99"/>
    <w:rsid w:val="00C14D37"/>
    <w:pPr>
      <w:numPr>
        <w:numId w:val="4"/>
      </w:numPr>
    </w:pPr>
  </w:style>
  <w:style w:type="paragraph" w:customStyle="1" w:styleId="Column">
    <w:name w:val="Column"/>
    <w:basedOn w:val="LeftIndent1"/>
    <w:uiPriority w:val="99"/>
    <w:rsid w:val="00B94CAD"/>
    <w:pPr>
      <w:ind w:left="2520"/>
    </w:pPr>
    <w:rPr>
      <w:noProof/>
    </w:rPr>
  </w:style>
  <w:style w:type="paragraph" w:customStyle="1" w:styleId="ColumnBullet">
    <w:name w:val="Column Bullet"/>
    <w:basedOn w:val="Column"/>
    <w:uiPriority w:val="99"/>
    <w:rsid w:val="00472DFC"/>
    <w:pPr>
      <w:numPr>
        <w:numId w:val="5"/>
      </w:numPr>
    </w:pPr>
  </w:style>
  <w:style w:type="paragraph" w:customStyle="1" w:styleId="ColumnwColumns">
    <w:name w:val="Column w Columns"/>
    <w:basedOn w:val="Column"/>
    <w:uiPriority w:val="99"/>
    <w:rsid w:val="003E5BE0"/>
    <w:pPr>
      <w:tabs>
        <w:tab w:val="left" w:pos="5490"/>
      </w:tabs>
    </w:pPr>
  </w:style>
  <w:style w:type="table" w:styleId="MediumList2-Accent1">
    <w:name w:val="Medium List 2 Accent 1"/>
    <w:basedOn w:val="TableNormal"/>
    <w:uiPriority w:val="99"/>
    <w:rsid w:val="00325F2A"/>
    <w:rPr>
      <w:rFonts w:ascii="Cambria" w:hAnsi="Cambria"/>
      <w:color w:val="000000"/>
      <w:lang w:eastAsia="ja-JP"/>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rPr>
        <w:rFonts w:cs="Times New Roman"/>
        <w:sz w:val="24"/>
        <w:szCs w:val="24"/>
      </w:rPr>
      <w:tblPr/>
      <w:tcPr>
        <w:tcBorders>
          <w:top w:val="nil"/>
          <w:left w:val="nil"/>
          <w:bottom w:val="single" w:sz="24" w:space="0" w:color="629DD1"/>
          <w:right w:val="nil"/>
          <w:insideH w:val="nil"/>
          <w:insideV w:val="nil"/>
        </w:tcBorders>
        <w:shd w:val="clear" w:color="auto" w:fill="FFFFFF"/>
      </w:tcPr>
    </w:tblStylePr>
    <w:tblStylePr w:type="lastRow">
      <w:rPr>
        <w:rFonts w:cs="Times New Roman"/>
      </w:rPr>
      <w:tblPr/>
      <w:tcPr>
        <w:tcBorders>
          <w:top w:val="single" w:sz="8" w:space="0" w:color="629DD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29DD1"/>
          <w:insideH w:val="nil"/>
          <w:insideV w:val="nil"/>
        </w:tcBorders>
        <w:shd w:val="clear" w:color="auto" w:fill="FFFFFF"/>
      </w:tcPr>
    </w:tblStylePr>
    <w:tblStylePr w:type="lastCol">
      <w:rPr>
        <w:rFonts w:cs="Times New Roman"/>
      </w:rPr>
      <w:tblPr/>
      <w:tcPr>
        <w:tcBorders>
          <w:top w:val="nil"/>
          <w:left w:val="single" w:sz="8" w:space="0" w:color="629DD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8E6F3"/>
      </w:tcPr>
    </w:tblStylePr>
    <w:tblStylePr w:type="band1Horz">
      <w:rPr>
        <w:rFonts w:cs="Times New Roman"/>
      </w:rPr>
      <w:tblPr/>
      <w:tcPr>
        <w:tcBorders>
          <w:top w:val="nil"/>
          <w:bottom w:val="nil"/>
          <w:insideH w:val="nil"/>
          <w:insideV w:val="nil"/>
        </w:tcBorders>
        <w:shd w:val="clear" w:color="auto" w:fill="D8E6F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TableList7">
    <w:name w:val="Table List 7"/>
    <w:basedOn w:val="TableNormal"/>
    <w:uiPriority w:val="99"/>
    <w:rsid w:val="00E2430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E2430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hecklist2">
    <w:name w:val="Checklist 2"/>
    <w:basedOn w:val="Checklist"/>
    <w:uiPriority w:val="99"/>
    <w:rsid w:val="00C831BC"/>
    <w:pPr>
      <w:numPr>
        <w:numId w:val="6"/>
      </w:numPr>
      <w:spacing w:before="120"/>
    </w:pPr>
  </w:style>
  <w:style w:type="paragraph" w:customStyle="1" w:styleId="Bullet4">
    <w:name w:val="Bullet 4"/>
    <w:basedOn w:val="Normal"/>
    <w:uiPriority w:val="99"/>
    <w:rsid w:val="00501D35"/>
    <w:pPr>
      <w:autoSpaceDE w:val="0"/>
      <w:autoSpaceDN w:val="0"/>
      <w:adjustRightInd w:val="0"/>
    </w:pPr>
    <w:rPr>
      <w:rFonts w:cs="Arial"/>
      <w:szCs w:val="21"/>
    </w:rPr>
  </w:style>
  <w:style w:type="paragraph" w:styleId="TOC1">
    <w:name w:val="toc 1"/>
    <w:basedOn w:val="Normal"/>
    <w:next w:val="Normal"/>
    <w:autoRedefine/>
    <w:uiPriority w:val="39"/>
    <w:rsid w:val="00D95488"/>
    <w:pPr>
      <w:tabs>
        <w:tab w:val="right" w:leader="dot" w:pos="9134"/>
      </w:tabs>
      <w:spacing w:after="100"/>
    </w:pPr>
    <w:rPr>
      <w:rFonts w:ascii="Arial Narrow" w:hAnsi="Arial Narrow"/>
      <w:b/>
      <w:bCs/>
      <w:caps/>
      <w:noProof/>
      <w:spacing w:val="15"/>
    </w:rPr>
  </w:style>
  <w:style w:type="paragraph" w:styleId="TOC2">
    <w:name w:val="toc 2"/>
    <w:basedOn w:val="Normal"/>
    <w:next w:val="Normal"/>
    <w:autoRedefine/>
    <w:uiPriority w:val="39"/>
    <w:rsid w:val="00D347D6"/>
    <w:pPr>
      <w:tabs>
        <w:tab w:val="right" w:leader="dot" w:pos="9134"/>
      </w:tabs>
      <w:spacing w:after="100"/>
      <w:ind w:left="450"/>
    </w:pPr>
  </w:style>
  <w:style w:type="paragraph" w:customStyle="1" w:styleId="Subnote">
    <w:name w:val="Subnote"/>
    <w:basedOn w:val="Normal"/>
    <w:uiPriority w:val="99"/>
    <w:rsid w:val="00A13B39"/>
    <w:rPr>
      <w:sz w:val="18"/>
      <w:szCs w:val="18"/>
    </w:rPr>
  </w:style>
  <w:style w:type="paragraph" w:customStyle="1" w:styleId="Doublespacedparagraph">
    <w:name w:val="Double spaced paragraph"/>
    <w:basedOn w:val="Normal"/>
    <w:uiPriority w:val="99"/>
    <w:rsid w:val="008171DE"/>
    <w:pPr>
      <w:spacing w:line="360" w:lineRule="auto"/>
    </w:pPr>
  </w:style>
  <w:style w:type="paragraph" w:styleId="TOC3">
    <w:name w:val="toc 3"/>
    <w:basedOn w:val="Normal"/>
    <w:next w:val="Normal"/>
    <w:autoRedefine/>
    <w:uiPriority w:val="39"/>
    <w:rsid w:val="00D443E6"/>
    <w:pPr>
      <w:spacing w:after="100" w:line="276" w:lineRule="auto"/>
      <w:ind w:left="440"/>
    </w:pPr>
    <w:rPr>
      <w:rFonts w:ascii="Calibri" w:hAnsi="Calibri"/>
      <w:sz w:val="22"/>
      <w:szCs w:val="22"/>
    </w:rPr>
  </w:style>
  <w:style w:type="paragraph" w:styleId="TOC4">
    <w:name w:val="toc 4"/>
    <w:basedOn w:val="Normal"/>
    <w:next w:val="Normal"/>
    <w:autoRedefine/>
    <w:uiPriority w:val="39"/>
    <w:rsid w:val="00D443E6"/>
    <w:pPr>
      <w:spacing w:after="100" w:line="276" w:lineRule="auto"/>
      <w:ind w:left="660"/>
    </w:pPr>
    <w:rPr>
      <w:rFonts w:ascii="Calibri" w:hAnsi="Calibri"/>
      <w:sz w:val="22"/>
      <w:szCs w:val="22"/>
    </w:rPr>
  </w:style>
  <w:style w:type="paragraph" w:styleId="TOC5">
    <w:name w:val="toc 5"/>
    <w:basedOn w:val="Normal"/>
    <w:next w:val="Normal"/>
    <w:autoRedefine/>
    <w:uiPriority w:val="39"/>
    <w:rsid w:val="00D443E6"/>
    <w:pPr>
      <w:spacing w:after="100" w:line="276" w:lineRule="auto"/>
      <w:ind w:left="880"/>
    </w:pPr>
    <w:rPr>
      <w:rFonts w:ascii="Calibri" w:hAnsi="Calibri"/>
      <w:sz w:val="22"/>
      <w:szCs w:val="22"/>
    </w:rPr>
  </w:style>
  <w:style w:type="paragraph" w:styleId="TOC6">
    <w:name w:val="toc 6"/>
    <w:basedOn w:val="Normal"/>
    <w:next w:val="Normal"/>
    <w:autoRedefine/>
    <w:uiPriority w:val="39"/>
    <w:rsid w:val="00D443E6"/>
    <w:pPr>
      <w:spacing w:after="100" w:line="276" w:lineRule="auto"/>
      <w:ind w:left="1100"/>
    </w:pPr>
    <w:rPr>
      <w:rFonts w:ascii="Calibri" w:hAnsi="Calibri"/>
      <w:sz w:val="22"/>
      <w:szCs w:val="22"/>
    </w:rPr>
  </w:style>
  <w:style w:type="paragraph" w:styleId="TOC7">
    <w:name w:val="toc 7"/>
    <w:basedOn w:val="Normal"/>
    <w:next w:val="Normal"/>
    <w:autoRedefine/>
    <w:uiPriority w:val="39"/>
    <w:rsid w:val="00D443E6"/>
    <w:pPr>
      <w:spacing w:after="100" w:line="276" w:lineRule="auto"/>
      <w:ind w:left="1320"/>
    </w:pPr>
    <w:rPr>
      <w:rFonts w:ascii="Calibri" w:hAnsi="Calibri"/>
      <w:sz w:val="22"/>
      <w:szCs w:val="22"/>
    </w:rPr>
  </w:style>
  <w:style w:type="paragraph" w:styleId="TOC8">
    <w:name w:val="toc 8"/>
    <w:basedOn w:val="Normal"/>
    <w:next w:val="Normal"/>
    <w:autoRedefine/>
    <w:uiPriority w:val="39"/>
    <w:rsid w:val="00D443E6"/>
    <w:pPr>
      <w:spacing w:after="100" w:line="276" w:lineRule="auto"/>
      <w:ind w:left="1540"/>
    </w:pPr>
    <w:rPr>
      <w:rFonts w:ascii="Calibri" w:hAnsi="Calibri"/>
      <w:sz w:val="22"/>
      <w:szCs w:val="22"/>
    </w:rPr>
  </w:style>
  <w:style w:type="paragraph" w:styleId="TOC9">
    <w:name w:val="toc 9"/>
    <w:basedOn w:val="Normal"/>
    <w:next w:val="Normal"/>
    <w:autoRedefine/>
    <w:uiPriority w:val="39"/>
    <w:rsid w:val="00D443E6"/>
    <w:pPr>
      <w:spacing w:after="100" w:line="276" w:lineRule="auto"/>
      <w:ind w:left="1760"/>
    </w:pPr>
    <w:rPr>
      <w:rFonts w:ascii="Calibri" w:hAnsi="Calibri"/>
      <w:sz w:val="22"/>
      <w:szCs w:val="22"/>
    </w:rPr>
  </w:style>
  <w:style w:type="paragraph" w:customStyle="1" w:styleId="Tabs">
    <w:name w:val="Tabs"/>
    <w:basedOn w:val="Normal"/>
    <w:uiPriority w:val="99"/>
    <w:rsid w:val="00EB6B30"/>
    <w:pPr>
      <w:tabs>
        <w:tab w:val="left" w:pos="4320"/>
      </w:tabs>
      <w:ind w:left="720"/>
    </w:pPr>
  </w:style>
  <w:style w:type="character" w:styleId="HTMLCite">
    <w:name w:val="HTML Cite"/>
    <w:uiPriority w:val="99"/>
    <w:rsid w:val="000901DD"/>
    <w:rPr>
      <w:rFonts w:cs="Times New Roman"/>
      <w:color w:val="388222"/>
    </w:rPr>
  </w:style>
  <w:style w:type="paragraph" w:customStyle="1" w:styleId="Number3">
    <w:name w:val="Number 3"/>
    <w:basedOn w:val="NumberLeftMargin"/>
    <w:uiPriority w:val="99"/>
    <w:rsid w:val="00C61D4F"/>
    <w:pPr>
      <w:spacing w:after="60"/>
      <w:ind w:left="720" w:hanging="540"/>
    </w:pPr>
  </w:style>
  <w:style w:type="paragraph" w:customStyle="1" w:styleId="NumberBullet">
    <w:name w:val="Number Bullet"/>
    <w:basedOn w:val="ListParagraph"/>
    <w:uiPriority w:val="99"/>
    <w:rsid w:val="007828C8"/>
    <w:pPr>
      <w:numPr>
        <w:numId w:val="8"/>
      </w:numPr>
      <w:spacing w:after="200" w:line="276" w:lineRule="auto"/>
    </w:pPr>
  </w:style>
  <w:style w:type="paragraph" w:customStyle="1" w:styleId="Definition">
    <w:name w:val="Definition"/>
    <w:basedOn w:val="Normal"/>
    <w:uiPriority w:val="99"/>
    <w:rsid w:val="008D57AA"/>
    <w:pPr>
      <w:spacing w:after="120"/>
    </w:pPr>
    <w:rPr>
      <w:sz w:val="20"/>
    </w:rPr>
  </w:style>
  <w:style w:type="character" w:customStyle="1" w:styleId="wordname">
    <w:name w:val="wordname"/>
    <w:uiPriority w:val="99"/>
    <w:rsid w:val="008F514B"/>
    <w:rPr>
      <w:b/>
    </w:rPr>
  </w:style>
  <w:style w:type="character" w:customStyle="1" w:styleId="source">
    <w:name w:val="source"/>
    <w:uiPriority w:val="99"/>
    <w:rsid w:val="008F514B"/>
    <w:rPr>
      <w:rFonts w:ascii="NewsGothic-Oblique" w:hAnsi="NewsGothic-Oblique"/>
      <w:i/>
    </w:rPr>
  </w:style>
  <w:style w:type="character" w:customStyle="1" w:styleId="italic">
    <w:name w:val="italic"/>
    <w:uiPriority w:val="99"/>
    <w:rsid w:val="00B001CA"/>
    <w:rPr>
      <w:i/>
    </w:rPr>
  </w:style>
  <w:style w:type="paragraph" w:customStyle="1" w:styleId="Definitionbullets">
    <w:name w:val="Definition bullets"/>
    <w:basedOn w:val="Definition"/>
    <w:uiPriority w:val="99"/>
    <w:rsid w:val="00E67A5A"/>
    <w:pPr>
      <w:ind w:left="630" w:hanging="270"/>
    </w:pPr>
  </w:style>
  <w:style w:type="paragraph" w:customStyle="1" w:styleId="Center">
    <w:name w:val="Center"/>
    <w:basedOn w:val="Default"/>
    <w:uiPriority w:val="99"/>
    <w:rsid w:val="00A17453"/>
    <w:pPr>
      <w:jc w:val="center"/>
    </w:pPr>
  </w:style>
  <w:style w:type="paragraph" w:customStyle="1" w:styleId="Acronyms">
    <w:name w:val="Acronyms"/>
    <w:basedOn w:val="Normal"/>
    <w:uiPriority w:val="99"/>
    <w:rsid w:val="00B24D33"/>
    <w:pPr>
      <w:tabs>
        <w:tab w:val="left" w:pos="1080"/>
      </w:tabs>
      <w:spacing w:after="120"/>
    </w:pPr>
  </w:style>
  <w:style w:type="character" w:styleId="CommentReference">
    <w:name w:val="annotation reference"/>
    <w:uiPriority w:val="99"/>
    <w:rsid w:val="00C90C92"/>
    <w:rPr>
      <w:rFonts w:cs="Times New Roman"/>
      <w:sz w:val="16"/>
    </w:rPr>
  </w:style>
  <w:style w:type="paragraph" w:styleId="CommentText">
    <w:name w:val="annotation text"/>
    <w:basedOn w:val="Normal"/>
    <w:link w:val="CommentTextChar"/>
    <w:uiPriority w:val="99"/>
    <w:rsid w:val="00C90C92"/>
    <w:rPr>
      <w:sz w:val="20"/>
    </w:rPr>
  </w:style>
  <w:style w:type="character" w:customStyle="1" w:styleId="CommentTextChar">
    <w:name w:val="Comment Text Char"/>
    <w:link w:val="CommentText"/>
    <w:uiPriority w:val="99"/>
    <w:locked/>
    <w:rsid w:val="00C90C92"/>
    <w:rPr>
      <w:rFonts w:ascii="Arial" w:hAnsi="Arial" w:cs="Times New Roman"/>
      <w:sz w:val="20"/>
    </w:rPr>
  </w:style>
  <w:style w:type="paragraph" w:styleId="CommentSubject">
    <w:name w:val="annotation subject"/>
    <w:basedOn w:val="CommentText"/>
    <w:next w:val="CommentText"/>
    <w:link w:val="CommentSubjectChar"/>
    <w:uiPriority w:val="99"/>
    <w:rsid w:val="00C90C92"/>
    <w:rPr>
      <w:b/>
      <w:bCs/>
    </w:rPr>
  </w:style>
  <w:style w:type="character" w:customStyle="1" w:styleId="CommentSubjectChar">
    <w:name w:val="Comment Subject Char"/>
    <w:link w:val="CommentSubject"/>
    <w:uiPriority w:val="99"/>
    <w:locked/>
    <w:rsid w:val="00C90C92"/>
    <w:rPr>
      <w:rFonts w:ascii="Arial" w:hAnsi="Arial" w:cs="Times New Roman"/>
      <w:b/>
      <w:sz w:val="20"/>
    </w:rPr>
  </w:style>
  <w:style w:type="paragraph" w:styleId="Index1">
    <w:name w:val="index 1"/>
    <w:basedOn w:val="Normal"/>
    <w:next w:val="Normal"/>
    <w:autoRedefine/>
    <w:uiPriority w:val="99"/>
    <w:rsid w:val="00D80ED3"/>
    <w:pPr>
      <w:tabs>
        <w:tab w:val="right" w:leader="dot" w:pos="4202"/>
      </w:tabs>
      <w:ind w:left="210" w:hanging="210"/>
    </w:pPr>
    <w:rPr>
      <w:rFonts w:asciiTheme="minorHAnsi" w:hAnsiTheme="minorHAnsi" w:cstheme="minorHAnsi"/>
      <w:i/>
      <w:noProof/>
      <w:sz w:val="20"/>
    </w:rPr>
  </w:style>
  <w:style w:type="paragraph" w:styleId="Index2">
    <w:name w:val="index 2"/>
    <w:basedOn w:val="Normal"/>
    <w:next w:val="Normal"/>
    <w:autoRedefine/>
    <w:uiPriority w:val="99"/>
    <w:semiHidden/>
    <w:rsid w:val="00BB7E22"/>
    <w:pPr>
      <w:ind w:left="420" w:hanging="210"/>
    </w:pPr>
  </w:style>
  <w:style w:type="table" w:customStyle="1" w:styleId="TableWeb31">
    <w:name w:val="Table Web 31"/>
    <w:uiPriority w:val="99"/>
    <w:rsid w:val="0022087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paragraph" w:customStyle="1" w:styleId="Headingtwo">
    <w:name w:val="Headingtwo"/>
    <w:basedOn w:val="Normal"/>
    <w:next w:val="BodyText"/>
    <w:link w:val="HeadingtwoChar"/>
    <w:uiPriority w:val="99"/>
    <w:rsid w:val="00BE7245"/>
    <w:pPr>
      <w:outlineLvl w:val="3"/>
    </w:pPr>
    <w:rPr>
      <w:b/>
      <w:i/>
      <w:spacing w:val="15"/>
      <w:sz w:val="20"/>
    </w:rPr>
  </w:style>
  <w:style w:type="character" w:customStyle="1" w:styleId="HeadingtwoChar">
    <w:name w:val="Headingtwo Char"/>
    <w:link w:val="Headingtwo"/>
    <w:uiPriority w:val="99"/>
    <w:locked/>
    <w:rsid w:val="00BE7245"/>
    <w:rPr>
      <w:rFonts w:ascii="Arial" w:hAnsi="Arial"/>
      <w:b/>
      <w:i/>
      <w:spacing w:val="15"/>
      <w:sz w:val="20"/>
    </w:rPr>
  </w:style>
  <w:style w:type="paragraph" w:styleId="BodyText">
    <w:name w:val="Body Text"/>
    <w:basedOn w:val="Normal"/>
    <w:link w:val="BodyTextChar"/>
    <w:uiPriority w:val="99"/>
    <w:semiHidden/>
    <w:rsid w:val="00AF0D0B"/>
    <w:pPr>
      <w:spacing w:after="120"/>
    </w:pPr>
    <w:rPr>
      <w:sz w:val="20"/>
    </w:rPr>
  </w:style>
  <w:style w:type="character" w:customStyle="1" w:styleId="BodyTextChar">
    <w:name w:val="Body Text Char"/>
    <w:link w:val="BodyText"/>
    <w:uiPriority w:val="99"/>
    <w:semiHidden/>
    <w:locked/>
    <w:rsid w:val="00AF0D0B"/>
    <w:rPr>
      <w:rFonts w:ascii="Arial" w:hAnsi="Arial" w:cs="Times New Roman"/>
      <w:sz w:val="20"/>
    </w:rPr>
  </w:style>
  <w:style w:type="paragraph" w:styleId="FootnoteText">
    <w:name w:val="footnote text"/>
    <w:basedOn w:val="Normal"/>
    <w:link w:val="FootnoteTextChar"/>
    <w:uiPriority w:val="99"/>
    <w:semiHidden/>
    <w:locked/>
    <w:rsid w:val="009A0206"/>
    <w:rPr>
      <w:sz w:val="20"/>
    </w:rPr>
  </w:style>
  <w:style w:type="character" w:customStyle="1" w:styleId="FootnoteTextChar">
    <w:name w:val="Footnote Text Char"/>
    <w:link w:val="FootnoteText"/>
    <w:uiPriority w:val="99"/>
    <w:semiHidden/>
    <w:locked/>
    <w:rsid w:val="00E45492"/>
    <w:rPr>
      <w:rFonts w:ascii="Arial" w:hAnsi="Arial" w:cs="Times New Roman"/>
      <w:sz w:val="20"/>
      <w:szCs w:val="20"/>
    </w:rPr>
  </w:style>
  <w:style w:type="character" w:styleId="FootnoteReference">
    <w:name w:val="footnote reference"/>
    <w:uiPriority w:val="99"/>
    <w:semiHidden/>
    <w:locked/>
    <w:rsid w:val="009A0206"/>
    <w:rPr>
      <w:rFonts w:cs="Times New Roman"/>
      <w:vertAlign w:val="superscript"/>
    </w:rPr>
  </w:style>
  <w:style w:type="numbering" w:customStyle="1" w:styleId="Style3">
    <w:name w:val="Style3"/>
    <w:rsid w:val="001744D5"/>
    <w:pPr>
      <w:numPr>
        <w:numId w:val="46"/>
      </w:numPr>
    </w:pPr>
  </w:style>
  <w:style w:type="paragraph" w:customStyle="1" w:styleId="Heading3a">
    <w:name w:val="Heading 3a"/>
    <w:basedOn w:val="Headingtwo"/>
    <w:link w:val="Heading3aChar"/>
    <w:qFormat/>
    <w:rsid w:val="00F179D4"/>
    <w:pPr>
      <w:spacing w:after="120"/>
    </w:pPr>
    <w:rPr>
      <w:sz w:val="22"/>
      <w:u w:val="single"/>
    </w:rPr>
  </w:style>
  <w:style w:type="paragraph" w:customStyle="1" w:styleId="Heading4a">
    <w:name w:val="Heading 4a"/>
    <w:basedOn w:val="SubtitleLeftMargin"/>
    <w:link w:val="Heading4aChar"/>
    <w:qFormat/>
    <w:rsid w:val="00F179D4"/>
    <w:pPr>
      <w:spacing w:after="0"/>
    </w:pPr>
    <w:rPr>
      <w:i w:val="0"/>
      <w:u w:val="none"/>
    </w:rPr>
  </w:style>
  <w:style w:type="character" w:customStyle="1" w:styleId="Heading3aChar">
    <w:name w:val="Heading 3a Char"/>
    <w:basedOn w:val="HeadingtwoChar"/>
    <w:link w:val="Heading3a"/>
    <w:rsid w:val="00F179D4"/>
    <w:rPr>
      <w:rFonts w:ascii="Arial" w:hAnsi="Arial"/>
      <w:b/>
      <w:i/>
      <w:spacing w:val="15"/>
      <w:sz w:val="22"/>
      <w:u w:val="single"/>
    </w:rPr>
  </w:style>
  <w:style w:type="character" w:customStyle="1" w:styleId="NumberLeftMarginChar">
    <w:name w:val="Number Left Margin Char"/>
    <w:basedOn w:val="DefaultParagraphFont"/>
    <w:link w:val="NumberLeftMargin"/>
    <w:uiPriority w:val="99"/>
    <w:rsid w:val="00F179D4"/>
    <w:rPr>
      <w:rFonts w:ascii="Arial" w:hAnsi="Arial" w:cs="Arial"/>
      <w:sz w:val="21"/>
      <w:szCs w:val="21"/>
    </w:rPr>
  </w:style>
  <w:style w:type="character" w:customStyle="1" w:styleId="SubtitleIndentedChar">
    <w:name w:val="Subtitle Indented Char"/>
    <w:basedOn w:val="NumberLeftMarginChar"/>
    <w:link w:val="SubtitleIndented"/>
    <w:uiPriority w:val="99"/>
    <w:rsid w:val="00F179D4"/>
    <w:rPr>
      <w:rFonts w:ascii="Arial" w:hAnsi="Arial" w:cs="Arial"/>
      <w:i/>
      <w:sz w:val="21"/>
      <w:szCs w:val="21"/>
      <w:u w:val="single"/>
    </w:rPr>
  </w:style>
  <w:style w:type="character" w:customStyle="1" w:styleId="SubtitleLeftMarginChar">
    <w:name w:val="Subtitle Left Margin Char"/>
    <w:basedOn w:val="SubtitleIndentedChar"/>
    <w:link w:val="SubtitleLeftMargin"/>
    <w:uiPriority w:val="99"/>
    <w:rsid w:val="00F179D4"/>
    <w:rPr>
      <w:rFonts w:ascii="Arial" w:hAnsi="Arial" w:cs="Arial"/>
      <w:b/>
      <w:i/>
      <w:sz w:val="21"/>
      <w:szCs w:val="21"/>
      <w:u w:val="single"/>
    </w:rPr>
  </w:style>
  <w:style w:type="character" w:customStyle="1" w:styleId="Heading4aChar">
    <w:name w:val="Heading 4a Char"/>
    <w:basedOn w:val="SubtitleLeftMarginChar"/>
    <w:link w:val="Heading4a"/>
    <w:rsid w:val="00F179D4"/>
    <w:rPr>
      <w:rFonts w:ascii="Arial" w:hAnsi="Arial" w:cs="Arial"/>
      <w:b/>
      <w:i w:val="0"/>
      <w:sz w:val="21"/>
      <w:szCs w:val="21"/>
      <w:u w:val="single"/>
    </w:rPr>
  </w:style>
  <w:style w:type="paragraph" w:customStyle="1" w:styleId="Heading5a">
    <w:name w:val="Heading 5a"/>
    <w:basedOn w:val="Heading3a"/>
    <w:link w:val="Heading5aChar"/>
    <w:qFormat/>
    <w:rsid w:val="00221178"/>
    <w:pPr>
      <w:spacing w:after="0"/>
    </w:pPr>
    <w:rPr>
      <w:b w:val="0"/>
      <w:i w:val="0"/>
      <w:sz w:val="21"/>
      <w:szCs w:val="21"/>
    </w:rPr>
  </w:style>
  <w:style w:type="character" w:customStyle="1" w:styleId="Heading5aChar">
    <w:name w:val="Heading 5a Char"/>
    <w:basedOn w:val="Heading3aChar"/>
    <w:link w:val="Heading5a"/>
    <w:rsid w:val="00221178"/>
    <w:rPr>
      <w:rFonts w:ascii="Arial" w:hAnsi="Arial"/>
      <w:b w:val="0"/>
      <w:i w:val="0"/>
      <w:spacing w:val="15"/>
      <w:sz w:val="21"/>
      <w:szCs w:val="21"/>
      <w:u w:val="single"/>
    </w:rPr>
  </w:style>
  <w:style w:type="table" w:customStyle="1" w:styleId="TableGrid1">
    <w:name w:val="Table Grid1"/>
    <w:basedOn w:val="TableNormal"/>
    <w:next w:val="TableGrid"/>
    <w:uiPriority w:val="59"/>
    <w:rsid w:val="00AD440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50AB9"/>
    <w:rPr>
      <w:color w:val="808080"/>
      <w:shd w:val="clear" w:color="auto" w:fill="E6E6E6"/>
    </w:rPr>
  </w:style>
  <w:style w:type="character" w:styleId="UnresolvedMention">
    <w:name w:val="Unresolved Mention"/>
    <w:basedOn w:val="DefaultParagraphFont"/>
    <w:uiPriority w:val="99"/>
    <w:semiHidden/>
    <w:unhideWhenUsed/>
    <w:rsid w:val="00E43A23"/>
    <w:rPr>
      <w:color w:val="605E5C"/>
      <w:shd w:val="clear" w:color="auto" w:fill="E1DFDD"/>
    </w:rPr>
  </w:style>
  <w:style w:type="paragraph" w:customStyle="1" w:styleId="TableParagraph">
    <w:name w:val="Table Paragraph"/>
    <w:basedOn w:val="Normal"/>
    <w:uiPriority w:val="1"/>
    <w:qFormat/>
    <w:rsid w:val="00902D9C"/>
    <w:pPr>
      <w:widowControl w:val="0"/>
      <w:autoSpaceDE w:val="0"/>
      <w:autoSpaceDN w:val="0"/>
    </w:pPr>
    <w:rPr>
      <w:rFonts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89">
      <w:bodyDiv w:val="1"/>
      <w:marLeft w:val="0"/>
      <w:marRight w:val="0"/>
      <w:marTop w:val="0"/>
      <w:marBottom w:val="0"/>
      <w:divBdr>
        <w:top w:val="none" w:sz="0" w:space="0" w:color="auto"/>
        <w:left w:val="none" w:sz="0" w:space="0" w:color="auto"/>
        <w:bottom w:val="none" w:sz="0" w:space="0" w:color="auto"/>
        <w:right w:val="none" w:sz="0" w:space="0" w:color="auto"/>
      </w:divBdr>
      <w:divsChild>
        <w:div w:id="1811746444">
          <w:marLeft w:val="240"/>
          <w:marRight w:val="120"/>
          <w:marTop w:val="0"/>
          <w:marBottom w:val="0"/>
          <w:divBdr>
            <w:top w:val="none" w:sz="0" w:space="0" w:color="auto"/>
            <w:left w:val="none" w:sz="0" w:space="0" w:color="auto"/>
            <w:bottom w:val="none" w:sz="0" w:space="0" w:color="auto"/>
            <w:right w:val="none" w:sz="0" w:space="0" w:color="auto"/>
          </w:divBdr>
        </w:div>
        <w:div w:id="598299350">
          <w:marLeft w:val="120"/>
          <w:marRight w:val="120"/>
          <w:marTop w:val="0"/>
          <w:marBottom w:val="0"/>
          <w:divBdr>
            <w:top w:val="none" w:sz="0" w:space="0" w:color="auto"/>
            <w:left w:val="none" w:sz="0" w:space="0" w:color="auto"/>
            <w:bottom w:val="none" w:sz="0" w:space="0" w:color="auto"/>
            <w:right w:val="none" w:sz="0" w:space="0" w:color="auto"/>
          </w:divBdr>
        </w:div>
        <w:div w:id="85394913">
          <w:marLeft w:val="240"/>
          <w:marRight w:val="120"/>
          <w:marTop w:val="0"/>
          <w:marBottom w:val="0"/>
          <w:divBdr>
            <w:top w:val="none" w:sz="0" w:space="0" w:color="auto"/>
            <w:left w:val="none" w:sz="0" w:space="0" w:color="auto"/>
            <w:bottom w:val="none" w:sz="0" w:space="0" w:color="auto"/>
            <w:right w:val="none" w:sz="0" w:space="0" w:color="auto"/>
          </w:divBdr>
        </w:div>
        <w:div w:id="564486502">
          <w:marLeft w:val="240"/>
          <w:marRight w:val="120"/>
          <w:marTop w:val="0"/>
          <w:marBottom w:val="0"/>
          <w:divBdr>
            <w:top w:val="none" w:sz="0" w:space="0" w:color="auto"/>
            <w:left w:val="none" w:sz="0" w:space="0" w:color="auto"/>
            <w:bottom w:val="none" w:sz="0" w:space="0" w:color="auto"/>
            <w:right w:val="none" w:sz="0" w:space="0" w:color="auto"/>
          </w:divBdr>
        </w:div>
        <w:div w:id="871458930">
          <w:marLeft w:val="240"/>
          <w:marRight w:val="120"/>
          <w:marTop w:val="0"/>
          <w:marBottom w:val="0"/>
          <w:divBdr>
            <w:top w:val="none" w:sz="0" w:space="0" w:color="auto"/>
            <w:left w:val="none" w:sz="0" w:space="0" w:color="auto"/>
            <w:bottom w:val="none" w:sz="0" w:space="0" w:color="auto"/>
            <w:right w:val="none" w:sz="0" w:space="0" w:color="auto"/>
          </w:divBdr>
        </w:div>
        <w:div w:id="372849762">
          <w:marLeft w:val="240"/>
          <w:marRight w:val="120"/>
          <w:marTop w:val="0"/>
          <w:marBottom w:val="0"/>
          <w:divBdr>
            <w:top w:val="none" w:sz="0" w:space="0" w:color="auto"/>
            <w:left w:val="none" w:sz="0" w:space="0" w:color="auto"/>
            <w:bottom w:val="none" w:sz="0" w:space="0" w:color="auto"/>
            <w:right w:val="none" w:sz="0" w:space="0" w:color="auto"/>
          </w:divBdr>
        </w:div>
        <w:div w:id="619840279">
          <w:marLeft w:val="120"/>
          <w:marRight w:val="120"/>
          <w:marTop w:val="0"/>
          <w:marBottom w:val="0"/>
          <w:divBdr>
            <w:top w:val="none" w:sz="0" w:space="0" w:color="auto"/>
            <w:left w:val="none" w:sz="0" w:space="0" w:color="auto"/>
            <w:bottom w:val="none" w:sz="0" w:space="0" w:color="auto"/>
            <w:right w:val="none" w:sz="0" w:space="0" w:color="auto"/>
          </w:divBdr>
        </w:div>
        <w:div w:id="430903897">
          <w:marLeft w:val="240"/>
          <w:marRight w:val="120"/>
          <w:marTop w:val="0"/>
          <w:marBottom w:val="0"/>
          <w:divBdr>
            <w:top w:val="none" w:sz="0" w:space="0" w:color="auto"/>
            <w:left w:val="none" w:sz="0" w:space="0" w:color="auto"/>
            <w:bottom w:val="none" w:sz="0" w:space="0" w:color="auto"/>
            <w:right w:val="none" w:sz="0" w:space="0" w:color="auto"/>
          </w:divBdr>
        </w:div>
        <w:div w:id="1836918565">
          <w:marLeft w:val="120"/>
          <w:marRight w:val="120"/>
          <w:marTop w:val="0"/>
          <w:marBottom w:val="0"/>
          <w:divBdr>
            <w:top w:val="none" w:sz="0" w:space="0" w:color="auto"/>
            <w:left w:val="none" w:sz="0" w:space="0" w:color="auto"/>
            <w:bottom w:val="none" w:sz="0" w:space="0" w:color="auto"/>
            <w:right w:val="none" w:sz="0" w:space="0" w:color="auto"/>
          </w:divBdr>
        </w:div>
        <w:div w:id="1269315949">
          <w:marLeft w:val="240"/>
          <w:marRight w:val="120"/>
          <w:marTop w:val="0"/>
          <w:marBottom w:val="0"/>
          <w:divBdr>
            <w:top w:val="none" w:sz="0" w:space="0" w:color="auto"/>
            <w:left w:val="none" w:sz="0" w:space="0" w:color="auto"/>
            <w:bottom w:val="none" w:sz="0" w:space="0" w:color="auto"/>
            <w:right w:val="none" w:sz="0" w:space="0" w:color="auto"/>
          </w:divBdr>
        </w:div>
        <w:div w:id="621883556">
          <w:marLeft w:val="120"/>
          <w:marRight w:val="120"/>
          <w:marTop w:val="0"/>
          <w:marBottom w:val="0"/>
          <w:divBdr>
            <w:top w:val="none" w:sz="0" w:space="0" w:color="auto"/>
            <w:left w:val="none" w:sz="0" w:space="0" w:color="auto"/>
            <w:bottom w:val="none" w:sz="0" w:space="0" w:color="auto"/>
            <w:right w:val="none" w:sz="0" w:space="0" w:color="auto"/>
          </w:divBdr>
        </w:div>
        <w:div w:id="152066191">
          <w:marLeft w:val="240"/>
          <w:marRight w:val="120"/>
          <w:marTop w:val="0"/>
          <w:marBottom w:val="0"/>
          <w:divBdr>
            <w:top w:val="none" w:sz="0" w:space="0" w:color="auto"/>
            <w:left w:val="none" w:sz="0" w:space="0" w:color="auto"/>
            <w:bottom w:val="none" w:sz="0" w:space="0" w:color="auto"/>
            <w:right w:val="none" w:sz="0" w:space="0" w:color="auto"/>
          </w:divBdr>
        </w:div>
        <w:div w:id="333336900">
          <w:marLeft w:val="240"/>
          <w:marRight w:val="120"/>
          <w:marTop w:val="0"/>
          <w:marBottom w:val="0"/>
          <w:divBdr>
            <w:top w:val="none" w:sz="0" w:space="0" w:color="auto"/>
            <w:left w:val="none" w:sz="0" w:space="0" w:color="auto"/>
            <w:bottom w:val="none" w:sz="0" w:space="0" w:color="auto"/>
            <w:right w:val="none" w:sz="0" w:space="0" w:color="auto"/>
          </w:divBdr>
        </w:div>
        <w:div w:id="842819537">
          <w:marLeft w:val="240"/>
          <w:marRight w:val="120"/>
          <w:marTop w:val="0"/>
          <w:marBottom w:val="0"/>
          <w:divBdr>
            <w:top w:val="none" w:sz="0" w:space="0" w:color="auto"/>
            <w:left w:val="none" w:sz="0" w:space="0" w:color="auto"/>
            <w:bottom w:val="none" w:sz="0" w:space="0" w:color="auto"/>
            <w:right w:val="none" w:sz="0" w:space="0" w:color="auto"/>
          </w:divBdr>
        </w:div>
        <w:div w:id="1885095718">
          <w:marLeft w:val="240"/>
          <w:marRight w:val="120"/>
          <w:marTop w:val="0"/>
          <w:marBottom w:val="0"/>
          <w:divBdr>
            <w:top w:val="none" w:sz="0" w:space="0" w:color="auto"/>
            <w:left w:val="none" w:sz="0" w:space="0" w:color="auto"/>
            <w:bottom w:val="none" w:sz="0" w:space="0" w:color="auto"/>
            <w:right w:val="none" w:sz="0" w:space="0" w:color="auto"/>
          </w:divBdr>
        </w:div>
        <w:div w:id="670569383">
          <w:marLeft w:val="240"/>
          <w:marRight w:val="120"/>
          <w:marTop w:val="0"/>
          <w:marBottom w:val="0"/>
          <w:divBdr>
            <w:top w:val="none" w:sz="0" w:space="0" w:color="auto"/>
            <w:left w:val="none" w:sz="0" w:space="0" w:color="auto"/>
            <w:bottom w:val="none" w:sz="0" w:space="0" w:color="auto"/>
            <w:right w:val="none" w:sz="0" w:space="0" w:color="auto"/>
          </w:divBdr>
        </w:div>
      </w:divsChild>
    </w:div>
    <w:div w:id="300498966">
      <w:bodyDiv w:val="1"/>
      <w:marLeft w:val="0"/>
      <w:marRight w:val="0"/>
      <w:marTop w:val="0"/>
      <w:marBottom w:val="0"/>
      <w:divBdr>
        <w:top w:val="none" w:sz="0" w:space="0" w:color="auto"/>
        <w:left w:val="none" w:sz="0" w:space="0" w:color="auto"/>
        <w:bottom w:val="none" w:sz="0" w:space="0" w:color="auto"/>
        <w:right w:val="none" w:sz="0" w:space="0" w:color="auto"/>
      </w:divBdr>
    </w:div>
    <w:div w:id="351222883">
      <w:bodyDiv w:val="1"/>
      <w:marLeft w:val="0"/>
      <w:marRight w:val="0"/>
      <w:marTop w:val="0"/>
      <w:marBottom w:val="0"/>
      <w:divBdr>
        <w:top w:val="none" w:sz="0" w:space="0" w:color="auto"/>
        <w:left w:val="none" w:sz="0" w:space="0" w:color="auto"/>
        <w:bottom w:val="none" w:sz="0" w:space="0" w:color="auto"/>
        <w:right w:val="none" w:sz="0" w:space="0" w:color="auto"/>
      </w:divBdr>
    </w:div>
    <w:div w:id="364871371">
      <w:bodyDiv w:val="1"/>
      <w:marLeft w:val="0"/>
      <w:marRight w:val="0"/>
      <w:marTop w:val="0"/>
      <w:marBottom w:val="0"/>
      <w:divBdr>
        <w:top w:val="none" w:sz="0" w:space="0" w:color="auto"/>
        <w:left w:val="none" w:sz="0" w:space="0" w:color="auto"/>
        <w:bottom w:val="none" w:sz="0" w:space="0" w:color="auto"/>
        <w:right w:val="none" w:sz="0" w:space="0" w:color="auto"/>
      </w:divBdr>
    </w:div>
    <w:div w:id="396628287">
      <w:bodyDiv w:val="1"/>
      <w:marLeft w:val="0"/>
      <w:marRight w:val="0"/>
      <w:marTop w:val="0"/>
      <w:marBottom w:val="0"/>
      <w:divBdr>
        <w:top w:val="none" w:sz="0" w:space="0" w:color="auto"/>
        <w:left w:val="none" w:sz="0" w:space="0" w:color="auto"/>
        <w:bottom w:val="none" w:sz="0" w:space="0" w:color="auto"/>
        <w:right w:val="none" w:sz="0" w:space="0" w:color="auto"/>
      </w:divBdr>
    </w:div>
    <w:div w:id="585001152">
      <w:bodyDiv w:val="1"/>
      <w:marLeft w:val="0"/>
      <w:marRight w:val="0"/>
      <w:marTop w:val="0"/>
      <w:marBottom w:val="0"/>
      <w:divBdr>
        <w:top w:val="none" w:sz="0" w:space="0" w:color="auto"/>
        <w:left w:val="none" w:sz="0" w:space="0" w:color="auto"/>
        <w:bottom w:val="none" w:sz="0" w:space="0" w:color="auto"/>
        <w:right w:val="none" w:sz="0" w:space="0" w:color="auto"/>
      </w:divBdr>
    </w:div>
    <w:div w:id="586378514">
      <w:bodyDiv w:val="1"/>
      <w:marLeft w:val="0"/>
      <w:marRight w:val="0"/>
      <w:marTop w:val="0"/>
      <w:marBottom w:val="0"/>
      <w:divBdr>
        <w:top w:val="none" w:sz="0" w:space="0" w:color="auto"/>
        <w:left w:val="none" w:sz="0" w:space="0" w:color="auto"/>
        <w:bottom w:val="none" w:sz="0" w:space="0" w:color="auto"/>
        <w:right w:val="none" w:sz="0" w:space="0" w:color="auto"/>
      </w:divBdr>
    </w:div>
    <w:div w:id="810244621">
      <w:bodyDiv w:val="1"/>
      <w:marLeft w:val="0"/>
      <w:marRight w:val="0"/>
      <w:marTop w:val="0"/>
      <w:marBottom w:val="0"/>
      <w:divBdr>
        <w:top w:val="none" w:sz="0" w:space="0" w:color="auto"/>
        <w:left w:val="none" w:sz="0" w:space="0" w:color="auto"/>
        <w:bottom w:val="none" w:sz="0" w:space="0" w:color="auto"/>
        <w:right w:val="none" w:sz="0" w:space="0" w:color="auto"/>
      </w:divBdr>
    </w:div>
    <w:div w:id="829373127">
      <w:bodyDiv w:val="1"/>
      <w:marLeft w:val="0"/>
      <w:marRight w:val="0"/>
      <w:marTop w:val="0"/>
      <w:marBottom w:val="0"/>
      <w:divBdr>
        <w:top w:val="none" w:sz="0" w:space="0" w:color="auto"/>
        <w:left w:val="none" w:sz="0" w:space="0" w:color="auto"/>
        <w:bottom w:val="none" w:sz="0" w:space="0" w:color="auto"/>
        <w:right w:val="none" w:sz="0" w:space="0" w:color="auto"/>
      </w:divBdr>
    </w:div>
    <w:div w:id="932515732">
      <w:bodyDiv w:val="1"/>
      <w:marLeft w:val="0"/>
      <w:marRight w:val="0"/>
      <w:marTop w:val="0"/>
      <w:marBottom w:val="0"/>
      <w:divBdr>
        <w:top w:val="none" w:sz="0" w:space="0" w:color="auto"/>
        <w:left w:val="none" w:sz="0" w:space="0" w:color="auto"/>
        <w:bottom w:val="none" w:sz="0" w:space="0" w:color="auto"/>
        <w:right w:val="none" w:sz="0" w:space="0" w:color="auto"/>
      </w:divBdr>
    </w:div>
    <w:div w:id="1001006370">
      <w:bodyDiv w:val="1"/>
      <w:marLeft w:val="0"/>
      <w:marRight w:val="0"/>
      <w:marTop w:val="0"/>
      <w:marBottom w:val="0"/>
      <w:divBdr>
        <w:top w:val="none" w:sz="0" w:space="0" w:color="auto"/>
        <w:left w:val="none" w:sz="0" w:space="0" w:color="auto"/>
        <w:bottom w:val="none" w:sz="0" w:space="0" w:color="auto"/>
        <w:right w:val="none" w:sz="0" w:space="0" w:color="auto"/>
      </w:divBdr>
    </w:div>
    <w:div w:id="1004093971">
      <w:bodyDiv w:val="1"/>
      <w:marLeft w:val="0"/>
      <w:marRight w:val="0"/>
      <w:marTop w:val="0"/>
      <w:marBottom w:val="0"/>
      <w:divBdr>
        <w:top w:val="none" w:sz="0" w:space="0" w:color="auto"/>
        <w:left w:val="none" w:sz="0" w:space="0" w:color="auto"/>
        <w:bottom w:val="none" w:sz="0" w:space="0" w:color="auto"/>
        <w:right w:val="none" w:sz="0" w:space="0" w:color="auto"/>
      </w:divBdr>
    </w:div>
    <w:div w:id="1043824106">
      <w:bodyDiv w:val="1"/>
      <w:marLeft w:val="0"/>
      <w:marRight w:val="0"/>
      <w:marTop w:val="0"/>
      <w:marBottom w:val="0"/>
      <w:divBdr>
        <w:top w:val="none" w:sz="0" w:space="0" w:color="auto"/>
        <w:left w:val="none" w:sz="0" w:space="0" w:color="auto"/>
        <w:bottom w:val="none" w:sz="0" w:space="0" w:color="auto"/>
        <w:right w:val="none" w:sz="0" w:space="0" w:color="auto"/>
      </w:divBdr>
    </w:div>
    <w:div w:id="1072503615">
      <w:bodyDiv w:val="1"/>
      <w:marLeft w:val="0"/>
      <w:marRight w:val="0"/>
      <w:marTop w:val="0"/>
      <w:marBottom w:val="0"/>
      <w:divBdr>
        <w:top w:val="none" w:sz="0" w:space="0" w:color="auto"/>
        <w:left w:val="none" w:sz="0" w:space="0" w:color="auto"/>
        <w:bottom w:val="none" w:sz="0" w:space="0" w:color="auto"/>
        <w:right w:val="none" w:sz="0" w:space="0" w:color="auto"/>
      </w:divBdr>
    </w:div>
    <w:div w:id="1115371450">
      <w:bodyDiv w:val="1"/>
      <w:marLeft w:val="0"/>
      <w:marRight w:val="0"/>
      <w:marTop w:val="0"/>
      <w:marBottom w:val="0"/>
      <w:divBdr>
        <w:top w:val="none" w:sz="0" w:space="0" w:color="auto"/>
        <w:left w:val="none" w:sz="0" w:space="0" w:color="auto"/>
        <w:bottom w:val="none" w:sz="0" w:space="0" w:color="auto"/>
        <w:right w:val="none" w:sz="0" w:space="0" w:color="auto"/>
      </w:divBdr>
    </w:div>
    <w:div w:id="1180894808">
      <w:bodyDiv w:val="1"/>
      <w:marLeft w:val="0"/>
      <w:marRight w:val="0"/>
      <w:marTop w:val="0"/>
      <w:marBottom w:val="0"/>
      <w:divBdr>
        <w:top w:val="none" w:sz="0" w:space="0" w:color="auto"/>
        <w:left w:val="none" w:sz="0" w:space="0" w:color="auto"/>
        <w:bottom w:val="none" w:sz="0" w:space="0" w:color="auto"/>
        <w:right w:val="none" w:sz="0" w:space="0" w:color="auto"/>
      </w:divBdr>
    </w:div>
    <w:div w:id="1225489418">
      <w:bodyDiv w:val="1"/>
      <w:marLeft w:val="0"/>
      <w:marRight w:val="0"/>
      <w:marTop w:val="0"/>
      <w:marBottom w:val="0"/>
      <w:divBdr>
        <w:top w:val="none" w:sz="0" w:space="0" w:color="auto"/>
        <w:left w:val="none" w:sz="0" w:space="0" w:color="auto"/>
        <w:bottom w:val="none" w:sz="0" w:space="0" w:color="auto"/>
        <w:right w:val="none" w:sz="0" w:space="0" w:color="auto"/>
      </w:divBdr>
    </w:div>
    <w:div w:id="1266039517">
      <w:bodyDiv w:val="1"/>
      <w:marLeft w:val="0"/>
      <w:marRight w:val="0"/>
      <w:marTop w:val="0"/>
      <w:marBottom w:val="0"/>
      <w:divBdr>
        <w:top w:val="none" w:sz="0" w:space="0" w:color="auto"/>
        <w:left w:val="none" w:sz="0" w:space="0" w:color="auto"/>
        <w:bottom w:val="none" w:sz="0" w:space="0" w:color="auto"/>
        <w:right w:val="none" w:sz="0" w:space="0" w:color="auto"/>
      </w:divBdr>
    </w:div>
    <w:div w:id="1318608627">
      <w:bodyDiv w:val="1"/>
      <w:marLeft w:val="0"/>
      <w:marRight w:val="0"/>
      <w:marTop w:val="0"/>
      <w:marBottom w:val="0"/>
      <w:divBdr>
        <w:top w:val="none" w:sz="0" w:space="0" w:color="auto"/>
        <w:left w:val="none" w:sz="0" w:space="0" w:color="auto"/>
        <w:bottom w:val="none" w:sz="0" w:space="0" w:color="auto"/>
        <w:right w:val="none" w:sz="0" w:space="0" w:color="auto"/>
      </w:divBdr>
    </w:div>
    <w:div w:id="1340084578">
      <w:marLeft w:val="0"/>
      <w:marRight w:val="0"/>
      <w:marTop w:val="0"/>
      <w:marBottom w:val="0"/>
      <w:divBdr>
        <w:top w:val="none" w:sz="0" w:space="0" w:color="auto"/>
        <w:left w:val="none" w:sz="0" w:space="0" w:color="auto"/>
        <w:bottom w:val="none" w:sz="0" w:space="0" w:color="auto"/>
        <w:right w:val="none" w:sz="0" w:space="0" w:color="auto"/>
      </w:divBdr>
    </w:div>
    <w:div w:id="1340084579">
      <w:marLeft w:val="0"/>
      <w:marRight w:val="0"/>
      <w:marTop w:val="0"/>
      <w:marBottom w:val="0"/>
      <w:divBdr>
        <w:top w:val="none" w:sz="0" w:space="0" w:color="auto"/>
        <w:left w:val="none" w:sz="0" w:space="0" w:color="auto"/>
        <w:bottom w:val="none" w:sz="0" w:space="0" w:color="auto"/>
        <w:right w:val="none" w:sz="0" w:space="0" w:color="auto"/>
      </w:divBdr>
    </w:div>
    <w:div w:id="1340084580">
      <w:marLeft w:val="0"/>
      <w:marRight w:val="0"/>
      <w:marTop w:val="0"/>
      <w:marBottom w:val="0"/>
      <w:divBdr>
        <w:top w:val="none" w:sz="0" w:space="0" w:color="auto"/>
        <w:left w:val="none" w:sz="0" w:space="0" w:color="auto"/>
        <w:bottom w:val="none" w:sz="0" w:space="0" w:color="auto"/>
        <w:right w:val="none" w:sz="0" w:space="0" w:color="auto"/>
      </w:divBdr>
    </w:div>
    <w:div w:id="1340084581">
      <w:marLeft w:val="0"/>
      <w:marRight w:val="0"/>
      <w:marTop w:val="0"/>
      <w:marBottom w:val="0"/>
      <w:divBdr>
        <w:top w:val="none" w:sz="0" w:space="0" w:color="auto"/>
        <w:left w:val="none" w:sz="0" w:space="0" w:color="auto"/>
        <w:bottom w:val="none" w:sz="0" w:space="0" w:color="auto"/>
        <w:right w:val="none" w:sz="0" w:space="0" w:color="auto"/>
      </w:divBdr>
    </w:div>
    <w:div w:id="1340084582">
      <w:marLeft w:val="0"/>
      <w:marRight w:val="0"/>
      <w:marTop w:val="0"/>
      <w:marBottom w:val="0"/>
      <w:divBdr>
        <w:top w:val="none" w:sz="0" w:space="0" w:color="auto"/>
        <w:left w:val="none" w:sz="0" w:space="0" w:color="auto"/>
        <w:bottom w:val="none" w:sz="0" w:space="0" w:color="auto"/>
        <w:right w:val="none" w:sz="0" w:space="0" w:color="auto"/>
      </w:divBdr>
    </w:div>
    <w:div w:id="1340084583">
      <w:marLeft w:val="0"/>
      <w:marRight w:val="0"/>
      <w:marTop w:val="0"/>
      <w:marBottom w:val="0"/>
      <w:divBdr>
        <w:top w:val="none" w:sz="0" w:space="0" w:color="auto"/>
        <w:left w:val="none" w:sz="0" w:space="0" w:color="auto"/>
        <w:bottom w:val="none" w:sz="0" w:space="0" w:color="auto"/>
        <w:right w:val="none" w:sz="0" w:space="0" w:color="auto"/>
      </w:divBdr>
    </w:div>
    <w:div w:id="1340084585">
      <w:marLeft w:val="0"/>
      <w:marRight w:val="0"/>
      <w:marTop w:val="0"/>
      <w:marBottom w:val="0"/>
      <w:divBdr>
        <w:top w:val="none" w:sz="0" w:space="0" w:color="auto"/>
        <w:left w:val="none" w:sz="0" w:space="0" w:color="auto"/>
        <w:bottom w:val="none" w:sz="0" w:space="0" w:color="auto"/>
        <w:right w:val="none" w:sz="0" w:space="0" w:color="auto"/>
      </w:divBdr>
    </w:div>
    <w:div w:id="1340084587">
      <w:marLeft w:val="0"/>
      <w:marRight w:val="0"/>
      <w:marTop w:val="0"/>
      <w:marBottom w:val="0"/>
      <w:divBdr>
        <w:top w:val="none" w:sz="0" w:space="0" w:color="auto"/>
        <w:left w:val="none" w:sz="0" w:space="0" w:color="auto"/>
        <w:bottom w:val="none" w:sz="0" w:space="0" w:color="auto"/>
        <w:right w:val="none" w:sz="0" w:space="0" w:color="auto"/>
      </w:divBdr>
    </w:div>
    <w:div w:id="1340084588">
      <w:marLeft w:val="360"/>
      <w:marRight w:val="360"/>
      <w:marTop w:val="0"/>
      <w:marBottom w:val="0"/>
      <w:divBdr>
        <w:top w:val="none" w:sz="0" w:space="0" w:color="auto"/>
        <w:left w:val="none" w:sz="0" w:space="0" w:color="auto"/>
        <w:bottom w:val="none" w:sz="0" w:space="0" w:color="auto"/>
        <w:right w:val="none" w:sz="0" w:space="0" w:color="auto"/>
      </w:divBdr>
      <w:divsChild>
        <w:div w:id="1340084709">
          <w:marLeft w:val="0"/>
          <w:marRight w:val="0"/>
          <w:marTop w:val="360"/>
          <w:marBottom w:val="0"/>
          <w:divBdr>
            <w:top w:val="none" w:sz="0" w:space="0" w:color="auto"/>
            <w:left w:val="none" w:sz="0" w:space="0" w:color="auto"/>
            <w:bottom w:val="none" w:sz="0" w:space="0" w:color="auto"/>
            <w:right w:val="none" w:sz="0" w:space="0" w:color="auto"/>
          </w:divBdr>
        </w:div>
      </w:divsChild>
    </w:div>
    <w:div w:id="1340084589">
      <w:marLeft w:val="0"/>
      <w:marRight w:val="0"/>
      <w:marTop w:val="0"/>
      <w:marBottom w:val="0"/>
      <w:divBdr>
        <w:top w:val="none" w:sz="0" w:space="0" w:color="auto"/>
        <w:left w:val="none" w:sz="0" w:space="0" w:color="auto"/>
        <w:bottom w:val="none" w:sz="0" w:space="0" w:color="auto"/>
        <w:right w:val="none" w:sz="0" w:space="0" w:color="auto"/>
      </w:divBdr>
    </w:div>
    <w:div w:id="1340084590">
      <w:marLeft w:val="0"/>
      <w:marRight w:val="0"/>
      <w:marTop w:val="0"/>
      <w:marBottom w:val="0"/>
      <w:divBdr>
        <w:top w:val="none" w:sz="0" w:space="0" w:color="auto"/>
        <w:left w:val="none" w:sz="0" w:space="0" w:color="auto"/>
        <w:bottom w:val="none" w:sz="0" w:space="0" w:color="auto"/>
        <w:right w:val="none" w:sz="0" w:space="0" w:color="auto"/>
      </w:divBdr>
    </w:div>
    <w:div w:id="1340084591">
      <w:marLeft w:val="0"/>
      <w:marRight w:val="0"/>
      <w:marTop w:val="0"/>
      <w:marBottom w:val="0"/>
      <w:divBdr>
        <w:top w:val="none" w:sz="0" w:space="0" w:color="auto"/>
        <w:left w:val="none" w:sz="0" w:space="0" w:color="auto"/>
        <w:bottom w:val="none" w:sz="0" w:space="0" w:color="auto"/>
        <w:right w:val="none" w:sz="0" w:space="0" w:color="auto"/>
      </w:divBdr>
    </w:div>
    <w:div w:id="1340084592">
      <w:marLeft w:val="0"/>
      <w:marRight w:val="0"/>
      <w:marTop w:val="0"/>
      <w:marBottom w:val="0"/>
      <w:divBdr>
        <w:top w:val="none" w:sz="0" w:space="0" w:color="auto"/>
        <w:left w:val="none" w:sz="0" w:space="0" w:color="auto"/>
        <w:bottom w:val="none" w:sz="0" w:space="0" w:color="auto"/>
        <w:right w:val="none" w:sz="0" w:space="0" w:color="auto"/>
      </w:divBdr>
    </w:div>
    <w:div w:id="1340084593">
      <w:marLeft w:val="0"/>
      <w:marRight w:val="0"/>
      <w:marTop w:val="0"/>
      <w:marBottom w:val="0"/>
      <w:divBdr>
        <w:top w:val="none" w:sz="0" w:space="0" w:color="auto"/>
        <w:left w:val="none" w:sz="0" w:space="0" w:color="auto"/>
        <w:bottom w:val="none" w:sz="0" w:space="0" w:color="auto"/>
        <w:right w:val="none" w:sz="0" w:space="0" w:color="auto"/>
      </w:divBdr>
    </w:div>
    <w:div w:id="1340084596">
      <w:marLeft w:val="0"/>
      <w:marRight w:val="0"/>
      <w:marTop w:val="0"/>
      <w:marBottom w:val="0"/>
      <w:divBdr>
        <w:top w:val="none" w:sz="0" w:space="0" w:color="auto"/>
        <w:left w:val="none" w:sz="0" w:space="0" w:color="auto"/>
        <w:bottom w:val="none" w:sz="0" w:space="0" w:color="auto"/>
        <w:right w:val="none" w:sz="0" w:space="0" w:color="auto"/>
      </w:divBdr>
    </w:div>
    <w:div w:id="1340084597">
      <w:marLeft w:val="0"/>
      <w:marRight w:val="0"/>
      <w:marTop w:val="0"/>
      <w:marBottom w:val="0"/>
      <w:divBdr>
        <w:top w:val="none" w:sz="0" w:space="0" w:color="auto"/>
        <w:left w:val="none" w:sz="0" w:space="0" w:color="auto"/>
        <w:bottom w:val="none" w:sz="0" w:space="0" w:color="auto"/>
        <w:right w:val="none" w:sz="0" w:space="0" w:color="auto"/>
      </w:divBdr>
    </w:div>
    <w:div w:id="1340084598">
      <w:marLeft w:val="0"/>
      <w:marRight w:val="0"/>
      <w:marTop w:val="0"/>
      <w:marBottom w:val="0"/>
      <w:divBdr>
        <w:top w:val="none" w:sz="0" w:space="0" w:color="auto"/>
        <w:left w:val="none" w:sz="0" w:space="0" w:color="auto"/>
        <w:bottom w:val="none" w:sz="0" w:space="0" w:color="auto"/>
        <w:right w:val="none" w:sz="0" w:space="0" w:color="auto"/>
      </w:divBdr>
    </w:div>
    <w:div w:id="1340084600">
      <w:marLeft w:val="0"/>
      <w:marRight w:val="0"/>
      <w:marTop w:val="0"/>
      <w:marBottom w:val="0"/>
      <w:divBdr>
        <w:top w:val="none" w:sz="0" w:space="0" w:color="auto"/>
        <w:left w:val="none" w:sz="0" w:space="0" w:color="auto"/>
        <w:bottom w:val="none" w:sz="0" w:space="0" w:color="auto"/>
        <w:right w:val="none" w:sz="0" w:space="0" w:color="auto"/>
      </w:divBdr>
    </w:div>
    <w:div w:id="1340084601">
      <w:marLeft w:val="0"/>
      <w:marRight w:val="0"/>
      <w:marTop w:val="0"/>
      <w:marBottom w:val="0"/>
      <w:divBdr>
        <w:top w:val="none" w:sz="0" w:space="0" w:color="auto"/>
        <w:left w:val="none" w:sz="0" w:space="0" w:color="auto"/>
        <w:bottom w:val="none" w:sz="0" w:space="0" w:color="auto"/>
        <w:right w:val="none" w:sz="0" w:space="0" w:color="auto"/>
      </w:divBdr>
    </w:div>
    <w:div w:id="1340084603">
      <w:marLeft w:val="0"/>
      <w:marRight w:val="0"/>
      <w:marTop w:val="0"/>
      <w:marBottom w:val="0"/>
      <w:divBdr>
        <w:top w:val="none" w:sz="0" w:space="0" w:color="auto"/>
        <w:left w:val="none" w:sz="0" w:space="0" w:color="auto"/>
        <w:bottom w:val="none" w:sz="0" w:space="0" w:color="auto"/>
        <w:right w:val="none" w:sz="0" w:space="0" w:color="auto"/>
      </w:divBdr>
    </w:div>
    <w:div w:id="1340084604">
      <w:marLeft w:val="0"/>
      <w:marRight w:val="0"/>
      <w:marTop w:val="0"/>
      <w:marBottom w:val="0"/>
      <w:divBdr>
        <w:top w:val="none" w:sz="0" w:space="0" w:color="auto"/>
        <w:left w:val="none" w:sz="0" w:space="0" w:color="auto"/>
        <w:bottom w:val="none" w:sz="0" w:space="0" w:color="auto"/>
        <w:right w:val="none" w:sz="0" w:space="0" w:color="auto"/>
      </w:divBdr>
    </w:div>
    <w:div w:id="1340084606">
      <w:marLeft w:val="0"/>
      <w:marRight w:val="0"/>
      <w:marTop w:val="0"/>
      <w:marBottom w:val="0"/>
      <w:divBdr>
        <w:top w:val="none" w:sz="0" w:space="0" w:color="auto"/>
        <w:left w:val="none" w:sz="0" w:space="0" w:color="auto"/>
        <w:bottom w:val="none" w:sz="0" w:space="0" w:color="auto"/>
        <w:right w:val="none" w:sz="0" w:space="0" w:color="auto"/>
      </w:divBdr>
    </w:div>
    <w:div w:id="1340084608">
      <w:marLeft w:val="360"/>
      <w:marRight w:val="360"/>
      <w:marTop w:val="0"/>
      <w:marBottom w:val="0"/>
      <w:divBdr>
        <w:top w:val="none" w:sz="0" w:space="0" w:color="auto"/>
        <w:left w:val="none" w:sz="0" w:space="0" w:color="auto"/>
        <w:bottom w:val="none" w:sz="0" w:space="0" w:color="auto"/>
        <w:right w:val="none" w:sz="0" w:space="0" w:color="auto"/>
      </w:divBdr>
      <w:divsChild>
        <w:div w:id="1340084698">
          <w:marLeft w:val="0"/>
          <w:marRight w:val="0"/>
          <w:marTop w:val="360"/>
          <w:marBottom w:val="0"/>
          <w:divBdr>
            <w:top w:val="none" w:sz="0" w:space="0" w:color="auto"/>
            <w:left w:val="none" w:sz="0" w:space="0" w:color="auto"/>
            <w:bottom w:val="none" w:sz="0" w:space="0" w:color="auto"/>
            <w:right w:val="none" w:sz="0" w:space="0" w:color="auto"/>
          </w:divBdr>
        </w:div>
      </w:divsChild>
    </w:div>
    <w:div w:id="1340084610">
      <w:marLeft w:val="360"/>
      <w:marRight w:val="360"/>
      <w:marTop w:val="0"/>
      <w:marBottom w:val="0"/>
      <w:divBdr>
        <w:top w:val="none" w:sz="0" w:space="0" w:color="auto"/>
        <w:left w:val="none" w:sz="0" w:space="0" w:color="auto"/>
        <w:bottom w:val="none" w:sz="0" w:space="0" w:color="auto"/>
        <w:right w:val="none" w:sz="0" w:space="0" w:color="auto"/>
      </w:divBdr>
      <w:divsChild>
        <w:div w:id="1340084663">
          <w:marLeft w:val="0"/>
          <w:marRight w:val="0"/>
          <w:marTop w:val="360"/>
          <w:marBottom w:val="0"/>
          <w:divBdr>
            <w:top w:val="none" w:sz="0" w:space="0" w:color="auto"/>
            <w:left w:val="none" w:sz="0" w:space="0" w:color="auto"/>
            <w:bottom w:val="none" w:sz="0" w:space="0" w:color="auto"/>
            <w:right w:val="none" w:sz="0" w:space="0" w:color="auto"/>
          </w:divBdr>
        </w:div>
      </w:divsChild>
    </w:div>
    <w:div w:id="1340084612">
      <w:marLeft w:val="0"/>
      <w:marRight w:val="0"/>
      <w:marTop w:val="0"/>
      <w:marBottom w:val="0"/>
      <w:divBdr>
        <w:top w:val="none" w:sz="0" w:space="0" w:color="auto"/>
        <w:left w:val="none" w:sz="0" w:space="0" w:color="auto"/>
        <w:bottom w:val="none" w:sz="0" w:space="0" w:color="auto"/>
        <w:right w:val="none" w:sz="0" w:space="0" w:color="auto"/>
      </w:divBdr>
      <w:divsChild>
        <w:div w:id="1340084648">
          <w:marLeft w:val="0"/>
          <w:marRight w:val="0"/>
          <w:marTop w:val="0"/>
          <w:marBottom w:val="0"/>
          <w:divBdr>
            <w:top w:val="none" w:sz="0" w:space="0" w:color="auto"/>
            <w:left w:val="none" w:sz="0" w:space="0" w:color="auto"/>
            <w:bottom w:val="none" w:sz="0" w:space="0" w:color="auto"/>
            <w:right w:val="none" w:sz="0" w:space="0" w:color="auto"/>
          </w:divBdr>
          <w:divsChild>
            <w:div w:id="1340084694">
              <w:marLeft w:val="0"/>
              <w:marRight w:val="0"/>
              <w:marTop w:val="0"/>
              <w:marBottom w:val="0"/>
              <w:divBdr>
                <w:top w:val="none" w:sz="0" w:space="0" w:color="auto"/>
                <w:left w:val="none" w:sz="0" w:space="0" w:color="auto"/>
                <w:bottom w:val="none" w:sz="0" w:space="0" w:color="auto"/>
                <w:right w:val="none" w:sz="0" w:space="0" w:color="auto"/>
              </w:divBdr>
              <w:divsChild>
                <w:div w:id="1340084594">
                  <w:marLeft w:val="0"/>
                  <w:marRight w:val="0"/>
                  <w:marTop w:val="0"/>
                  <w:marBottom w:val="0"/>
                  <w:divBdr>
                    <w:top w:val="none" w:sz="0" w:space="0" w:color="auto"/>
                    <w:left w:val="none" w:sz="0" w:space="0" w:color="auto"/>
                    <w:bottom w:val="none" w:sz="0" w:space="0" w:color="auto"/>
                    <w:right w:val="none" w:sz="0" w:space="0" w:color="auto"/>
                  </w:divBdr>
                  <w:divsChild>
                    <w:div w:id="13400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84613">
      <w:marLeft w:val="0"/>
      <w:marRight w:val="0"/>
      <w:marTop w:val="0"/>
      <w:marBottom w:val="0"/>
      <w:divBdr>
        <w:top w:val="none" w:sz="0" w:space="0" w:color="auto"/>
        <w:left w:val="none" w:sz="0" w:space="0" w:color="auto"/>
        <w:bottom w:val="none" w:sz="0" w:space="0" w:color="auto"/>
        <w:right w:val="none" w:sz="0" w:space="0" w:color="auto"/>
      </w:divBdr>
    </w:div>
    <w:div w:id="1340084615">
      <w:marLeft w:val="0"/>
      <w:marRight w:val="0"/>
      <w:marTop w:val="0"/>
      <w:marBottom w:val="0"/>
      <w:divBdr>
        <w:top w:val="none" w:sz="0" w:space="0" w:color="auto"/>
        <w:left w:val="none" w:sz="0" w:space="0" w:color="auto"/>
        <w:bottom w:val="none" w:sz="0" w:space="0" w:color="auto"/>
        <w:right w:val="none" w:sz="0" w:space="0" w:color="auto"/>
      </w:divBdr>
    </w:div>
    <w:div w:id="1340084617">
      <w:marLeft w:val="360"/>
      <w:marRight w:val="360"/>
      <w:marTop w:val="0"/>
      <w:marBottom w:val="0"/>
      <w:divBdr>
        <w:top w:val="none" w:sz="0" w:space="0" w:color="auto"/>
        <w:left w:val="none" w:sz="0" w:space="0" w:color="auto"/>
        <w:bottom w:val="none" w:sz="0" w:space="0" w:color="auto"/>
        <w:right w:val="none" w:sz="0" w:space="0" w:color="auto"/>
      </w:divBdr>
      <w:divsChild>
        <w:div w:id="1340084614">
          <w:marLeft w:val="0"/>
          <w:marRight w:val="0"/>
          <w:marTop w:val="360"/>
          <w:marBottom w:val="0"/>
          <w:divBdr>
            <w:top w:val="none" w:sz="0" w:space="0" w:color="auto"/>
            <w:left w:val="none" w:sz="0" w:space="0" w:color="auto"/>
            <w:bottom w:val="none" w:sz="0" w:space="0" w:color="auto"/>
            <w:right w:val="none" w:sz="0" w:space="0" w:color="auto"/>
          </w:divBdr>
        </w:div>
      </w:divsChild>
    </w:div>
    <w:div w:id="1340084619">
      <w:marLeft w:val="0"/>
      <w:marRight w:val="0"/>
      <w:marTop w:val="0"/>
      <w:marBottom w:val="0"/>
      <w:divBdr>
        <w:top w:val="none" w:sz="0" w:space="0" w:color="auto"/>
        <w:left w:val="none" w:sz="0" w:space="0" w:color="auto"/>
        <w:bottom w:val="none" w:sz="0" w:space="0" w:color="auto"/>
        <w:right w:val="none" w:sz="0" w:space="0" w:color="auto"/>
      </w:divBdr>
    </w:div>
    <w:div w:id="1340084620">
      <w:marLeft w:val="0"/>
      <w:marRight w:val="0"/>
      <w:marTop w:val="0"/>
      <w:marBottom w:val="0"/>
      <w:divBdr>
        <w:top w:val="none" w:sz="0" w:space="0" w:color="auto"/>
        <w:left w:val="none" w:sz="0" w:space="0" w:color="auto"/>
        <w:bottom w:val="none" w:sz="0" w:space="0" w:color="auto"/>
        <w:right w:val="none" w:sz="0" w:space="0" w:color="auto"/>
      </w:divBdr>
    </w:div>
    <w:div w:id="1340084624">
      <w:marLeft w:val="0"/>
      <w:marRight w:val="0"/>
      <w:marTop w:val="0"/>
      <w:marBottom w:val="0"/>
      <w:divBdr>
        <w:top w:val="none" w:sz="0" w:space="0" w:color="auto"/>
        <w:left w:val="none" w:sz="0" w:space="0" w:color="auto"/>
        <w:bottom w:val="none" w:sz="0" w:space="0" w:color="auto"/>
        <w:right w:val="none" w:sz="0" w:space="0" w:color="auto"/>
      </w:divBdr>
    </w:div>
    <w:div w:id="1340084625">
      <w:marLeft w:val="0"/>
      <w:marRight w:val="0"/>
      <w:marTop w:val="0"/>
      <w:marBottom w:val="0"/>
      <w:divBdr>
        <w:top w:val="none" w:sz="0" w:space="0" w:color="auto"/>
        <w:left w:val="none" w:sz="0" w:space="0" w:color="auto"/>
        <w:bottom w:val="none" w:sz="0" w:space="0" w:color="auto"/>
        <w:right w:val="none" w:sz="0" w:space="0" w:color="auto"/>
      </w:divBdr>
    </w:div>
    <w:div w:id="1340084626">
      <w:marLeft w:val="0"/>
      <w:marRight w:val="0"/>
      <w:marTop w:val="0"/>
      <w:marBottom w:val="0"/>
      <w:divBdr>
        <w:top w:val="none" w:sz="0" w:space="0" w:color="auto"/>
        <w:left w:val="none" w:sz="0" w:space="0" w:color="auto"/>
        <w:bottom w:val="none" w:sz="0" w:space="0" w:color="auto"/>
        <w:right w:val="none" w:sz="0" w:space="0" w:color="auto"/>
      </w:divBdr>
    </w:div>
    <w:div w:id="1340084627">
      <w:marLeft w:val="0"/>
      <w:marRight w:val="0"/>
      <w:marTop w:val="0"/>
      <w:marBottom w:val="0"/>
      <w:divBdr>
        <w:top w:val="none" w:sz="0" w:space="0" w:color="auto"/>
        <w:left w:val="none" w:sz="0" w:space="0" w:color="auto"/>
        <w:bottom w:val="none" w:sz="0" w:space="0" w:color="auto"/>
        <w:right w:val="none" w:sz="0" w:space="0" w:color="auto"/>
      </w:divBdr>
    </w:div>
    <w:div w:id="1340084628">
      <w:marLeft w:val="0"/>
      <w:marRight w:val="0"/>
      <w:marTop w:val="0"/>
      <w:marBottom w:val="0"/>
      <w:divBdr>
        <w:top w:val="none" w:sz="0" w:space="0" w:color="auto"/>
        <w:left w:val="none" w:sz="0" w:space="0" w:color="auto"/>
        <w:bottom w:val="none" w:sz="0" w:space="0" w:color="auto"/>
        <w:right w:val="none" w:sz="0" w:space="0" w:color="auto"/>
      </w:divBdr>
    </w:div>
    <w:div w:id="1340084629">
      <w:marLeft w:val="0"/>
      <w:marRight w:val="0"/>
      <w:marTop w:val="0"/>
      <w:marBottom w:val="0"/>
      <w:divBdr>
        <w:top w:val="none" w:sz="0" w:space="0" w:color="auto"/>
        <w:left w:val="none" w:sz="0" w:space="0" w:color="auto"/>
        <w:bottom w:val="none" w:sz="0" w:space="0" w:color="auto"/>
        <w:right w:val="none" w:sz="0" w:space="0" w:color="auto"/>
      </w:divBdr>
    </w:div>
    <w:div w:id="1340084630">
      <w:marLeft w:val="0"/>
      <w:marRight w:val="0"/>
      <w:marTop w:val="0"/>
      <w:marBottom w:val="0"/>
      <w:divBdr>
        <w:top w:val="none" w:sz="0" w:space="0" w:color="auto"/>
        <w:left w:val="none" w:sz="0" w:space="0" w:color="auto"/>
        <w:bottom w:val="none" w:sz="0" w:space="0" w:color="auto"/>
        <w:right w:val="none" w:sz="0" w:space="0" w:color="auto"/>
      </w:divBdr>
    </w:div>
    <w:div w:id="1340084632">
      <w:marLeft w:val="0"/>
      <w:marRight w:val="0"/>
      <w:marTop w:val="0"/>
      <w:marBottom w:val="0"/>
      <w:divBdr>
        <w:top w:val="none" w:sz="0" w:space="0" w:color="auto"/>
        <w:left w:val="none" w:sz="0" w:space="0" w:color="auto"/>
        <w:bottom w:val="none" w:sz="0" w:space="0" w:color="auto"/>
        <w:right w:val="none" w:sz="0" w:space="0" w:color="auto"/>
      </w:divBdr>
    </w:div>
    <w:div w:id="1340084633">
      <w:marLeft w:val="0"/>
      <w:marRight w:val="0"/>
      <w:marTop w:val="0"/>
      <w:marBottom w:val="0"/>
      <w:divBdr>
        <w:top w:val="none" w:sz="0" w:space="0" w:color="auto"/>
        <w:left w:val="none" w:sz="0" w:space="0" w:color="auto"/>
        <w:bottom w:val="none" w:sz="0" w:space="0" w:color="auto"/>
        <w:right w:val="none" w:sz="0" w:space="0" w:color="auto"/>
      </w:divBdr>
    </w:div>
    <w:div w:id="1340084634">
      <w:marLeft w:val="0"/>
      <w:marRight w:val="0"/>
      <w:marTop w:val="0"/>
      <w:marBottom w:val="0"/>
      <w:divBdr>
        <w:top w:val="none" w:sz="0" w:space="0" w:color="auto"/>
        <w:left w:val="none" w:sz="0" w:space="0" w:color="auto"/>
        <w:bottom w:val="none" w:sz="0" w:space="0" w:color="auto"/>
        <w:right w:val="none" w:sz="0" w:space="0" w:color="auto"/>
      </w:divBdr>
    </w:div>
    <w:div w:id="1340084635">
      <w:marLeft w:val="360"/>
      <w:marRight w:val="360"/>
      <w:marTop w:val="0"/>
      <w:marBottom w:val="0"/>
      <w:divBdr>
        <w:top w:val="none" w:sz="0" w:space="0" w:color="auto"/>
        <w:left w:val="none" w:sz="0" w:space="0" w:color="auto"/>
        <w:bottom w:val="none" w:sz="0" w:space="0" w:color="auto"/>
        <w:right w:val="none" w:sz="0" w:space="0" w:color="auto"/>
      </w:divBdr>
      <w:divsChild>
        <w:div w:id="1340084622">
          <w:marLeft w:val="0"/>
          <w:marRight w:val="0"/>
          <w:marTop w:val="360"/>
          <w:marBottom w:val="0"/>
          <w:divBdr>
            <w:top w:val="none" w:sz="0" w:space="0" w:color="auto"/>
            <w:left w:val="none" w:sz="0" w:space="0" w:color="auto"/>
            <w:bottom w:val="none" w:sz="0" w:space="0" w:color="auto"/>
            <w:right w:val="none" w:sz="0" w:space="0" w:color="auto"/>
          </w:divBdr>
        </w:div>
      </w:divsChild>
    </w:div>
    <w:div w:id="1340084636">
      <w:marLeft w:val="0"/>
      <w:marRight w:val="0"/>
      <w:marTop w:val="0"/>
      <w:marBottom w:val="0"/>
      <w:divBdr>
        <w:top w:val="none" w:sz="0" w:space="0" w:color="auto"/>
        <w:left w:val="none" w:sz="0" w:space="0" w:color="auto"/>
        <w:bottom w:val="none" w:sz="0" w:space="0" w:color="auto"/>
        <w:right w:val="none" w:sz="0" w:space="0" w:color="auto"/>
      </w:divBdr>
    </w:div>
    <w:div w:id="1340084637">
      <w:marLeft w:val="0"/>
      <w:marRight w:val="0"/>
      <w:marTop w:val="0"/>
      <w:marBottom w:val="0"/>
      <w:divBdr>
        <w:top w:val="none" w:sz="0" w:space="0" w:color="auto"/>
        <w:left w:val="none" w:sz="0" w:space="0" w:color="auto"/>
        <w:bottom w:val="none" w:sz="0" w:space="0" w:color="auto"/>
        <w:right w:val="none" w:sz="0" w:space="0" w:color="auto"/>
      </w:divBdr>
    </w:div>
    <w:div w:id="1340084638">
      <w:marLeft w:val="360"/>
      <w:marRight w:val="360"/>
      <w:marTop w:val="0"/>
      <w:marBottom w:val="0"/>
      <w:divBdr>
        <w:top w:val="none" w:sz="0" w:space="0" w:color="auto"/>
        <w:left w:val="none" w:sz="0" w:space="0" w:color="auto"/>
        <w:bottom w:val="none" w:sz="0" w:space="0" w:color="auto"/>
        <w:right w:val="none" w:sz="0" w:space="0" w:color="auto"/>
      </w:divBdr>
      <w:divsChild>
        <w:div w:id="1340084696">
          <w:marLeft w:val="0"/>
          <w:marRight w:val="0"/>
          <w:marTop w:val="360"/>
          <w:marBottom w:val="0"/>
          <w:divBdr>
            <w:top w:val="none" w:sz="0" w:space="0" w:color="auto"/>
            <w:left w:val="none" w:sz="0" w:space="0" w:color="auto"/>
            <w:bottom w:val="none" w:sz="0" w:space="0" w:color="auto"/>
            <w:right w:val="none" w:sz="0" w:space="0" w:color="auto"/>
          </w:divBdr>
        </w:div>
      </w:divsChild>
    </w:div>
    <w:div w:id="1340084639">
      <w:marLeft w:val="0"/>
      <w:marRight w:val="0"/>
      <w:marTop w:val="0"/>
      <w:marBottom w:val="0"/>
      <w:divBdr>
        <w:top w:val="none" w:sz="0" w:space="0" w:color="auto"/>
        <w:left w:val="none" w:sz="0" w:space="0" w:color="auto"/>
        <w:bottom w:val="none" w:sz="0" w:space="0" w:color="auto"/>
        <w:right w:val="none" w:sz="0" w:space="0" w:color="auto"/>
      </w:divBdr>
    </w:div>
    <w:div w:id="1340084640">
      <w:marLeft w:val="0"/>
      <w:marRight w:val="0"/>
      <w:marTop w:val="0"/>
      <w:marBottom w:val="0"/>
      <w:divBdr>
        <w:top w:val="none" w:sz="0" w:space="0" w:color="auto"/>
        <w:left w:val="none" w:sz="0" w:space="0" w:color="auto"/>
        <w:bottom w:val="none" w:sz="0" w:space="0" w:color="auto"/>
        <w:right w:val="none" w:sz="0" w:space="0" w:color="auto"/>
      </w:divBdr>
    </w:div>
    <w:div w:id="1340084641">
      <w:marLeft w:val="0"/>
      <w:marRight w:val="0"/>
      <w:marTop w:val="0"/>
      <w:marBottom w:val="0"/>
      <w:divBdr>
        <w:top w:val="none" w:sz="0" w:space="0" w:color="auto"/>
        <w:left w:val="none" w:sz="0" w:space="0" w:color="auto"/>
        <w:bottom w:val="none" w:sz="0" w:space="0" w:color="auto"/>
        <w:right w:val="none" w:sz="0" w:space="0" w:color="auto"/>
      </w:divBdr>
    </w:div>
    <w:div w:id="1340084642">
      <w:marLeft w:val="0"/>
      <w:marRight w:val="0"/>
      <w:marTop w:val="0"/>
      <w:marBottom w:val="0"/>
      <w:divBdr>
        <w:top w:val="none" w:sz="0" w:space="0" w:color="auto"/>
        <w:left w:val="none" w:sz="0" w:space="0" w:color="auto"/>
        <w:bottom w:val="none" w:sz="0" w:space="0" w:color="auto"/>
        <w:right w:val="none" w:sz="0" w:space="0" w:color="auto"/>
      </w:divBdr>
    </w:div>
    <w:div w:id="1340084643">
      <w:marLeft w:val="0"/>
      <w:marRight w:val="0"/>
      <w:marTop w:val="0"/>
      <w:marBottom w:val="0"/>
      <w:divBdr>
        <w:top w:val="none" w:sz="0" w:space="0" w:color="auto"/>
        <w:left w:val="none" w:sz="0" w:space="0" w:color="auto"/>
        <w:bottom w:val="none" w:sz="0" w:space="0" w:color="auto"/>
        <w:right w:val="none" w:sz="0" w:space="0" w:color="auto"/>
      </w:divBdr>
    </w:div>
    <w:div w:id="1340084645">
      <w:marLeft w:val="0"/>
      <w:marRight w:val="0"/>
      <w:marTop w:val="0"/>
      <w:marBottom w:val="0"/>
      <w:divBdr>
        <w:top w:val="none" w:sz="0" w:space="0" w:color="auto"/>
        <w:left w:val="none" w:sz="0" w:space="0" w:color="auto"/>
        <w:bottom w:val="none" w:sz="0" w:space="0" w:color="auto"/>
        <w:right w:val="none" w:sz="0" w:space="0" w:color="auto"/>
      </w:divBdr>
    </w:div>
    <w:div w:id="1340084647">
      <w:marLeft w:val="0"/>
      <w:marRight w:val="0"/>
      <w:marTop w:val="0"/>
      <w:marBottom w:val="0"/>
      <w:divBdr>
        <w:top w:val="none" w:sz="0" w:space="0" w:color="auto"/>
        <w:left w:val="none" w:sz="0" w:space="0" w:color="auto"/>
        <w:bottom w:val="none" w:sz="0" w:space="0" w:color="auto"/>
        <w:right w:val="none" w:sz="0" w:space="0" w:color="auto"/>
      </w:divBdr>
    </w:div>
    <w:div w:id="1340084649">
      <w:marLeft w:val="0"/>
      <w:marRight w:val="0"/>
      <w:marTop w:val="0"/>
      <w:marBottom w:val="0"/>
      <w:divBdr>
        <w:top w:val="none" w:sz="0" w:space="0" w:color="auto"/>
        <w:left w:val="none" w:sz="0" w:space="0" w:color="auto"/>
        <w:bottom w:val="none" w:sz="0" w:space="0" w:color="auto"/>
        <w:right w:val="none" w:sz="0" w:space="0" w:color="auto"/>
      </w:divBdr>
    </w:div>
    <w:div w:id="1340084650">
      <w:marLeft w:val="0"/>
      <w:marRight w:val="0"/>
      <w:marTop w:val="0"/>
      <w:marBottom w:val="0"/>
      <w:divBdr>
        <w:top w:val="none" w:sz="0" w:space="0" w:color="auto"/>
        <w:left w:val="none" w:sz="0" w:space="0" w:color="auto"/>
        <w:bottom w:val="none" w:sz="0" w:space="0" w:color="auto"/>
        <w:right w:val="none" w:sz="0" w:space="0" w:color="auto"/>
      </w:divBdr>
    </w:div>
    <w:div w:id="1340084651">
      <w:marLeft w:val="0"/>
      <w:marRight w:val="0"/>
      <w:marTop w:val="0"/>
      <w:marBottom w:val="0"/>
      <w:divBdr>
        <w:top w:val="none" w:sz="0" w:space="0" w:color="auto"/>
        <w:left w:val="none" w:sz="0" w:space="0" w:color="auto"/>
        <w:bottom w:val="none" w:sz="0" w:space="0" w:color="auto"/>
        <w:right w:val="none" w:sz="0" w:space="0" w:color="auto"/>
      </w:divBdr>
    </w:div>
    <w:div w:id="1340084652">
      <w:marLeft w:val="0"/>
      <w:marRight w:val="0"/>
      <w:marTop w:val="0"/>
      <w:marBottom w:val="0"/>
      <w:divBdr>
        <w:top w:val="none" w:sz="0" w:space="0" w:color="auto"/>
        <w:left w:val="none" w:sz="0" w:space="0" w:color="auto"/>
        <w:bottom w:val="none" w:sz="0" w:space="0" w:color="auto"/>
        <w:right w:val="none" w:sz="0" w:space="0" w:color="auto"/>
      </w:divBdr>
    </w:div>
    <w:div w:id="1340084653">
      <w:marLeft w:val="0"/>
      <w:marRight w:val="0"/>
      <w:marTop w:val="0"/>
      <w:marBottom w:val="0"/>
      <w:divBdr>
        <w:top w:val="none" w:sz="0" w:space="0" w:color="auto"/>
        <w:left w:val="none" w:sz="0" w:space="0" w:color="auto"/>
        <w:bottom w:val="none" w:sz="0" w:space="0" w:color="auto"/>
        <w:right w:val="none" w:sz="0" w:space="0" w:color="auto"/>
      </w:divBdr>
    </w:div>
    <w:div w:id="1340084655">
      <w:marLeft w:val="0"/>
      <w:marRight w:val="0"/>
      <w:marTop w:val="0"/>
      <w:marBottom w:val="0"/>
      <w:divBdr>
        <w:top w:val="none" w:sz="0" w:space="0" w:color="auto"/>
        <w:left w:val="none" w:sz="0" w:space="0" w:color="auto"/>
        <w:bottom w:val="none" w:sz="0" w:space="0" w:color="auto"/>
        <w:right w:val="none" w:sz="0" w:space="0" w:color="auto"/>
      </w:divBdr>
    </w:div>
    <w:div w:id="1340084656">
      <w:marLeft w:val="0"/>
      <w:marRight w:val="0"/>
      <w:marTop w:val="0"/>
      <w:marBottom w:val="0"/>
      <w:divBdr>
        <w:top w:val="none" w:sz="0" w:space="0" w:color="auto"/>
        <w:left w:val="none" w:sz="0" w:space="0" w:color="auto"/>
        <w:bottom w:val="none" w:sz="0" w:space="0" w:color="auto"/>
        <w:right w:val="none" w:sz="0" w:space="0" w:color="auto"/>
      </w:divBdr>
    </w:div>
    <w:div w:id="1340084657">
      <w:marLeft w:val="0"/>
      <w:marRight w:val="0"/>
      <w:marTop w:val="0"/>
      <w:marBottom w:val="0"/>
      <w:divBdr>
        <w:top w:val="none" w:sz="0" w:space="0" w:color="auto"/>
        <w:left w:val="none" w:sz="0" w:space="0" w:color="auto"/>
        <w:bottom w:val="none" w:sz="0" w:space="0" w:color="auto"/>
        <w:right w:val="none" w:sz="0" w:space="0" w:color="auto"/>
      </w:divBdr>
    </w:div>
    <w:div w:id="1340084658">
      <w:marLeft w:val="0"/>
      <w:marRight w:val="0"/>
      <w:marTop w:val="0"/>
      <w:marBottom w:val="0"/>
      <w:divBdr>
        <w:top w:val="none" w:sz="0" w:space="0" w:color="auto"/>
        <w:left w:val="none" w:sz="0" w:space="0" w:color="auto"/>
        <w:bottom w:val="none" w:sz="0" w:space="0" w:color="auto"/>
        <w:right w:val="none" w:sz="0" w:space="0" w:color="auto"/>
      </w:divBdr>
      <w:divsChild>
        <w:div w:id="1340084584">
          <w:marLeft w:val="547"/>
          <w:marRight w:val="0"/>
          <w:marTop w:val="0"/>
          <w:marBottom w:val="0"/>
          <w:divBdr>
            <w:top w:val="none" w:sz="0" w:space="0" w:color="auto"/>
            <w:left w:val="none" w:sz="0" w:space="0" w:color="auto"/>
            <w:bottom w:val="none" w:sz="0" w:space="0" w:color="auto"/>
            <w:right w:val="none" w:sz="0" w:space="0" w:color="auto"/>
          </w:divBdr>
        </w:div>
        <w:div w:id="1340084621">
          <w:marLeft w:val="547"/>
          <w:marRight w:val="0"/>
          <w:marTop w:val="0"/>
          <w:marBottom w:val="0"/>
          <w:divBdr>
            <w:top w:val="none" w:sz="0" w:space="0" w:color="auto"/>
            <w:left w:val="none" w:sz="0" w:space="0" w:color="auto"/>
            <w:bottom w:val="none" w:sz="0" w:space="0" w:color="auto"/>
            <w:right w:val="none" w:sz="0" w:space="0" w:color="auto"/>
          </w:divBdr>
        </w:div>
        <w:div w:id="1340084661">
          <w:marLeft w:val="547"/>
          <w:marRight w:val="0"/>
          <w:marTop w:val="0"/>
          <w:marBottom w:val="0"/>
          <w:divBdr>
            <w:top w:val="none" w:sz="0" w:space="0" w:color="auto"/>
            <w:left w:val="none" w:sz="0" w:space="0" w:color="auto"/>
            <w:bottom w:val="none" w:sz="0" w:space="0" w:color="auto"/>
            <w:right w:val="none" w:sz="0" w:space="0" w:color="auto"/>
          </w:divBdr>
        </w:div>
        <w:div w:id="1340084705">
          <w:marLeft w:val="547"/>
          <w:marRight w:val="0"/>
          <w:marTop w:val="0"/>
          <w:marBottom w:val="0"/>
          <w:divBdr>
            <w:top w:val="none" w:sz="0" w:space="0" w:color="auto"/>
            <w:left w:val="none" w:sz="0" w:space="0" w:color="auto"/>
            <w:bottom w:val="none" w:sz="0" w:space="0" w:color="auto"/>
            <w:right w:val="none" w:sz="0" w:space="0" w:color="auto"/>
          </w:divBdr>
        </w:div>
        <w:div w:id="1340084717">
          <w:marLeft w:val="547"/>
          <w:marRight w:val="0"/>
          <w:marTop w:val="0"/>
          <w:marBottom w:val="0"/>
          <w:divBdr>
            <w:top w:val="none" w:sz="0" w:space="0" w:color="auto"/>
            <w:left w:val="none" w:sz="0" w:space="0" w:color="auto"/>
            <w:bottom w:val="none" w:sz="0" w:space="0" w:color="auto"/>
            <w:right w:val="none" w:sz="0" w:space="0" w:color="auto"/>
          </w:divBdr>
        </w:div>
        <w:div w:id="1340084724">
          <w:marLeft w:val="547"/>
          <w:marRight w:val="0"/>
          <w:marTop w:val="0"/>
          <w:marBottom w:val="0"/>
          <w:divBdr>
            <w:top w:val="none" w:sz="0" w:space="0" w:color="auto"/>
            <w:left w:val="none" w:sz="0" w:space="0" w:color="auto"/>
            <w:bottom w:val="none" w:sz="0" w:space="0" w:color="auto"/>
            <w:right w:val="none" w:sz="0" w:space="0" w:color="auto"/>
          </w:divBdr>
        </w:div>
      </w:divsChild>
    </w:div>
    <w:div w:id="1340084659">
      <w:marLeft w:val="0"/>
      <w:marRight w:val="0"/>
      <w:marTop w:val="0"/>
      <w:marBottom w:val="0"/>
      <w:divBdr>
        <w:top w:val="none" w:sz="0" w:space="0" w:color="auto"/>
        <w:left w:val="none" w:sz="0" w:space="0" w:color="auto"/>
        <w:bottom w:val="none" w:sz="0" w:space="0" w:color="auto"/>
        <w:right w:val="none" w:sz="0" w:space="0" w:color="auto"/>
      </w:divBdr>
    </w:div>
    <w:div w:id="1340084662">
      <w:marLeft w:val="0"/>
      <w:marRight w:val="0"/>
      <w:marTop w:val="0"/>
      <w:marBottom w:val="0"/>
      <w:divBdr>
        <w:top w:val="none" w:sz="0" w:space="0" w:color="auto"/>
        <w:left w:val="none" w:sz="0" w:space="0" w:color="auto"/>
        <w:bottom w:val="none" w:sz="0" w:space="0" w:color="auto"/>
        <w:right w:val="none" w:sz="0" w:space="0" w:color="auto"/>
      </w:divBdr>
    </w:div>
    <w:div w:id="1340084664">
      <w:marLeft w:val="0"/>
      <w:marRight w:val="0"/>
      <w:marTop w:val="0"/>
      <w:marBottom w:val="0"/>
      <w:divBdr>
        <w:top w:val="none" w:sz="0" w:space="0" w:color="auto"/>
        <w:left w:val="none" w:sz="0" w:space="0" w:color="auto"/>
        <w:bottom w:val="none" w:sz="0" w:space="0" w:color="auto"/>
        <w:right w:val="none" w:sz="0" w:space="0" w:color="auto"/>
      </w:divBdr>
    </w:div>
    <w:div w:id="1340084665">
      <w:marLeft w:val="0"/>
      <w:marRight w:val="0"/>
      <w:marTop w:val="0"/>
      <w:marBottom w:val="0"/>
      <w:divBdr>
        <w:top w:val="none" w:sz="0" w:space="0" w:color="auto"/>
        <w:left w:val="none" w:sz="0" w:space="0" w:color="auto"/>
        <w:bottom w:val="none" w:sz="0" w:space="0" w:color="auto"/>
        <w:right w:val="none" w:sz="0" w:space="0" w:color="auto"/>
      </w:divBdr>
      <w:divsChild>
        <w:div w:id="1340084609">
          <w:marLeft w:val="0"/>
          <w:marRight w:val="0"/>
          <w:marTop w:val="0"/>
          <w:marBottom w:val="0"/>
          <w:divBdr>
            <w:top w:val="none" w:sz="0" w:space="0" w:color="auto"/>
            <w:left w:val="none" w:sz="0" w:space="0" w:color="auto"/>
            <w:bottom w:val="none" w:sz="0" w:space="0" w:color="auto"/>
            <w:right w:val="none" w:sz="0" w:space="0" w:color="auto"/>
          </w:divBdr>
          <w:divsChild>
            <w:div w:id="1340084669">
              <w:marLeft w:val="0"/>
              <w:marRight w:val="0"/>
              <w:marTop w:val="0"/>
              <w:marBottom w:val="0"/>
              <w:divBdr>
                <w:top w:val="none" w:sz="0" w:space="0" w:color="auto"/>
                <w:left w:val="none" w:sz="0" w:space="0" w:color="auto"/>
                <w:bottom w:val="none" w:sz="0" w:space="0" w:color="auto"/>
                <w:right w:val="none" w:sz="0" w:space="0" w:color="auto"/>
              </w:divBdr>
              <w:divsChild>
                <w:div w:id="134008469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4666">
      <w:marLeft w:val="0"/>
      <w:marRight w:val="0"/>
      <w:marTop w:val="0"/>
      <w:marBottom w:val="0"/>
      <w:divBdr>
        <w:top w:val="none" w:sz="0" w:space="0" w:color="auto"/>
        <w:left w:val="none" w:sz="0" w:space="0" w:color="auto"/>
        <w:bottom w:val="none" w:sz="0" w:space="0" w:color="auto"/>
        <w:right w:val="none" w:sz="0" w:space="0" w:color="auto"/>
      </w:divBdr>
    </w:div>
    <w:div w:id="1340084667">
      <w:marLeft w:val="0"/>
      <w:marRight w:val="0"/>
      <w:marTop w:val="0"/>
      <w:marBottom w:val="0"/>
      <w:divBdr>
        <w:top w:val="none" w:sz="0" w:space="0" w:color="auto"/>
        <w:left w:val="none" w:sz="0" w:space="0" w:color="auto"/>
        <w:bottom w:val="none" w:sz="0" w:space="0" w:color="auto"/>
        <w:right w:val="none" w:sz="0" w:space="0" w:color="auto"/>
      </w:divBdr>
    </w:div>
    <w:div w:id="1340084668">
      <w:marLeft w:val="0"/>
      <w:marRight w:val="0"/>
      <w:marTop w:val="0"/>
      <w:marBottom w:val="0"/>
      <w:divBdr>
        <w:top w:val="none" w:sz="0" w:space="0" w:color="auto"/>
        <w:left w:val="none" w:sz="0" w:space="0" w:color="auto"/>
        <w:bottom w:val="none" w:sz="0" w:space="0" w:color="auto"/>
        <w:right w:val="none" w:sz="0" w:space="0" w:color="auto"/>
      </w:divBdr>
    </w:div>
    <w:div w:id="1340084670">
      <w:marLeft w:val="0"/>
      <w:marRight w:val="0"/>
      <w:marTop w:val="0"/>
      <w:marBottom w:val="0"/>
      <w:divBdr>
        <w:top w:val="none" w:sz="0" w:space="0" w:color="auto"/>
        <w:left w:val="none" w:sz="0" w:space="0" w:color="auto"/>
        <w:bottom w:val="none" w:sz="0" w:space="0" w:color="auto"/>
        <w:right w:val="none" w:sz="0" w:space="0" w:color="auto"/>
      </w:divBdr>
      <w:divsChild>
        <w:div w:id="1340084605">
          <w:marLeft w:val="0"/>
          <w:marRight w:val="0"/>
          <w:marTop w:val="0"/>
          <w:marBottom w:val="0"/>
          <w:divBdr>
            <w:top w:val="none" w:sz="0" w:space="0" w:color="auto"/>
            <w:left w:val="none" w:sz="0" w:space="0" w:color="auto"/>
            <w:bottom w:val="none" w:sz="0" w:space="0" w:color="auto"/>
            <w:right w:val="none" w:sz="0" w:space="0" w:color="auto"/>
          </w:divBdr>
          <w:divsChild>
            <w:div w:id="1340084707">
              <w:marLeft w:val="0"/>
              <w:marRight w:val="0"/>
              <w:marTop w:val="0"/>
              <w:marBottom w:val="0"/>
              <w:divBdr>
                <w:top w:val="none" w:sz="0" w:space="0" w:color="auto"/>
                <w:left w:val="none" w:sz="0" w:space="0" w:color="auto"/>
                <w:bottom w:val="none" w:sz="0" w:space="0" w:color="auto"/>
                <w:right w:val="none" w:sz="0" w:space="0" w:color="auto"/>
              </w:divBdr>
              <w:divsChild>
                <w:div w:id="1340084701">
                  <w:marLeft w:val="0"/>
                  <w:marRight w:val="0"/>
                  <w:marTop w:val="0"/>
                  <w:marBottom w:val="0"/>
                  <w:divBdr>
                    <w:top w:val="none" w:sz="0" w:space="0" w:color="auto"/>
                    <w:left w:val="none" w:sz="0" w:space="0" w:color="auto"/>
                    <w:bottom w:val="none" w:sz="0" w:space="0" w:color="auto"/>
                    <w:right w:val="none" w:sz="0" w:space="0" w:color="auto"/>
                  </w:divBdr>
                  <w:divsChild>
                    <w:div w:id="1340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84672">
      <w:marLeft w:val="0"/>
      <w:marRight w:val="0"/>
      <w:marTop w:val="0"/>
      <w:marBottom w:val="0"/>
      <w:divBdr>
        <w:top w:val="none" w:sz="0" w:space="0" w:color="auto"/>
        <w:left w:val="none" w:sz="0" w:space="0" w:color="auto"/>
        <w:bottom w:val="none" w:sz="0" w:space="0" w:color="auto"/>
        <w:right w:val="none" w:sz="0" w:space="0" w:color="auto"/>
      </w:divBdr>
      <w:divsChild>
        <w:div w:id="1340084699">
          <w:marLeft w:val="0"/>
          <w:marRight w:val="0"/>
          <w:marTop w:val="0"/>
          <w:marBottom w:val="0"/>
          <w:divBdr>
            <w:top w:val="none" w:sz="0" w:space="0" w:color="auto"/>
            <w:left w:val="none" w:sz="0" w:space="0" w:color="auto"/>
            <w:bottom w:val="none" w:sz="0" w:space="0" w:color="auto"/>
            <w:right w:val="none" w:sz="0" w:space="0" w:color="auto"/>
          </w:divBdr>
          <w:divsChild>
            <w:div w:id="13400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4673">
      <w:marLeft w:val="0"/>
      <w:marRight w:val="0"/>
      <w:marTop w:val="0"/>
      <w:marBottom w:val="0"/>
      <w:divBdr>
        <w:top w:val="none" w:sz="0" w:space="0" w:color="auto"/>
        <w:left w:val="none" w:sz="0" w:space="0" w:color="auto"/>
        <w:bottom w:val="none" w:sz="0" w:space="0" w:color="auto"/>
        <w:right w:val="none" w:sz="0" w:space="0" w:color="auto"/>
      </w:divBdr>
    </w:div>
    <w:div w:id="1340084674">
      <w:marLeft w:val="0"/>
      <w:marRight w:val="0"/>
      <w:marTop w:val="0"/>
      <w:marBottom w:val="0"/>
      <w:divBdr>
        <w:top w:val="none" w:sz="0" w:space="0" w:color="auto"/>
        <w:left w:val="none" w:sz="0" w:space="0" w:color="auto"/>
        <w:bottom w:val="none" w:sz="0" w:space="0" w:color="auto"/>
        <w:right w:val="none" w:sz="0" w:space="0" w:color="auto"/>
      </w:divBdr>
      <w:divsChild>
        <w:div w:id="1340084607">
          <w:marLeft w:val="0"/>
          <w:marRight w:val="0"/>
          <w:marTop w:val="0"/>
          <w:marBottom w:val="0"/>
          <w:divBdr>
            <w:top w:val="none" w:sz="0" w:space="0" w:color="auto"/>
            <w:left w:val="none" w:sz="0" w:space="0" w:color="auto"/>
            <w:bottom w:val="none" w:sz="0" w:space="0" w:color="auto"/>
            <w:right w:val="none" w:sz="0" w:space="0" w:color="auto"/>
          </w:divBdr>
          <w:divsChild>
            <w:div w:id="1340084682">
              <w:marLeft w:val="0"/>
              <w:marRight w:val="0"/>
              <w:marTop w:val="0"/>
              <w:marBottom w:val="0"/>
              <w:divBdr>
                <w:top w:val="none" w:sz="0" w:space="0" w:color="auto"/>
                <w:left w:val="none" w:sz="0" w:space="0" w:color="auto"/>
                <w:bottom w:val="none" w:sz="0" w:space="0" w:color="auto"/>
                <w:right w:val="none" w:sz="0" w:space="0" w:color="auto"/>
              </w:divBdr>
              <w:divsChild>
                <w:div w:id="1340084623">
                  <w:marLeft w:val="0"/>
                  <w:marRight w:val="0"/>
                  <w:marTop w:val="0"/>
                  <w:marBottom w:val="0"/>
                  <w:divBdr>
                    <w:top w:val="none" w:sz="0" w:space="0" w:color="auto"/>
                    <w:left w:val="none" w:sz="0" w:space="0" w:color="auto"/>
                    <w:bottom w:val="none" w:sz="0" w:space="0" w:color="auto"/>
                    <w:right w:val="none" w:sz="0" w:space="0" w:color="auto"/>
                  </w:divBdr>
                  <w:divsChild>
                    <w:div w:id="1340084616">
                      <w:marLeft w:val="0"/>
                      <w:marRight w:val="0"/>
                      <w:marTop w:val="0"/>
                      <w:marBottom w:val="0"/>
                      <w:divBdr>
                        <w:top w:val="none" w:sz="0" w:space="0" w:color="auto"/>
                        <w:left w:val="none" w:sz="0" w:space="0" w:color="auto"/>
                        <w:bottom w:val="none" w:sz="0" w:space="0" w:color="auto"/>
                        <w:right w:val="none" w:sz="0" w:space="0" w:color="auto"/>
                      </w:divBdr>
                      <w:divsChild>
                        <w:div w:id="13400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084675">
      <w:marLeft w:val="0"/>
      <w:marRight w:val="0"/>
      <w:marTop w:val="0"/>
      <w:marBottom w:val="0"/>
      <w:divBdr>
        <w:top w:val="none" w:sz="0" w:space="0" w:color="auto"/>
        <w:left w:val="none" w:sz="0" w:space="0" w:color="auto"/>
        <w:bottom w:val="none" w:sz="0" w:space="0" w:color="auto"/>
        <w:right w:val="none" w:sz="0" w:space="0" w:color="auto"/>
      </w:divBdr>
    </w:div>
    <w:div w:id="1340084676">
      <w:marLeft w:val="0"/>
      <w:marRight w:val="0"/>
      <w:marTop w:val="0"/>
      <w:marBottom w:val="0"/>
      <w:divBdr>
        <w:top w:val="none" w:sz="0" w:space="0" w:color="auto"/>
        <w:left w:val="none" w:sz="0" w:space="0" w:color="auto"/>
        <w:bottom w:val="none" w:sz="0" w:space="0" w:color="auto"/>
        <w:right w:val="none" w:sz="0" w:space="0" w:color="auto"/>
      </w:divBdr>
      <w:divsChild>
        <w:div w:id="1340084602">
          <w:marLeft w:val="547"/>
          <w:marRight w:val="0"/>
          <w:marTop w:val="0"/>
          <w:marBottom w:val="109"/>
          <w:divBdr>
            <w:top w:val="none" w:sz="0" w:space="0" w:color="auto"/>
            <w:left w:val="none" w:sz="0" w:space="0" w:color="auto"/>
            <w:bottom w:val="none" w:sz="0" w:space="0" w:color="auto"/>
            <w:right w:val="none" w:sz="0" w:space="0" w:color="auto"/>
          </w:divBdr>
        </w:div>
      </w:divsChild>
    </w:div>
    <w:div w:id="1340084677">
      <w:marLeft w:val="360"/>
      <w:marRight w:val="360"/>
      <w:marTop w:val="0"/>
      <w:marBottom w:val="0"/>
      <w:divBdr>
        <w:top w:val="none" w:sz="0" w:space="0" w:color="auto"/>
        <w:left w:val="none" w:sz="0" w:space="0" w:color="auto"/>
        <w:bottom w:val="none" w:sz="0" w:space="0" w:color="auto"/>
        <w:right w:val="none" w:sz="0" w:space="0" w:color="auto"/>
      </w:divBdr>
    </w:div>
    <w:div w:id="1340084678">
      <w:marLeft w:val="0"/>
      <w:marRight w:val="0"/>
      <w:marTop w:val="0"/>
      <w:marBottom w:val="0"/>
      <w:divBdr>
        <w:top w:val="none" w:sz="0" w:space="0" w:color="auto"/>
        <w:left w:val="none" w:sz="0" w:space="0" w:color="auto"/>
        <w:bottom w:val="none" w:sz="0" w:space="0" w:color="auto"/>
        <w:right w:val="none" w:sz="0" w:space="0" w:color="auto"/>
      </w:divBdr>
    </w:div>
    <w:div w:id="1340084679">
      <w:marLeft w:val="0"/>
      <w:marRight w:val="0"/>
      <w:marTop w:val="0"/>
      <w:marBottom w:val="0"/>
      <w:divBdr>
        <w:top w:val="none" w:sz="0" w:space="0" w:color="auto"/>
        <w:left w:val="none" w:sz="0" w:space="0" w:color="auto"/>
        <w:bottom w:val="none" w:sz="0" w:space="0" w:color="auto"/>
        <w:right w:val="none" w:sz="0" w:space="0" w:color="auto"/>
      </w:divBdr>
      <w:divsChild>
        <w:div w:id="1340084599">
          <w:marLeft w:val="0"/>
          <w:marRight w:val="0"/>
          <w:marTop w:val="0"/>
          <w:marBottom w:val="0"/>
          <w:divBdr>
            <w:top w:val="single" w:sz="6" w:space="1" w:color="auto"/>
            <w:left w:val="single" w:sz="6" w:space="1" w:color="auto"/>
            <w:bottom w:val="single" w:sz="6" w:space="1" w:color="auto"/>
            <w:right w:val="single" w:sz="6" w:space="1" w:color="auto"/>
          </w:divBdr>
        </w:div>
        <w:div w:id="1340084671">
          <w:marLeft w:val="0"/>
          <w:marRight w:val="0"/>
          <w:marTop w:val="0"/>
          <w:marBottom w:val="0"/>
          <w:divBdr>
            <w:top w:val="single" w:sz="6" w:space="1" w:color="auto"/>
            <w:left w:val="single" w:sz="6" w:space="1" w:color="auto"/>
            <w:bottom w:val="single" w:sz="6" w:space="1" w:color="auto"/>
            <w:right w:val="single" w:sz="6" w:space="1" w:color="auto"/>
          </w:divBdr>
        </w:div>
      </w:divsChild>
    </w:div>
    <w:div w:id="1340084680">
      <w:marLeft w:val="0"/>
      <w:marRight w:val="0"/>
      <w:marTop w:val="0"/>
      <w:marBottom w:val="0"/>
      <w:divBdr>
        <w:top w:val="none" w:sz="0" w:space="0" w:color="auto"/>
        <w:left w:val="none" w:sz="0" w:space="0" w:color="auto"/>
        <w:bottom w:val="none" w:sz="0" w:space="0" w:color="auto"/>
        <w:right w:val="none" w:sz="0" w:space="0" w:color="auto"/>
      </w:divBdr>
    </w:div>
    <w:div w:id="1340084681">
      <w:marLeft w:val="0"/>
      <w:marRight w:val="0"/>
      <w:marTop w:val="0"/>
      <w:marBottom w:val="0"/>
      <w:divBdr>
        <w:top w:val="none" w:sz="0" w:space="0" w:color="auto"/>
        <w:left w:val="none" w:sz="0" w:space="0" w:color="auto"/>
        <w:bottom w:val="none" w:sz="0" w:space="0" w:color="auto"/>
        <w:right w:val="none" w:sz="0" w:space="0" w:color="auto"/>
      </w:divBdr>
    </w:div>
    <w:div w:id="1340084683">
      <w:marLeft w:val="0"/>
      <w:marRight w:val="0"/>
      <w:marTop w:val="0"/>
      <w:marBottom w:val="0"/>
      <w:divBdr>
        <w:top w:val="none" w:sz="0" w:space="0" w:color="auto"/>
        <w:left w:val="none" w:sz="0" w:space="0" w:color="auto"/>
        <w:bottom w:val="none" w:sz="0" w:space="0" w:color="auto"/>
        <w:right w:val="none" w:sz="0" w:space="0" w:color="auto"/>
      </w:divBdr>
    </w:div>
    <w:div w:id="1340084684">
      <w:marLeft w:val="0"/>
      <w:marRight w:val="0"/>
      <w:marTop w:val="0"/>
      <w:marBottom w:val="0"/>
      <w:divBdr>
        <w:top w:val="none" w:sz="0" w:space="0" w:color="auto"/>
        <w:left w:val="none" w:sz="0" w:space="0" w:color="auto"/>
        <w:bottom w:val="none" w:sz="0" w:space="0" w:color="auto"/>
        <w:right w:val="none" w:sz="0" w:space="0" w:color="auto"/>
      </w:divBdr>
    </w:div>
    <w:div w:id="1340084685">
      <w:marLeft w:val="0"/>
      <w:marRight w:val="0"/>
      <w:marTop w:val="0"/>
      <w:marBottom w:val="0"/>
      <w:divBdr>
        <w:top w:val="none" w:sz="0" w:space="0" w:color="auto"/>
        <w:left w:val="none" w:sz="0" w:space="0" w:color="auto"/>
        <w:bottom w:val="none" w:sz="0" w:space="0" w:color="auto"/>
        <w:right w:val="none" w:sz="0" w:space="0" w:color="auto"/>
      </w:divBdr>
    </w:div>
    <w:div w:id="1340084686">
      <w:marLeft w:val="0"/>
      <w:marRight w:val="0"/>
      <w:marTop w:val="0"/>
      <w:marBottom w:val="0"/>
      <w:divBdr>
        <w:top w:val="none" w:sz="0" w:space="0" w:color="auto"/>
        <w:left w:val="none" w:sz="0" w:space="0" w:color="auto"/>
        <w:bottom w:val="none" w:sz="0" w:space="0" w:color="auto"/>
        <w:right w:val="none" w:sz="0" w:space="0" w:color="auto"/>
      </w:divBdr>
    </w:div>
    <w:div w:id="1340084687">
      <w:marLeft w:val="0"/>
      <w:marRight w:val="0"/>
      <w:marTop w:val="0"/>
      <w:marBottom w:val="0"/>
      <w:divBdr>
        <w:top w:val="none" w:sz="0" w:space="0" w:color="auto"/>
        <w:left w:val="none" w:sz="0" w:space="0" w:color="auto"/>
        <w:bottom w:val="none" w:sz="0" w:space="0" w:color="auto"/>
        <w:right w:val="none" w:sz="0" w:space="0" w:color="auto"/>
      </w:divBdr>
    </w:div>
    <w:div w:id="1340084688">
      <w:marLeft w:val="0"/>
      <w:marRight w:val="0"/>
      <w:marTop w:val="0"/>
      <w:marBottom w:val="0"/>
      <w:divBdr>
        <w:top w:val="none" w:sz="0" w:space="0" w:color="auto"/>
        <w:left w:val="none" w:sz="0" w:space="0" w:color="auto"/>
        <w:bottom w:val="none" w:sz="0" w:space="0" w:color="auto"/>
        <w:right w:val="none" w:sz="0" w:space="0" w:color="auto"/>
      </w:divBdr>
    </w:div>
    <w:div w:id="1340084689">
      <w:marLeft w:val="360"/>
      <w:marRight w:val="360"/>
      <w:marTop w:val="0"/>
      <w:marBottom w:val="0"/>
      <w:divBdr>
        <w:top w:val="none" w:sz="0" w:space="0" w:color="auto"/>
        <w:left w:val="none" w:sz="0" w:space="0" w:color="auto"/>
        <w:bottom w:val="none" w:sz="0" w:space="0" w:color="auto"/>
        <w:right w:val="none" w:sz="0" w:space="0" w:color="auto"/>
      </w:divBdr>
      <w:divsChild>
        <w:div w:id="1340084611">
          <w:marLeft w:val="0"/>
          <w:marRight w:val="0"/>
          <w:marTop w:val="360"/>
          <w:marBottom w:val="0"/>
          <w:divBdr>
            <w:top w:val="none" w:sz="0" w:space="0" w:color="auto"/>
            <w:left w:val="none" w:sz="0" w:space="0" w:color="auto"/>
            <w:bottom w:val="none" w:sz="0" w:space="0" w:color="auto"/>
            <w:right w:val="none" w:sz="0" w:space="0" w:color="auto"/>
          </w:divBdr>
        </w:div>
      </w:divsChild>
    </w:div>
    <w:div w:id="1340084690">
      <w:marLeft w:val="0"/>
      <w:marRight w:val="0"/>
      <w:marTop w:val="0"/>
      <w:marBottom w:val="0"/>
      <w:divBdr>
        <w:top w:val="none" w:sz="0" w:space="0" w:color="auto"/>
        <w:left w:val="none" w:sz="0" w:space="0" w:color="auto"/>
        <w:bottom w:val="none" w:sz="0" w:space="0" w:color="auto"/>
        <w:right w:val="none" w:sz="0" w:space="0" w:color="auto"/>
      </w:divBdr>
    </w:div>
    <w:div w:id="1340084691">
      <w:marLeft w:val="0"/>
      <w:marRight w:val="0"/>
      <w:marTop w:val="0"/>
      <w:marBottom w:val="0"/>
      <w:divBdr>
        <w:top w:val="none" w:sz="0" w:space="0" w:color="auto"/>
        <w:left w:val="none" w:sz="0" w:space="0" w:color="auto"/>
        <w:bottom w:val="none" w:sz="0" w:space="0" w:color="auto"/>
        <w:right w:val="none" w:sz="0" w:space="0" w:color="auto"/>
      </w:divBdr>
    </w:div>
    <w:div w:id="1340084693">
      <w:marLeft w:val="0"/>
      <w:marRight w:val="0"/>
      <w:marTop w:val="0"/>
      <w:marBottom w:val="0"/>
      <w:divBdr>
        <w:top w:val="none" w:sz="0" w:space="0" w:color="auto"/>
        <w:left w:val="none" w:sz="0" w:space="0" w:color="auto"/>
        <w:bottom w:val="none" w:sz="0" w:space="0" w:color="auto"/>
        <w:right w:val="none" w:sz="0" w:space="0" w:color="auto"/>
      </w:divBdr>
    </w:div>
    <w:div w:id="1340084695">
      <w:marLeft w:val="360"/>
      <w:marRight w:val="360"/>
      <w:marTop w:val="0"/>
      <w:marBottom w:val="0"/>
      <w:divBdr>
        <w:top w:val="none" w:sz="0" w:space="0" w:color="auto"/>
        <w:left w:val="none" w:sz="0" w:space="0" w:color="auto"/>
        <w:bottom w:val="none" w:sz="0" w:space="0" w:color="auto"/>
        <w:right w:val="none" w:sz="0" w:space="0" w:color="auto"/>
      </w:divBdr>
      <w:divsChild>
        <w:div w:id="1340084586">
          <w:marLeft w:val="0"/>
          <w:marRight w:val="0"/>
          <w:marTop w:val="360"/>
          <w:marBottom w:val="0"/>
          <w:divBdr>
            <w:top w:val="none" w:sz="0" w:space="0" w:color="auto"/>
            <w:left w:val="none" w:sz="0" w:space="0" w:color="auto"/>
            <w:bottom w:val="none" w:sz="0" w:space="0" w:color="auto"/>
            <w:right w:val="none" w:sz="0" w:space="0" w:color="auto"/>
          </w:divBdr>
        </w:div>
      </w:divsChild>
    </w:div>
    <w:div w:id="1340084697">
      <w:marLeft w:val="0"/>
      <w:marRight w:val="0"/>
      <w:marTop w:val="0"/>
      <w:marBottom w:val="0"/>
      <w:divBdr>
        <w:top w:val="none" w:sz="0" w:space="0" w:color="auto"/>
        <w:left w:val="none" w:sz="0" w:space="0" w:color="auto"/>
        <w:bottom w:val="none" w:sz="0" w:space="0" w:color="auto"/>
        <w:right w:val="none" w:sz="0" w:space="0" w:color="auto"/>
      </w:divBdr>
    </w:div>
    <w:div w:id="1340084700">
      <w:marLeft w:val="0"/>
      <w:marRight w:val="0"/>
      <w:marTop w:val="0"/>
      <w:marBottom w:val="0"/>
      <w:divBdr>
        <w:top w:val="none" w:sz="0" w:space="0" w:color="auto"/>
        <w:left w:val="none" w:sz="0" w:space="0" w:color="auto"/>
        <w:bottom w:val="none" w:sz="0" w:space="0" w:color="auto"/>
        <w:right w:val="none" w:sz="0" w:space="0" w:color="auto"/>
      </w:divBdr>
    </w:div>
    <w:div w:id="1340084702">
      <w:marLeft w:val="0"/>
      <w:marRight w:val="0"/>
      <w:marTop w:val="0"/>
      <w:marBottom w:val="0"/>
      <w:divBdr>
        <w:top w:val="none" w:sz="0" w:space="0" w:color="auto"/>
        <w:left w:val="none" w:sz="0" w:space="0" w:color="auto"/>
        <w:bottom w:val="none" w:sz="0" w:space="0" w:color="auto"/>
        <w:right w:val="none" w:sz="0" w:space="0" w:color="auto"/>
      </w:divBdr>
    </w:div>
    <w:div w:id="1340084703">
      <w:marLeft w:val="0"/>
      <w:marRight w:val="0"/>
      <w:marTop w:val="0"/>
      <w:marBottom w:val="0"/>
      <w:divBdr>
        <w:top w:val="none" w:sz="0" w:space="0" w:color="auto"/>
        <w:left w:val="none" w:sz="0" w:space="0" w:color="auto"/>
        <w:bottom w:val="none" w:sz="0" w:space="0" w:color="auto"/>
        <w:right w:val="none" w:sz="0" w:space="0" w:color="auto"/>
      </w:divBdr>
    </w:div>
    <w:div w:id="1340084704">
      <w:marLeft w:val="0"/>
      <w:marRight w:val="0"/>
      <w:marTop w:val="0"/>
      <w:marBottom w:val="0"/>
      <w:divBdr>
        <w:top w:val="none" w:sz="0" w:space="0" w:color="auto"/>
        <w:left w:val="none" w:sz="0" w:space="0" w:color="auto"/>
        <w:bottom w:val="none" w:sz="0" w:space="0" w:color="auto"/>
        <w:right w:val="none" w:sz="0" w:space="0" w:color="auto"/>
      </w:divBdr>
    </w:div>
    <w:div w:id="1340084706">
      <w:marLeft w:val="0"/>
      <w:marRight w:val="0"/>
      <w:marTop w:val="0"/>
      <w:marBottom w:val="0"/>
      <w:divBdr>
        <w:top w:val="none" w:sz="0" w:space="0" w:color="auto"/>
        <w:left w:val="none" w:sz="0" w:space="0" w:color="auto"/>
        <w:bottom w:val="none" w:sz="0" w:space="0" w:color="auto"/>
        <w:right w:val="none" w:sz="0" w:space="0" w:color="auto"/>
      </w:divBdr>
      <w:divsChild>
        <w:div w:id="1340084644">
          <w:marLeft w:val="547"/>
          <w:marRight w:val="0"/>
          <w:marTop w:val="96"/>
          <w:marBottom w:val="0"/>
          <w:divBdr>
            <w:top w:val="none" w:sz="0" w:space="0" w:color="auto"/>
            <w:left w:val="none" w:sz="0" w:space="0" w:color="auto"/>
            <w:bottom w:val="none" w:sz="0" w:space="0" w:color="auto"/>
            <w:right w:val="none" w:sz="0" w:space="0" w:color="auto"/>
          </w:divBdr>
        </w:div>
        <w:div w:id="1340084654">
          <w:marLeft w:val="547"/>
          <w:marRight w:val="0"/>
          <w:marTop w:val="96"/>
          <w:marBottom w:val="0"/>
          <w:divBdr>
            <w:top w:val="none" w:sz="0" w:space="0" w:color="auto"/>
            <w:left w:val="none" w:sz="0" w:space="0" w:color="auto"/>
            <w:bottom w:val="none" w:sz="0" w:space="0" w:color="auto"/>
            <w:right w:val="none" w:sz="0" w:space="0" w:color="auto"/>
          </w:divBdr>
        </w:div>
      </w:divsChild>
    </w:div>
    <w:div w:id="1340084708">
      <w:marLeft w:val="0"/>
      <w:marRight w:val="0"/>
      <w:marTop w:val="0"/>
      <w:marBottom w:val="0"/>
      <w:divBdr>
        <w:top w:val="none" w:sz="0" w:space="0" w:color="auto"/>
        <w:left w:val="none" w:sz="0" w:space="0" w:color="auto"/>
        <w:bottom w:val="none" w:sz="0" w:space="0" w:color="auto"/>
        <w:right w:val="none" w:sz="0" w:space="0" w:color="auto"/>
      </w:divBdr>
    </w:div>
    <w:div w:id="1340084710">
      <w:marLeft w:val="0"/>
      <w:marRight w:val="0"/>
      <w:marTop w:val="0"/>
      <w:marBottom w:val="0"/>
      <w:divBdr>
        <w:top w:val="none" w:sz="0" w:space="0" w:color="auto"/>
        <w:left w:val="none" w:sz="0" w:space="0" w:color="auto"/>
        <w:bottom w:val="none" w:sz="0" w:space="0" w:color="auto"/>
        <w:right w:val="none" w:sz="0" w:space="0" w:color="auto"/>
      </w:divBdr>
    </w:div>
    <w:div w:id="1340084711">
      <w:marLeft w:val="0"/>
      <w:marRight w:val="0"/>
      <w:marTop w:val="0"/>
      <w:marBottom w:val="0"/>
      <w:divBdr>
        <w:top w:val="none" w:sz="0" w:space="0" w:color="auto"/>
        <w:left w:val="none" w:sz="0" w:space="0" w:color="auto"/>
        <w:bottom w:val="none" w:sz="0" w:space="0" w:color="auto"/>
        <w:right w:val="none" w:sz="0" w:space="0" w:color="auto"/>
      </w:divBdr>
    </w:div>
    <w:div w:id="1340084712">
      <w:marLeft w:val="0"/>
      <w:marRight w:val="0"/>
      <w:marTop w:val="0"/>
      <w:marBottom w:val="0"/>
      <w:divBdr>
        <w:top w:val="none" w:sz="0" w:space="0" w:color="auto"/>
        <w:left w:val="none" w:sz="0" w:space="0" w:color="auto"/>
        <w:bottom w:val="none" w:sz="0" w:space="0" w:color="auto"/>
        <w:right w:val="none" w:sz="0" w:space="0" w:color="auto"/>
      </w:divBdr>
    </w:div>
    <w:div w:id="1340084713">
      <w:marLeft w:val="0"/>
      <w:marRight w:val="0"/>
      <w:marTop w:val="0"/>
      <w:marBottom w:val="0"/>
      <w:divBdr>
        <w:top w:val="none" w:sz="0" w:space="0" w:color="auto"/>
        <w:left w:val="none" w:sz="0" w:space="0" w:color="auto"/>
        <w:bottom w:val="none" w:sz="0" w:space="0" w:color="auto"/>
        <w:right w:val="none" w:sz="0" w:space="0" w:color="auto"/>
      </w:divBdr>
    </w:div>
    <w:div w:id="1340084714">
      <w:marLeft w:val="0"/>
      <w:marRight w:val="0"/>
      <w:marTop w:val="0"/>
      <w:marBottom w:val="0"/>
      <w:divBdr>
        <w:top w:val="none" w:sz="0" w:space="0" w:color="auto"/>
        <w:left w:val="none" w:sz="0" w:space="0" w:color="auto"/>
        <w:bottom w:val="none" w:sz="0" w:space="0" w:color="auto"/>
        <w:right w:val="none" w:sz="0" w:space="0" w:color="auto"/>
      </w:divBdr>
    </w:div>
    <w:div w:id="1340084715">
      <w:marLeft w:val="0"/>
      <w:marRight w:val="0"/>
      <w:marTop w:val="0"/>
      <w:marBottom w:val="0"/>
      <w:divBdr>
        <w:top w:val="none" w:sz="0" w:space="0" w:color="auto"/>
        <w:left w:val="none" w:sz="0" w:space="0" w:color="auto"/>
        <w:bottom w:val="none" w:sz="0" w:space="0" w:color="auto"/>
        <w:right w:val="none" w:sz="0" w:space="0" w:color="auto"/>
      </w:divBdr>
    </w:div>
    <w:div w:id="1340084716">
      <w:marLeft w:val="0"/>
      <w:marRight w:val="0"/>
      <w:marTop w:val="0"/>
      <w:marBottom w:val="0"/>
      <w:divBdr>
        <w:top w:val="none" w:sz="0" w:space="0" w:color="auto"/>
        <w:left w:val="none" w:sz="0" w:space="0" w:color="auto"/>
        <w:bottom w:val="none" w:sz="0" w:space="0" w:color="auto"/>
        <w:right w:val="none" w:sz="0" w:space="0" w:color="auto"/>
      </w:divBdr>
    </w:div>
    <w:div w:id="1340084718">
      <w:marLeft w:val="0"/>
      <w:marRight w:val="0"/>
      <w:marTop w:val="0"/>
      <w:marBottom w:val="0"/>
      <w:divBdr>
        <w:top w:val="none" w:sz="0" w:space="0" w:color="auto"/>
        <w:left w:val="none" w:sz="0" w:space="0" w:color="auto"/>
        <w:bottom w:val="none" w:sz="0" w:space="0" w:color="auto"/>
        <w:right w:val="none" w:sz="0" w:space="0" w:color="auto"/>
      </w:divBdr>
    </w:div>
    <w:div w:id="1340084719">
      <w:marLeft w:val="0"/>
      <w:marRight w:val="0"/>
      <w:marTop w:val="0"/>
      <w:marBottom w:val="0"/>
      <w:divBdr>
        <w:top w:val="none" w:sz="0" w:space="0" w:color="auto"/>
        <w:left w:val="none" w:sz="0" w:space="0" w:color="auto"/>
        <w:bottom w:val="none" w:sz="0" w:space="0" w:color="auto"/>
        <w:right w:val="none" w:sz="0" w:space="0" w:color="auto"/>
      </w:divBdr>
    </w:div>
    <w:div w:id="1340084720">
      <w:marLeft w:val="360"/>
      <w:marRight w:val="360"/>
      <w:marTop w:val="0"/>
      <w:marBottom w:val="0"/>
      <w:divBdr>
        <w:top w:val="none" w:sz="0" w:space="0" w:color="auto"/>
        <w:left w:val="none" w:sz="0" w:space="0" w:color="auto"/>
        <w:bottom w:val="none" w:sz="0" w:space="0" w:color="auto"/>
        <w:right w:val="none" w:sz="0" w:space="0" w:color="auto"/>
      </w:divBdr>
      <w:divsChild>
        <w:div w:id="1340084618">
          <w:marLeft w:val="0"/>
          <w:marRight w:val="0"/>
          <w:marTop w:val="360"/>
          <w:marBottom w:val="0"/>
          <w:divBdr>
            <w:top w:val="none" w:sz="0" w:space="0" w:color="auto"/>
            <w:left w:val="none" w:sz="0" w:space="0" w:color="auto"/>
            <w:bottom w:val="none" w:sz="0" w:space="0" w:color="auto"/>
            <w:right w:val="none" w:sz="0" w:space="0" w:color="auto"/>
          </w:divBdr>
        </w:div>
      </w:divsChild>
    </w:div>
    <w:div w:id="1340084721">
      <w:marLeft w:val="0"/>
      <w:marRight w:val="0"/>
      <w:marTop w:val="0"/>
      <w:marBottom w:val="0"/>
      <w:divBdr>
        <w:top w:val="none" w:sz="0" w:space="0" w:color="auto"/>
        <w:left w:val="none" w:sz="0" w:space="0" w:color="auto"/>
        <w:bottom w:val="none" w:sz="0" w:space="0" w:color="auto"/>
        <w:right w:val="none" w:sz="0" w:space="0" w:color="auto"/>
      </w:divBdr>
    </w:div>
    <w:div w:id="1340084722">
      <w:marLeft w:val="0"/>
      <w:marRight w:val="0"/>
      <w:marTop w:val="0"/>
      <w:marBottom w:val="0"/>
      <w:divBdr>
        <w:top w:val="none" w:sz="0" w:space="0" w:color="auto"/>
        <w:left w:val="none" w:sz="0" w:space="0" w:color="auto"/>
        <w:bottom w:val="none" w:sz="0" w:space="0" w:color="auto"/>
        <w:right w:val="none" w:sz="0" w:space="0" w:color="auto"/>
      </w:divBdr>
    </w:div>
    <w:div w:id="1340084723">
      <w:marLeft w:val="0"/>
      <w:marRight w:val="0"/>
      <w:marTop w:val="0"/>
      <w:marBottom w:val="0"/>
      <w:divBdr>
        <w:top w:val="none" w:sz="0" w:space="0" w:color="auto"/>
        <w:left w:val="none" w:sz="0" w:space="0" w:color="auto"/>
        <w:bottom w:val="none" w:sz="0" w:space="0" w:color="auto"/>
        <w:right w:val="none" w:sz="0" w:space="0" w:color="auto"/>
      </w:divBdr>
    </w:div>
    <w:div w:id="1340084725">
      <w:marLeft w:val="0"/>
      <w:marRight w:val="0"/>
      <w:marTop w:val="0"/>
      <w:marBottom w:val="0"/>
      <w:divBdr>
        <w:top w:val="none" w:sz="0" w:space="0" w:color="auto"/>
        <w:left w:val="none" w:sz="0" w:space="0" w:color="auto"/>
        <w:bottom w:val="none" w:sz="0" w:space="0" w:color="auto"/>
        <w:right w:val="none" w:sz="0" w:space="0" w:color="auto"/>
      </w:divBdr>
    </w:div>
    <w:div w:id="1340084726">
      <w:marLeft w:val="0"/>
      <w:marRight w:val="0"/>
      <w:marTop w:val="0"/>
      <w:marBottom w:val="0"/>
      <w:divBdr>
        <w:top w:val="none" w:sz="0" w:space="0" w:color="auto"/>
        <w:left w:val="none" w:sz="0" w:space="0" w:color="auto"/>
        <w:bottom w:val="none" w:sz="0" w:space="0" w:color="auto"/>
        <w:right w:val="none" w:sz="0" w:space="0" w:color="auto"/>
      </w:divBdr>
    </w:div>
    <w:div w:id="1340084727">
      <w:marLeft w:val="0"/>
      <w:marRight w:val="0"/>
      <w:marTop w:val="0"/>
      <w:marBottom w:val="0"/>
      <w:divBdr>
        <w:top w:val="none" w:sz="0" w:space="0" w:color="auto"/>
        <w:left w:val="none" w:sz="0" w:space="0" w:color="auto"/>
        <w:bottom w:val="none" w:sz="0" w:space="0" w:color="auto"/>
        <w:right w:val="none" w:sz="0" w:space="0" w:color="auto"/>
      </w:divBdr>
    </w:div>
    <w:div w:id="1340084728">
      <w:marLeft w:val="0"/>
      <w:marRight w:val="0"/>
      <w:marTop w:val="0"/>
      <w:marBottom w:val="0"/>
      <w:divBdr>
        <w:top w:val="none" w:sz="0" w:space="0" w:color="auto"/>
        <w:left w:val="none" w:sz="0" w:space="0" w:color="auto"/>
        <w:bottom w:val="none" w:sz="0" w:space="0" w:color="auto"/>
        <w:right w:val="none" w:sz="0" w:space="0" w:color="auto"/>
      </w:divBdr>
    </w:div>
    <w:div w:id="1340084729">
      <w:marLeft w:val="0"/>
      <w:marRight w:val="0"/>
      <w:marTop w:val="0"/>
      <w:marBottom w:val="0"/>
      <w:divBdr>
        <w:top w:val="none" w:sz="0" w:space="0" w:color="auto"/>
        <w:left w:val="none" w:sz="0" w:space="0" w:color="auto"/>
        <w:bottom w:val="none" w:sz="0" w:space="0" w:color="auto"/>
        <w:right w:val="none" w:sz="0" w:space="0" w:color="auto"/>
      </w:divBdr>
    </w:div>
    <w:div w:id="1365599746">
      <w:bodyDiv w:val="1"/>
      <w:marLeft w:val="0"/>
      <w:marRight w:val="0"/>
      <w:marTop w:val="0"/>
      <w:marBottom w:val="0"/>
      <w:divBdr>
        <w:top w:val="none" w:sz="0" w:space="0" w:color="auto"/>
        <w:left w:val="none" w:sz="0" w:space="0" w:color="auto"/>
        <w:bottom w:val="none" w:sz="0" w:space="0" w:color="auto"/>
        <w:right w:val="none" w:sz="0" w:space="0" w:color="auto"/>
      </w:divBdr>
    </w:div>
    <w:div w:id="1446462909">
      <w:bodyDiv w:val="1"/>
      <w:marLeft w:val="0"/>
      <w:marRight w:val="0"/>
      <w:marTop w:val="0"/>
      <w:marBottom w:val="0"/>
      <w:divBdr>
        <w:top w:val="none" w:sz="0" w:space="0" w:color="auto"/>
        <w:left w:val="none" w:sz="0" w:space="0" w:color="auto"/>
        <w:bottom w:val="none" w:sz="0" w:space="0" w:color="auto"/>
        <w:right w:val="none" w:sz="0" w:space="0" w:color="auto"/>
      </w:divBdr>
    </w:div>
    <w:div w:id="1481313748">
      <w:bodyDiv w:val="1"/>
      <w:marLeft w:val="0"/>
      <w:marRight w:val="0"/>
      <w:marTop w:val="0"/>
      <w:marBottom w:val="0"/>
      <w:divBdr>
        <w:top w:val="none" w:sz="0" w:space="0" w:color="auto"/>
        <w:left w:val="none" w:sz="0" w:space="0" w:color="auto"/>
        <w:bottom w:val="none" w:sz="0" w:space="0" w:color="auto"/>
        <w:right w:val="none" w:sz="0" w:space="0" w:color="auto"/>
      </w:divBdr>
    </w:div>
    <w:div w:id="1481732173">
      <w:bodyDiv w:val="1"/>
      <w:marLeft w:val="0"/>
      <w:marRight w:val="0"/>
      <w:marTop w:val="0"/>
      <w:marBottom w:val="0"/>
      <w:divBdr>
        <w:top w:val="none" w:sz="0" w:space="0" w:color="auto"/>
        <w:left w:val="none" w:sz="0" w:space="0" w:color="auto"/>
        <w:bottom w:val="none" w:sz="0" w:space="0" w:color="auto"/>
        <w:right w:val="none" w:sz="0" w:space="0" w:color="auto"/>
      </w:divBdr>
    </w:div>
    <w:div w:id="1498963149">
      <w:bodyDiv w:val="1"/>
      <w:marLeft w:val="0"/>
      <w:marRight w:val="0"/>
      <w:marTop w:val="0"/>
      <w:marBottom w:val="0"/>
      <w:divBdr>
        <w:top w:val="none" w:sz="0" w:space="0" w:color="auto"/>
        <w:left w:val="none" w:sz="0" w:space="0" w:color="auto"/>
        <w:bottom w:val="none" w:sz="0" w:space="0" w:color="auto"/>
        <w:right w:val="none" w:sz="0" w:space="0" w:color="auto"/>
      </w:divBdr>
    </w:div>
    <w:div w:id="1543977536">
      <w:bodyDiv w:val="1"/>
      <w:marLeft w:val="0"/>
      <w:marRight w:val="0"/>
      <w:marTop w:val="0"/>
      <w:marBottom w:val="0"/>
      <w:divBdr>
        <w:top w:val="none" w:sz="0" w:space="0" w:color="auto"/>
        <w:left w:val="none" w:sz="0" w:space="0" w:color="auto"/>
        <w:bottom w:val="none" w:sz="0" w:space="0" w:color="auto"/>
        <w:right w:val="none" w:sz="0" w:space="0" w:color="auto"/>
      </w:divBdr>
    </w:div>
    <w:div w:id="1662922995">
      <w:bodyDiv w:val="1"/>
      <w:marLeft w:val="0"/>
      <w:marRight w:val="0"/>
      <w:marTop w:val="0"/>
      <w:marBottom w:val="0"/>
      <w:divBdr>
        <w:top w:val="none" w:sz="0" w:space="0" w:color="auto"/>
        <w:left w:val="none" w:sz="0" w:space="0" w:color="auto"/>
        <w:bottom w:val="none" w:sz="0" w:space="0" w:color="auto"/>
        <w:right w:val="none" w:sz="0" w:space="0" w:color="auto"/>
      </w:divBdr>
    </w:div>
    <w:div w:id="1764762139">
      <w:bodyDiv w:val="1"/>
      <w:marLeft w:val="0"/>
      <w:marRight w:val="0"/>
      <w:marTop w:val="0"/>
      <w:marBottom w:val="0"/>
      <w:divBdr>
        <w:top w:val="none" w:sz="0" w:space="0" w:color="auto"/>
        <w:left w:val="none" w:sz="0" w:space="0" w:color="auto"/>
        <w:bottom w:val="none" w:sz="0" w:space="0" w:color="auto"/>
        <w:right w:val="none" w:sz="0" w:space="0" w:color="auto"/>
      </w:divBdr>
    </w:div>
    <w:div w:id="1868374233">
      <w:bodyDiv w:val="1"/>
      <w:marLeft w:val="0"/>
      <w:marRight w:val="0"/>
      <w:marTop w:val="0"/>
      <w:marBottom w:val="0"/>
      <w:divBdr>
        <w:top w:val="none" w:sz="0" w:space="0" w:color="auto"/>
        <w:left w:val="none" w:sz="0" w:space="0" w:color="auto"/>
        <w:bottom w:val="none" w:sz="0" w:space="0" w:color="auto"/>
        <w:right w:val="none" w:sz="0" w:space="0" w:color="auto"/>
      </w:divBdr>
    </w:div>
    <w:div w:id="1958950926">
      <w:bodyDiv w:val="1"/>
      <w:marLeft w:val="0"/>
      <w:marRight w:val="0"/>
      <w:marTop w:val="0"/>
      <w:marBottom w:val="0"/>
      <w:divBdr>
        <w:top w:val="none" w:sz="0" w:space="0" w:color="auto"/>
        <w:left w:val="none" w:sz="0" w:space="0" w:color="auto"/>
        <w:bottom w:val="none" w:sz="0" w:space="0" w:color="auto"/>
        <w:right w:val="none" w:sz="0" w:space="0" w:color="auto"/>
      </w:divBdr>
    </w:div>
    <w:div w:id="1978992312">
      <w:bodyDiv w:val="1"/>
      <w:marLeft w:val="0"/>
      <w:marRight w:val="0"/>
      <w:marTop w:val="0"/>
      <w:marBottom w:val="0"/>
      <w:divBdr>
        <w:top w:val="none" w:sz="0" w:space="0" w:color="auto"/>
        <w:left w:val="none" w:sz="0" w:space="0" w:color="auto"/>
        <w:bottom w:val="none" w:sz="0" w:space="0" w:color="auto"/>
        <w:right w:val="none" w:sz="0" w:space="0" w:color="auto"/>
      </w:divBdr>
    </w:div>
    <w:div w:id="2004242190">
      <w:bodyDiv w:val="1"/>
      <w:marLeft w:val="0"/>
      <w:marRight w:val="0"/>
      <w:marTop w:val="0"/>
      <w:marBottom w:val="0"/>
      <w:divBdr>
        <w:top w:val="none" w:sz="0" w:space="0" w:color="auto"/>
        <w:left w:val="none" w:sz="0" w:space="0" w:color="auto"/>
        <w:bottom w:val="none" w:sz="0" w:space="0" w:color="auto"/>
        <w:right w:val="none" w:sz="0" w:space="0" w:color="auto"/>
      </w:divBdr>
    </w:div>
    <w:div w:id="2066754086">
      <w:bodyDiv w:val="1"/>
      <w:marLeft w:val="0"/>
      <w:marRight w:val="0"/>
      <w:marTop w:val="0"/>
      <w:marBottom w:val="0"/>
      <w:divBdr>
        <w:top w:val="none" w:sz="0" w:space="0" w:color="auto"/>
        <w:left w:val="none" w:sz="0" w:space="0" w:color="auto"/>
        <w:bottom w:val="none" w:sz="0" w:space="0" w:color="auto"/>
        <w:right w:val="none" w:sz="0" w:space="0" w:color="auto"/>
      </w:divBdr>
    </w:div>
    <w:div w:id="2125071530">
      <w:bodyDiv w:val="1"/>
      <w:marLeft w:val="0"/>
      <w:marRight w:val="0"/>
      <w:marTop w:val="0"/>
      <w:marBottom w:val="0"/>
      <w:divBdr>
        <w:top w:val="none" w:sz="0" w:space="0" w:color="auto"/>
        <w:left w:val="none" w:sz="0" w:space="0" w:color="auto"/>
        <w:bottom w:val="none" w:sz="0" w:space="0" w:color="auto"/>
        <w:right w:val="none" w:sz="0" w:space="0" w:color="auto"/>
      </w:divBdr>
    </w:div>
    <w:div w:id="2136633221">
      <w:bodyDiv w:val="1"/>
      <w:marLeft w:val="0"/>
      <w:marRight w:val="0"/>
      <w:marTop w:val="0"/>
      <w:marBottom w:val="0"/>
      <w:divBdr>
        <w:top w:val="none" w:sz="0" w:space="0" w:color="auto"/>
        <w:left w:val="none" w:sz="0" w:space="0" w:color="auto"/>
        <w:bottom w:val="none" w:sz="0" w:space="0" w:color="auto"/>
        <w:right w:val="none" w:sz="0" w:space="0" w:color="auto"/>
      </w:divBdr>
      <w:divsChild>
        <w:div w:id="364911221">
          <w:marLeft w:val="547"/>
          <w:marRight w:val="0"/>
          <w:marTop w:val="86"/>
          <w:marBottom w:val="0"/>
          <w:divBdr>
            <w:top w:val="none" w:sz="0" w:space="0" w:color="auto"/>
            <w:left w:val="none" w:sz="0" w:space="0" w:color="auto"/>
            <w:bottom w:val="none" w:sz="0" w:space="0" w:color="auto"/>
            <w:right w:val="none" w:sz="0" w:space="0" w:color="auto"/>
          </w:divBdr>
        </w:div>
        <w:div w:id="1273974986">
          <w:marLeft w:val="547"/>
          <w:marRight w:val="0"/>
          <w:marTop w:val="86"/>
          <w:marBottom w:val="0"/>
          <w:divBdr>
            <w:top w:val="none" w:sz="0" w:space="0" w:color="auto"/>
            <w:left w:val="none" w:sz="0" w:space="0" w:color="auto"/>
            <w:bottom w:val="none" w:sz="0" w:space="0" w:color="auto"/>
            <w:right w:val="none" w:sz="0" w:space="0" w:color="auto"/>
          </w:divBdr>
        </w:div>
        <w:div w:id="1824467667">
          <w:marLeft w:val="547"/>
          <w:marRight w:val="0"/>
          <w:marTop w:val="86"/>
          <w:marBottom w:val="0"/>
          <w:divBdr>
            <w:top w:val="none" w:sz="0" w:space="0" w:color="auto"/>
            <w:left w:val="none" w:sz="0" w:space="0" w:color="auto"/>
            <w:bottom w:val="none" w:sz="0" w:space="0" w:color="auto"/>
            <w:right w:val="none" w:sz="0" w:space="0" w:color="auto"/>
          </w:divBdr>
        </w:div>
      </w:divsChild>
    </w:div>
    <w:div w:id="213674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legis.iowa.gov/docs/code/68B.pdf" TargetMode="External"/><Relationship Id="rId21" Type="http://schemas.openxmlformats.org/officeDocument/2006/relationships/image" Target="media/image2.png"/><Relationship Id="rId42" Type="http://schemas.openxmlformats.org/officeDocument/2006/relationships/hyperlink" Target="https://www.legis.iowa.gov/docs/code/904.808.pdf" TargetMode="External"/><Relationship Id="rId63" Type="http://schemas.openxmlformats.org/officeDocument/2006/relationships/diagramColors" Target="diagrams/colors3.xml"/><Relationship Id="rId84" Type="http://schemas.openxmlformats.org/officeDocument/2006/relationships/hyperlink" Target="https://www.legis.iowa.gov/docs/iac/rule/12-19-2018.11.117.7.pdf" TargetMode="External"/><Relationship Id="rId138" Type="http://schemas.openxmlformats.org/officeDocument/2006/relationships/image" Target="media/image9.emf"/><Relationship Id="rId159" Type="http://schemas.openxmlformats.org/officeDocument/2006/relationships/hyperlink" Target="https://www.legis.iowa.gov/docs/code/8A.pdf" TargetMode="External"/><Relationship Id="rId170" Type="http://schemas.openxmlformats.org/officeDocument/2006/relationships/image" Target="media/image16.png"/><Relationship Id="rId191" Type="http://schemas.openxmlformats.org/officeDocument/2006/relationships/hyperlink" Target="https://das.iowa.gov/procurement/fleet-services" TargetMode="External"/><Relationship Id="rId107" Type="http://schemas.openxmlformats.org/officeDocument/2006/relationships/hyperlink" Target="https://www.legis.iowa.gov/docs/code/22.pdf" TargetMode="External"/><Relationship Id="rId11" Type="http://schemas.openxmlformats.org/officeDocument/2006/relationships/image" Target="media/image1.jpg"/><Relationship Id="rId32" Type="http://schemas.openxmlformats.org/officeDocument/2006/relationships/hyperlink" Target="https://www.legis.iowa.gov/docs/iac/rule/06-10-2015.11.117.9.pdf" TargetMode="External"/><Relationship Id="rId53" Type="http://schemas.openxmlformats.org/officeDocument/2006/relationships/hyperlink" Target="https://www.legis.iowa.gov/docs/iac/rule/01-01-2020.11.117.5.pdf" TargetMode="External"/><Relationship Id="rId74" Type="http://schemas.openxmlformats.org/officeDocument/2006/relationships/hyperlink" Target="mailto:purchasing.mailbox@iowa.gov" TargetMode="External"/><Relationship Id="rId128" Type="http://schemas.openxmlformats.org/officeDocument/2006/relationships/image" Target="media/image4.emf"/><Relationship Id="rId149" Type="http://schemas.openxmlformats.org/officeDocument/2006/relationships/hyperlink" Target="https://www.legis.iowa.gov/docs/code/2020/8B.1.pdf" TargetMode="External"/><Relationship Id="rId5" Type="http://schemas.openxmlformats.org/officeDocument/2006/relationships/numbering" Target="numbering.xml"/><Relationship Id="rId95" Type="http://schemas.openxmlformats.org/officeDocument/2006/relationships/hyperlink" Target="https://www.legis.iowa.gov/docs/ico/chapter/8A.pdf" TargetMode="External"/><Relationship Id="rId160" Type="http://schemas.openxmlformats.org/officeDocument/2006/relationships/hyperlink" Target="https://www.legis.iowa.gov/docs/iac/rule/08-21-2013.11.117.18.pdf" TargetMode="External"/><Relationship Id="rId181" Type="http://schemas.openxmlformats.org/officeDocument/2006/relationships/hyperlink" Target="https://www.legis.iowa.gov/docs/code/8A.311.pdf" TargetMode="External"/><Relationship Id="rId22" Type="http://schemas.openxmlformats.org/officeDocument/2006/relationships/hyperlink" Target="https://das.iowa.gov/sites/default/files/procurement/doc/InformalQuoteDocumentationForm.docx" TargetMode="External"/><Relationship Id="rId43" Type="http://schemas.openxmlformats.org/officeDocument/2006/relationships/hyperlink" Target="https://www.legis.iowa.gov/docs/iac/rule/01-01-2020.11.117.5.pdf" TargetMode="External"/><Relationship Id="rId64" Type="http://schemas.microsoft.com/office/2007/relationships/diagramDrawing" Target="diagrams/drawing3.xml"/><Relationship Id="rId118" Type="http://schemas.openxmlformats.org/officeDocument/2006/relationships/hyperlink" Target="https://www.legis.iowa.gov/docs/code/22.pdf" TargetMode="External"/><Relationship Id="rId139" Type="http://schemas.openxmlformats.org/officeDocument/2006/relationships/package" Target="embeddings/Microsoft_Visio_Drawing5.vsdx"/><Relationship Id="rId85" Type="http://schemas.openxmlformats.org/officeDocument/2006/relationships/hyperlink" Target="http://www.iowaeconomicdevelopment.com/business/tsb/tsb.htm" TargetMode="External"/><Relationship Id="rId150" Type="http://schemas.openxmlformats.org/officeDocument/2006/relationships/hyperlink" Target="https://www.legis.iowa.gov/docs/code/8A.362.pdf" TargetMode="External"/><Relationship Id="rId171" Type="http://schemas.openxmlformats.org/officeDocument/2006/relationships/image" Target="cid:image003.png@01D24027.6B7E7EC0" TargetMode="External"/><Relationship Id="rId192" Type="http://schemas.openxmlformats.org/officeDocument/2006/relationships/hyperlink" Target="https://www.legis.iowa.gov/docs/code/22.3A.pdf" TargetMode="External"/><Relationship Id="rId12" Type="http://schemas.openxmlformats.org/officeDocument/2006/relationships/header" Target="header1.xml"/><Relationship Id="rId33" Type="http://schemas.openxmlformats.org/officeDocument/2006/relationships/hyperlink" Target="https://www.legis.iowa.gov/docs/iac/rule/06-10-2015.11.117.9.pdf" TargetMode="External"/><Relationship Id="rId108" Type="http://schemas.openxmlformats.org/officeDocument/2006/relationships/hyperlink" Target="https://das.iowa.gov/sites/default/files/procurement/pdf/Form22-RFP.pdf" TargetMode="External"/><Relationship Id="rId129" Type="http://schemas.openxmlformats.org/officeDocument/2006/relationships/package" Target="embeddings/Microsoft_Visio_Drawing.vsdx"/><Relationship Id="rId54" Type="http://schemas.openxmlformats.org/officeDocument/2006/relationships/comments" Target="comments.xml"/><Relationship Id="rId75" Type="http://schemas.openxmlformats.org/officeDocument/2006/relationships/hyperlink" Target="https://www.legis.iowa.gov/docs/iac/rule/12-19-2018.11.117.7.pdf" TargetMode="External"/><Relationship Id="rId96" Type="http://schemas.openxmlformats.org/officeDocument/2006/relationships/hyperlink" Target="https://www.legis.iowa.gov/docs/ACO/IAC/LINC/06-10-2015.Rule.11.117.10.pdf" TargetMode="External"/><Relationship Id="rId140" Type="http://schemas.openxmlformats.org/officeDocument/2006/relationships/image" Target="media/image10.emf"/><Relationship Id="rId161" Type="http://schemas.openxmlformats.org/officeDocument/2006/relationships/hyperlink" Target="https://www.legis.iowa.gov/docs/iac/rule/08-21-2013.11.117.20.pdf" TargetMode="External"/><Relationship Id="rId182" Type="http://schemas.openxmlformats.org/officeDocument/2006/relationships/hyperlink" Target="https://www.legis.iowa.gov/docs/code/8A.312.pdf" TargetMode="External"/><Relationship Id="rId6" Type="http://schemas.openxmlformats.org/officeDocument/2006/relationships/styles" Target="styles.xml"/><Relationship Id="rId23" Type="http://schemas.openxmlformats.org/officeDocument/2006/relationships/diagramData" Target="diagrams/data2.xml"/><Relationship Id="rId119" Type="http://schemas.openxmlformats.org/officeDocument/2006/relationships/hyperlink" Target="https://www.legis.iowa.gov/docs/code/22.pdf" TargetMode="External"/><Relationship Id="rId44" Type="http://schemas.openxmlformats.org/officeDocument/2006/relationships/hyperlink" Target="https://www.legis.iowa.gov/docs/aco/rule/11.100.6.pdf" TargetMode="External"/><Relationship Id="rId65" Type="http://schemas.openxmlformats.org/officeDocument/2006/relationships/hyperlink" Target="https://www.legis.iowa.gov/docs/iac/rule/03-23-2022.11.117.15.pdf" TargetMode="External"/><Relationship Id="rId86" Type="http://schemas.openxmlformats.org/officeDocument/2006/relationships/hyperlink" Target="https://www.legis.iowa.gov/docs/iac/rule/12-19-2018.11.117.7.pdf" TargetMode="External"/><Relationship Id="rId130" Type="http://schemas.openxmlformats.org/officeDocument/2006/relationships/image" Target="media/image5.emf"/><Relationship Id="rId151" Type="http://schemas.openxmlformats.org/officeDocument/2006/relationships/hyperlink" Target="https://www.legis.iowa.gov/docs/code/8A.367.pdf" TargetMode="External"/><Relationship Id="rId172" Type="http://schemas.openxmlformats.org/officeDocument/2006/relationships/hyperlink" Target="mailto:Karl.Wendt@iowa.gov" TargetMode="External"/><Relationship Id="rId193" Type="http://schemas.openxmlformats.org/officeDocument/2006/relationships/hyperlink" Target="https://www.legis.iowa.gov/docs/code/15.102.pdf" TargetMode="External"/><Relationship Id="rId13" Type="http://schemas.openxmlformats.org/officeDocument/2006/relationships/header" Target="header2.xml"/><Relationship Id="rId109" Type="http://schemas.openxmlformats.org/officeDocument/2006/relationships/hyperlink" Target="https://www.legis.iowa.gov/docs/code/8A.pdf" TargetMode="External"/><Relationship Id="rId34" Type="http://schemas.openxmlformats.org/officeDocument/2006/relationships/hyperlink" Target="https://www.legis.iowa.gov/docs/iac/rule/12-19-2018.11.117.8.pdf" TargetMode="External"/><Relationship Id="rId55" Type="http://schemas.microsoft.com/office/2011/relationships/commentsExtended" Target="commentsExtended.xml"/><Relationship Id="rId76" Type="http://schemas.openxmlformats.org/officeDocument/2006/relationships/hyperlink" Target="http://www.iowaeconomicdevelopment.com/business/tsb/tsb.htm" TargetMode="External"/><Relationship Id="rId97" Type="http://schemas.openxmlformats.org/officeDocument/2006/relationships/hyperlink" Target="https://www.legis.iowa.gov/docs/code/26.pdf" TargetMode="External"/><Relationship Id="rId120" Type="http://schemas.openxmlformats.org/officeDocument/2006/relationships/hyperlink" Target="https://www.legis.iowa.gov/docs/code/22.pdf" TargetMode="External"/><Relationship Id="rId141" Type="http://schemas.openxmlformats.org/officeDocument/2006/relationships/package" Target="embeddings/Microsoft_Visio_Drawing6.vsdx"/><Relationship Id="rId7" Type="http://schemas.openxmlformats.org/officeDocument/2006/relationships/settings" Target="settings.xml"/><Relationship Id="rId71" Type="http://schemas.openxmlformats.org/officeDocument/2006/relationships/hyperlink" Target="https://www.legis.iowa.gov/docs/iac/rule/12-19-2018.11.118.11.pdf" TargetMode="External"/><Relationship Id="rId92" Type="http://schemas.openxmlformats.org/officeDocument/2006/relationships/hyperlink" Target="https://www.legis.iowa.gov/docs/iac/chapter/04-20-2022.11.102.pdf" TargetMode="External"/><Relationship Id="rId162" Type="http://schemas.openxmlformats.org/officeDocument/2006/relationships/hyperlink" Target="https://das.iowa.gov/sites/default/files/procurement/pdf/050116%20terms%20goods.pdf" TargetMode="External"/><Relationship Id="rId183" Type="http://schemas.openxmlformats.org/officeDocument/2006/relationships/hyperlink" Target="https://www.legis.iowa.gov/docs/iac/chapter/04-20-2022.11.117.pdf"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diagramLayout" Target="diagrams/layout2.xml"/><Relationship Id="rId40" Type="http://schemas.openxmlformats.org/officeDocument/2006/relationships/hyperlink" Target="https://www.legis.iowa.gov/docs/iac/rule/01-01-2020.11.117.5.pdf" TargetMode="External"/><Relationship Id="rId45" Type="http://schemas.openxmlformats.org/officeDocument/2006/relationships/hyperlink" Target="http://www.iaprisonind.com/" TargetMode="External"/><Relationship Id="rId66" Type="http://schemas.openxmlformats.org/officeDocument/2006/relationships/hyperlink" Target="https://www.legis.iowa.gov/docs/iac/rule/03-23-2022.11.117.15.pdf" TargetMode="External"/><Relationship Id="rId87" Type="http://schemas.openxmlformats.org/officeDocument/2006/relationships/hyperlink" Target="https://www.legis.iowa.gov/docs/iac/rule/03-14-2018.11.117.13.pdf" TargetMode="External"/><Relationship Id="rId110" Type="http://schemas.openxmlformats.org/officeDocument/2006/relationships/hyperlink" Target="https://www.legis.iowa.gov/docs/code/68B.pdf" TargetMode="External"/><Relationship Id="rId115" Type="http://schemas.openxmlformats.org/officeDocument/2006/relationships/hyperlink" Target="https://www.legis.iowa.gov/docs/code/68B.pdf" TargetMode="External"/><Relationship Id="rId131" Type="http://schemas.openxmlformats.org/officeDocument/2006/relationships/package" Target="embeddings/Microsoft_Visio_Drawing1.vsdx"/><Relationship Id="rId136" Type="http://schemas.openxmlformats.org/officeDocument/2006/relationships/image" Target="media/image8.emf"/><Relationship Id="rId157" Type="http://schemas.openxmlformats.org/officeDocument/2006/relationships/hyperlink" Target="https://www.legis.iowa.gov/docs/code/8A.311.pdf" TargetMode="External"/><Relationship Id="rId178" Type="http://schemas.openxmlformats.org/officeDocument/2006/relationships/hyperlink" Target="https://www.legis.iowa.gov/docs/code/8A.302.pdf" TargetMode="External"/><Relationship Id="rId61" Type="http://schemas.openxmlformats.org/officeDocument/2006/relationships/diagramLayout" Target="diagrams/layout3.xml"/><Relationship Id="rId82" Type="http://schemas.openxmlformats.org/officeDocument/2006/relationships/hyperlink" Target="https://www.legis.iowa.gov/docs/iac/rule/03-14-2018.11.117.13.pdf" TargetMode="External"/><Relationship Id="rId152" Type="http://schemas.openxmlformats.org/officeDocument/2006/relationships/hyperlink" Target="mailto:jeannie.adams@iowa.gov" TargetMode="External"/><Relationship Id="rId173" Type="http://schemas.openxmlformats.org/officeDocument/2006/relationships/hyperlink" Target="https://www.legis.iowa.gov/docs/publications/iactc/83.2/CH1031.pdf" TargetMode="External"/><Relationship Id="rId194" Type="http://schemas.openxmlformats.org/officeDocument/2006/relationships/hyperlink" Target="https://www.legis.iowa.gov/docs/code/10A.104.pdf" TargetMode="External"/><Relationship Id="rId19" Type="http://schemas.openxmlformats.org/officeDocument/2006/relationships/diagramColors" Target="diagrams/colors1.xml"/><Relationship Id="rId14" Type="http://schemas.openxmlformats.org/officeDocument/2006/relationships/footer" Target="footer1.xml"/><Relationship Id="rId30" Type="http://schemas.openxmlformats.org/officeDocument/2006/relationships/hyperlink" Target="https://www.legis.iowa.gov/docs/iac/rule/01-01-2020.11.117.5.pdf" TargetMode="External"/><Relationship Id="rId35" Type="http://schemas.openxmlformats.org/officeDocument/2006/relationships/hyperlink" Target="https://www.legis.iowa.gov/docs/iac/rule/06-10-2015.11.117.9.pdf" TargetMode="External"/><Relationship Id="rId56" Type="http://schemas.microsoft.com/office/2016/09/relationships/commentsIds" Target="commentsIds.xml"/><Relationship Id="rId77" Type="http://schemas.openxmlformats.org/officeDocument/2006/relationships/hyperlink" Target="https://www.legis.iowa.gov/docs/iac/rule/03-14-2018.11.117.13.pdf" TargetMode="External"/><Relationship Id="rId100" Type="http://schemas.openxmlformats.org/officeDocument/2006/relationships/hyperlink" Target="https://www.legis.iowa.gov/docs/code/22.7.pdf" TargetMode="External"/><Relationship Id="rId105" Type="http://schemas.openxmlformats.org/officeDocument/2006/relationships/hyperlink" Target="https://www.legis.iowa.gov/docs/code/22.7.pdf" TargetMode="External"/><Relationship Id="rId126" Type="http://schemas.openxmlformats.org/officeDocument/2006/relationships/hyperlink" Target="https://www.legis.iowa.gov/docs/iac/rule/03-23-2022.11.117.15.pdf" TargetMode="External"/><Relationship Id="rId147" Type="http://schemas.openxmlformats.org/officeDocument/2006/relationships/package" Target="embeddings/Microsoft_Visio_Drawing9.vsdx"/><Relationship Id="rId16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legis.iowa.gov/docs/iac/rule/12-19-2018.11.117.8.pdf" TargetMode="External"/><Relationship Id="rId72" Type="http://schemas.openxmlformats.org/officeDocument/2006/relationships/hyperlink" Target="https://www.legis.iowa.gov/docs/iac/rule/12-19-2018.11.118.11.pdf" TargetMode="External"/><Relationship Id="rId93" Type="http://schemas.openxmlformats.org/officeDocument/2006/relationships/hyperlink" Target="https://www.legis.iowa.gov/docs/iac/rule/01-01-2020.11.117.5.pdf" TargetMode="External"/><Relationship Id="rId98" Type="http://schemas.openxmlformats.org/officeDocument/2006/relationships/hyperlink" Target="https://www.legis.iowa.gov/docs/code/314.1.pdf" TargetMode="External"/><Relationship Id="rId121" Type="http://schemas.openxmlformats.org/officeDocument/2006/relationships/hyperlink" Target="https://www.legis.iowa.gov/docs/code/22.pdf" TargetMode="External"/><Relationship Id="rId142" Type="http://schemas.openxmlformats.org/officeDocument/2006/relationships/image" Target="media/image11.emf"/><Relationship Id="rId163" Type="http://schemas.openxmlformats.org/officeDocument/2006/relationships/hyperlink" Target="http://das.gse.iowa.gov/terms_goods.pdf" TargetMode="External"/><Relationship Id="rId184" Type="http://schemas.openxmlformats.org/officeDocument/2006/relationships/hyperlink" Target="https://www.legis.iowa.gov/docs/iac/chapter/04-20-2022.11.118.pdf" TargetMode="External"/><Relationship Id="rId189" Type="http://schemas.openxmlformats.org/officeDocument/2006/relationships/hyperlink" Target="https://iowaeda.microsoftcrmportals.com/tsb-search/" TargetMode="External"/><Relationship Id="rId3" Type="http://schemas.openxmlformats.org/officeDocument/2006/relationships/customXml" Target="../customXml/item3.xml"/><Relationship Id="rId25" Type="http://schemas.openxmlformats.org/officeDocument/2006/relationships/diagramQuickStyle" Target="diagrams/quickStyle2.xml"/><Relationship Id="rId46" Type="http://schemas.openxmlformats.org/officeDocument/2006/relationships/hyperlink" Target="https://www.legis.iowa.gov/docs/code/216D.3.pdf" TargetMode="External"/><Relationship Id="rId67" Type="http://schemas.openxmlformats.org/officeDocument/2006/relationships/hyperlink" Target="https://das.iowa.gov/sites/default/files/procurement/doc/InformalQuoteDocumentationForm.docx" TargetMode="External"/><Relationship Id="rId116" Type="http://schemas.openxmlformats.org/officeDocument/2006/relationships/hyperlink" Target="https://www.legis.iowa.gov/docs/code/68B.pdf" TargetMode="External"/><Relationship Id="rId137" Type="http://schemas.openxmlformats.org/officeDocument/2006/relationships/package" Target="embeddings/Microsoft_Visio_Drawing4.vsdx"/><Relationship Id="rId158" Type="http://schemas.openxmlformats.org/officeDocument/2006/relationships/hyperlink" Target="https://das.iowa.gov/procurement/vendors/how-do-business/bidding-opportunities" TargetMode="External"/><Relationship Id="rId20" Type="http://schemas.microsoft.com/office/2007/relationships/diagramDrawing" Target="diagrams/drawing1.xml"/><Relationship Id="rId41" Type="http://schemas.openxmlformats.org/officeDocument/2006/relationships/hyperlink" Target="https://www.legis.iowa.gov/docs/code/904.808.pdf" TargetMode="External"/><Relationship Id="rId62" Type="http://schemas.openxmlformats.org/officeDocument/2006/relationships/diagramQuickStyle" Target="diagrams/quickStyle3.xml"/><Relationship Id="rId83" Type="http://schemas.openxmlformats.org/officeDocument/2006/relationships/hyperlink" Target="https://www.legis.iowa.gov/docs/code/73.2.pdf" TargetMode="External"/><Relationship Id="rId88" Type="http://schemas.openxmlformats.org/officeDocument/2006/relationships/hyperlink" Target="https://www.legis.iowa.gov/docs/iac/rule/03-14-2018.11.117.13.pdf" TargetMode="External"/><Relationship Id="rId111" Type="http://schemas.openxmlformats.org/officeDocument/2006/relationships/hyperlink" Target="http://www.nigp.org/eweb/StartPage.aspx" TargetMode="External"/><Relationship Id="rId132" Type="http://schemas.openxmlformats.org/officeDocument/2006/relationships/image" Target="media/image6.emf"/><Relationship Id="rId153" Type="http://schemas.openxmlformats.org/officeDocument/2006/relationships/hyperlink" Target="https://www.legis.iowa.gov/docs/code/8A.311.pdf" TargetMode="External"/><Relationship Id="rId174" Type="http://schemas.openxmlformats.org/officeDocument/2006/relationships/hyperlink" Target="https://www.legis.iowa.gov/docs/iac/chapter/04-20-2022.11.117.pdf" TargetMode="External"/><Relationship Id="rId179" Type="http://schemas.openxmlformats.org/officeDocument/2006/relationships/hyperlink" Target="https://www.legis.iowa.gov/docs/code/8A.302.pdf" TargetMode="External"/><Relationship Id="rId195" Type="http://schemas.openxmlformats.org/officeDocument/2006/relationships/hyperlink" Target="https://www.legis.iowa.gov/docs/code/73.pdf" TargetMode="External"/><Relationship Id="rId190" Type="http://schemas.openxmlformats.org/officeDocument/2006/relationships/hyperlink" Target="http://bidopportunities.iowa.gov/" TargetMode="External"/><Relationship Id="rId15" Type="http://schemas.openxmlformats.org/officeDocument/2006/relationships/footer" Target="footer2.xml"/><Relationship Id="rId36" Type="http://schemas.openxmlformats.org/officeDocument/2006/relationships/hyperlink" Target="https://www.legis.iowa.gov/docs/code/8.47.pdf" TargetMode="External"/><Relationship Id="rId57" Type="http://schemas.openxmlformats.org/officeDocument/2006/relationships/hyperlink" Target="https://www.legis.iowa.gov/docs/iac/rule/03-23-2022.11.118.7.pdf" TargetMode="External"/><Relationship Id="rId106" Type="http://schemas.openxmlformats.org/officeDocument/2006/relationships/hyperlink" Target="https://www.legis.iowa.gov/docs/code/422.20.pdf" TargetMode="External"/><Relationship Id="rId127" Type="http://schemas.openxmlformats.org/officeDocument/2006/relationships/hyperlink" Target="https://www.legis.iowa.gov/docs/iac/rule/03-23-2022.11.117.15.pdf" TargetMode="External"/><Relationship Id="rId10" Type="http://schemas.openxmlformats.org/officeDocument/2006/relationships/endnotes" Target="endnotes.xml"/><Relationship Id="rId31" Type="http://schemas.openxmlformats.org/officeDocument/2006/relationships/hyperlink" Target="https://www.legis.iowa.gov/docs/iac/rule/06-10-2015.11.117.9.pdf" TargetMode="External"/><Relationship Id="rId52" Type="http://schemas.openxmlformats.org/officeDocument/2006/relationships/hyperlink" Target="https://www.iowaeda.com/small-business/targeted-small-business/" TargetMode="External"/><Relationship Id="rId73" Type="http://schemas.openxmlformats.org/officeDocument/2006/relationships/hyperlink" Target="https://www.legis.iowa.gov/docs/iac/rule/12-19-2018.11.118.11.pdf" TargetMode="External"/><Relationship Id="rId78" Type="http://schemas.openxmlformats.org/officeDocument/2006/relationships/hyperlink" Target="https://www.legis.iowa.gov/docs/iac/rule/03-14-2018.11.117.13.pdf" TargetMode="External"/><Relationship Id="rId94" Type="http://schemas.openxmlformats.org/officeDocument/2006/relationships/hyperlink" Target="https://www.legis.iowa.gov/docs/iac/rule/08-21-2013.11.117.20.pdf" TargetMode="External"/><Relationship Id="rId99" Type="http://schemas.openxmlformats.org/officeDocument/2006/relationships/hyperlink" Target="https://www.legis.iowa.gov/docs/code/22.pdf" TargetMode="External"/><Relationship Id="rId101" Type="http://schemas.openxmlformats.org/officeDocument/2006/relationships/hyperlink" Target="https://www.legis.iowa.gov/docs/code/22.7.pdf" TargetMode="External"/><Relationship Id="rId122" Type="http://schemas.openxmlformats.org/officeDocument/2006/relationships/hyperlink" Target="https://www.legis.iowa.gov/docs/iac/rule/03-23-2022.11.117.15.pdf" TargetMode="External"/><Relationship Id="rId143" Type="http://schemas.openxmlformats.org/officeDocument/2006/relationships/package" Target="embeddings/Microsoft_Visio_Drawing7.vsdx"/><Relationship Id="rId148" Type="http://schemas.openxmlformats.org/officeDocument/2006/relationships/hyperlink" Target="https://www.legis.iowa.gov/docs/code/2020/8B.1.pdf" TargetMode="External"/><Relationship Id="rId164" Type="http://schemas.openxmlformats.org/officeDocument/2006/relationships/hyperlink" Target="https://das.iowa.gov/sites/default/files/procurement/pdf/050116%20terms%20services.pdf" TargetMode="External"/><Relationship Id="rId169" Type="http://schemas.openxmlformats.org/officeDocument/2006/relationships/image" Target="cid:image002.png@01D24027.6B7E7EC0" TargetMode="External"/><Relationship Id="rId185" Type="http://schemas.openxmlformats.org/officeDocument/2006/relationships/hyperlink" Target="https://www.legis.iowa.gov/docs/iac/chapter/04-20-2022.11.119.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gis.iowa.gov/docs/code/8A.311.pdf" TargetMode="External"/><Relationship Id="rId26" Type="http://schemas.openxmlformats.org/officeDocument/2006/relationships/diagramColors" Target="diagrams/colors2.xml"/><Relationship Id="rId47" Type="http://schemas.openxmlformats.org/officeDocument/2006/relationships/hyperlink" Target="https://www.legis.iowa.gov/docs/code/73.pdf" TargetMode="External"/><Relationship Id="rId68" Type="http://schemas.openxmlformats.org/officeDocument/2006/relationships/hyperlink" Target="https://www.legis.iowa.gov/docs/iac/rule/12-19-2018.11.117.6.pdf" TargetMode="External"/><Relationship Id="rId89" Type="http://schemas.openxmlformats.org/officeDocument/2006/relationships/hyperlink" Target="https://das.iowa.gov/sites/default/files/procurement/pdf/050116%20terms%20goods.pdf" TargetMode="External"/><Relationship Id="rId112" Type="http://schemas.openxmlformats.org/officeDocument/2006/relationships/hyperlink" Target="https://www.legis.iowa.gov/docs/aco/chapter/351.6.pdf" TargetMode="External"/><Relationship Id="rId133" Type="http://schemas.openxmlformats.org/officeDocument/2006/relationships/package" Target="embeddings/Microsoft_Visio_Drawing2.vsdx"/><Relationship Id="rId154" Type="http://schemas.openxmlformats.org/officeDocument/2006/relationships/hyperlink" Target="http://www.oregon.gov/DAS/EGS/ps/Pages/detail_a_main_page.aspx" TargetMode="External"/><Relationship Id="rId175" Type="http://schemas.openxmlformats.org/officeDocument/2006/relationships/hyperlink" Target="https://www.legis.iowa.gov/docs/iac/rule/12-19-2018.11.117.7.pdf" TargetMode="External"/><Relationship Id="rId196" Type="http://schemas.openxmlformats.org/officeDocument/2006/relationships/fontTable" Target="fontTable.xml"/><Relationship Id="rId16" Type="http://schemas.openxmlformats.org/officeDocument/2006/relationships/diagramData" Target="diagrams/data1.xml"/><Relationship Id="rId37" Type="http://schemas.openxmlformats.org/officeDocument/2006/relationships/hyperlink" Target="https://www.legis.iowa.gov/docs/iac/rule/03-23-2022.11.117.15.pdf" TargetMode="External"/><Relationship Id="rId58" Type="http://schemas.openxmlformats.org/officeDocument/2006/relationships/hyperlink" Target="https://www.legis.iowa.gov/docs/iac/rule/03-23-2022.11.118.7.pdf" TargetMode="External"/><Relationship Id="rId79" Type="http://schemas.openxmlformats.org/officeDocument/2006/relationships/hyperlink" Target="https://www.legis.iowa.gov/docs/iac/rule/12-19-2018.11.117.8.pdf" TargetMode="External"/><Relationship Id="rId102" Type="http://schemas.openxmlformats.org/officeDocument/2006/relationships/hyperlink" Target="https://www.legis.iowa.gov/docs/code/22.7.pdf" TargetMode="External"/><Relationship Id="rId123" Type="http://schemas.openxmlformats.org/officeDocument/2006/relationships/hyperlink" Target="https://www.legis.iowa.gov/docs/iac/rule/03-23-2022.11.117.15.pdf" TargetMode="External"/><Relationship Id="rId144" Type="http://schemas.openxmlformats.org/officeDocument/2006/relationships/image" Target="media/image12.emf"/><Relationship Id="rId90" Type="http://schemas.openxmlformats.org/officeDocument/2006/relationships/hyperlink" Target="https://das.iowa.gov/sites/default/files/procurement/pdf/050116%20terms%20services.pdf" TargetMode="External"/><Relationship Id="rId165" Type="http://schemas.openxmlformats.org/officeDocument/2006/relationships/hyperlink" Target="http://das.gse.iowa.gov/terms_services.pdf" TargetMode="External"/><Relationship Id="rId186" Type="http://schemas.openxmlformats.org/officeDocument/2006/relationships/hyperlink" Target="https://das.iowa.gov/procurement" TargetMode="External"/><Relationship Id="rId27" Type="http://schemas.microsoft.com/office/2007/relationships/diagramDrawing" Target="diagrams/drawing2.xml"/><Relationship Id="rId48" Type="http://schemas.openxmlformats.org/officeDocument/2006/relationships/hyperlink" Target="https://iowaeda.microsoftcrmportals.com/tsb-search/" TargetMode="External"/><Relationship Id="rId69" Type="http://schemas.openxmlformats.org/officeDocument/2006/relationships/hyperlink" Target="https://www.legis.iowa.gov/docs/iac/chapter/04-20-2022.11.118.pdf" TargetMode="External"/><Relationship Id="rId113" Type="http://schemas.openxmlformats.org/officeDocument/2006/relationships/hyperlink" Target="https://www.legis.iowa.gov/docs/code/68B.pdf" TargetMode="External"/><Relationship Id="rId134" Type="http://schemas.openxmlformats.org/officeDocument/2006/relationships/image" Target="media/image7.emf"/><Relationship Id="rId80" Type="http://schemas.openxmlformats.org/officeDocument/2006/relationships/hyperlink" Target="https://www.legis.iowa.gov/docs/iac/rule/03-14-2018.11.117.13.pdf" TargetMode="External"/><Relationship Id="rId155" Type="http://schemas.openxmlformats.org/officeDocument/2006/relationships/hyperlink" Target="http://www.oregon.gov/DAS/EGS/ps/Pages/detail_a_main_page.aspx" TargetMode="External"/><Relationship Id="rId176" Type="http://schemas.openxmlformats.org/officeDocument/2006/relationships/hyperlink" Target="https://www.legis.iowa.gov/docs/code/8D.3.pdf" TargetMode="External"/><Relationship Id="rId197" Type="http://schemas.microsoft.com/office/2011/relationships/people" Target="people.xml"/><Relationship Id="rId17" Type="http://schemas.openxmlformats.org/officeDocument/2006/relationships/diagramLayout" Target="diagrams/layout1.xml"/><Relationship Id="rId38" Type="http://schemas.openxmlformats.org/officeDocument/2006/relationships/hyperlink" Target="https://das.iowa.gov/sites/default/files/procurement/doc/InformalQuoteDocumentationForm.docx" TargetMode="External"/><Relationship Id="rId59" Type="http://schemas.openxmlformats.org/officeDocument/2006/relationships/hyperlink" Target="https://www.legis.iowa.gov/docs/iac/rule/12-19-2018.11.118.11.pdf" TargetMode="External"/><Relationship Id="rId103" Type="http://schemas.openxmlformats.org/officeDocument/2006/relationships/hyperlink" Target="https://www.legis.iowa.gov/docs/code/22.7.pdf" TargetMode="External"/><Relationship Id="rId124" Type="http://schemas.openxmlformats.org/officeDocument/2006/relationships/hyperlink" Target="https://www.legis.iowa.gov/docs/iac/rule/03-23-2022.11.117.15.pdf" TargetMode="External"/><Relationship Id="rId70" Type="http://schemas.openxmlformats.org/officeDocument/2006/relationships/hyperlink" Target="https://www.legis.iowa.gov/docs/iac/chapter/04-20-2022.11.119.pdf" TargetMode="External"/><Relationship Id="rId91" Type="http://schemas.openxmlformats.org/officeDocument/2006/relationships/hyperlink" Target="https://www.legis.iowa.gov/docs/iac/rule/12-19-2018.11.117.14.pdf" TargetMode="External"/><Relationship Id="rId145" Type="http://schemas.openxmlformats.org/officeDocument/2006/relationships/package" Target="embeddings/Microsoft_Visio_Drawing8.vsdx"/><Relationship Id="rId166" Type="http://schemas.openxmlformats.org/officeDocument/2006/relationships/image" Target="media/image14.png"/><Relationship Id="rId187" Type="http://schemas.openxmlformats.org/officeDocument/2006/relationships/hyperlink" Target="https://ocio.iowa.gov/standards" TargetMode="External"/><Relationship Id="rId1" Type="http://schemas.openxmlformats.org/officeDocument/2006/relationships/customXml" Target="../customXml/item1.xml"/><Relationship Id="rId28" Type="http://schemas.openxmlformats.org/officeDocument/2006/relationships/image" Target="media/image2.emf"/><Relationship Id="rId49" Type="http://schemas.openxmlformats.org/officeDocument/2006/relationships/hyperlink" Target="https://iowaeda.microsoftcrmportals.com/tsb-search/" TargetMode="External"/><Relationship Id="rId114" Type="http://schemas.openxmlformats.org/officeDocument/2006/relationships/hyperlink" Target="https://www.legis.iowa.gov/docs/code/68B.pdf" TargetMode="External"/><Relationship Id="rId60" Type="http://schemas.openxmlformats.org/officeDocument/2006/relationships/diagramData" Target="diagrams/data3.xml"/><Relationship Id="rId81" Type="http://schemas.openxmlformats.org/officeDocument/2006/relationships/hyperlink" Target="https://www.legis.iowa.gov/docs/iac/rule/03-14-2018.11.117.13.pdf" TargetMode="External"/><Relationship Id="rId135" Type="http://schemas.openxmlformats.org/officeDocument/2006/relationships/package" Target="embeddings/Microsoft_Visio_Drawing3.vsdx"/><Relationship Id="rId156" Type="http://schemas.openxmlformats.org/officeDocument/2006/relationships/hyperlink" Target="https://www.legis.iowa.gov/docs/iac/rule/03-14-2018.11.117.13.pdf" TargetMode="External"/><Relationship Id="rId177" Type="http://schemas.openxmlformats.org/officeDocument/2006/relationships/hyperlink" Target="https://www.legis.iowa.gov/docs/code/29A.57.pdf" TargetMode="External"/><Relationship Id="rId198" Type="http://schemas.openxmlformats.org/officeDocument/2006/relationships/theme" Target="theme/theme1.xml"/><Relationship Id="rId18" Type="http://schemas.openxmlformats.org/officeDocument/2006/relationships/diagramQuickStyle" Target="diagrams/quickStyle1.xml"/><Relationship Id="rId39" Type="http://schemas.openxmlformats.org/officeDocument/2006/relationships/hyperlink" Target="https://www.legis.iowa.gov/docs/iac/rule/03-23-2022.11.118.5.pdf" TargetMode="External"/><Relationship Id="rId50" Type="http://schemas.openxmlformats.org/officeDocument/2006/relationships/hyperlink" Target="https://iowaeda.microsoftcrmportals.com/tsb-search/" TargetMode="External"/><Relationship Id="rId104" Type="http://schemas.openxmlformats.org/officeDocument/2006/relationships/hyperlink" Target="https://www.legis.iowa.gov/docs/code/556.2.pdf" TargetMode="External"/><Relationship Id="rId125" Type="http://schemas.openxmlformats.org/officeDocument/2006/relationships/hyperlink" Target="https://www.legis.iowa.gov/docs/iac/rule/03-23-2022.11.117.15.pdf" TargetMode="External"/><Relationship Id="rId146" Type="http://schemas.openxmlformats.org/officeDocument/2006/relationships/image" Target="media/image13.emf"/><Relationship Id="rId167" Type="http://schemas.openxmlformats.org/officeDocument/2006/relationships/image" Target="cid:image001.png@01D24027.6B7E7EC0" TargetMode="External"/><Relationship Id="rId188" Type="http://schemas.openxmlformats.org/officeDocument/2006/relationships/hyperlink" Target="https://das.iowa.gov/how-do-business-state-iowa/iowas-targeted-small-business-progra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iowa.gov/docs/ACO/IAC/LINC/06-10-2015.Rule.11.117.2.pdf" TargetMode="External"/><Relationship Id="rId2" Type="http://schemas.openxmlformats.org/officeDocument/2006/relationships/hyperlink" Target="https://www.legis.iowa.gov/docs/iac/rule/01-13-2021.11.118.16.pdf" TargetMode="External"/><Relationship Id="rId1" Type="http://schemas.openxmlformats.org/officeDocument/2006/relationships/hyperlink" Target="https://www.legis.iowa.gov/docs/iac/rule/01-13-2021.11.118.16.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6A5A3-053F-4F87-8894-5BE09EF29595}"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en-US"/>
        </a:p>
      </dgm:t>
    </dgm:pt>
    <dgm:pt modelId="{20D4F7D9-B524-4510-A9EB-BDAD6C3E6FEF}">
      <dgm:prSet phldrT="[Text]"/>
      <dgm:spPr>
        <a:gradFill rotWithShape="0">
          <a:gsLst>
            <a:gs pos="0">
              <a:srgbClr val="5AA2AE">
                <a:hueOff val="0"/>
                <a:satOff val="0"/>
                <a:lumOff val="0"/>
                <a:alphaOff val="0"/>
                <a:shade val="51000"/>
                <a:satMod val="130000"/>
              </a:srgbClr>
            </a:gs>
            <a:gs pos="80000">
              <a:srgbClr val="5AA2AE">
                <a:hueOff val="0"/>
                <a:satOff val="0"/>
                <a:lumOff val="0"/>
                <a:alphaOff val="0"/>
                <a:shade val="93000"/>
                <a:satMod val="130000"/>
              </a:srgbClr>
            </a:gs>
            <a:gs pos="100000">
              <a:srgbClr val="5AA2AE">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REQUISITION</a:t>
          </a:r>
        </a:p>
      </dgm:t>
    </dgm:pt>
    <dgm:pt modelId="{64A2DE41-626C-44F4-B601-40AF455CD7B9}" type="parTrans" cxnId="{3A70295A-FDA8-4450-A971-1F0D97CDB1F1}">
      <dgm:prSet/>
      <dgm:spPr/>
      <dgm:t>
        <a:bodyPr/>
        <a:lstStyle/>
        <a:p>
          <a:pPr algn="ctr"/>
          <a:endParaRPr lang="en-US"/>
        </a:p>
      </dgm:t>
    </dgm:pt>
    <dgm:pt modelId="{EC0DCB2F-1D42-46A8-AB4D-8E0E97BF97C0}" type="sibTrans" cxnId="{3A70295A-FDA8-4450-A971-1F0D97CDB1F1}">
      <dgm:prSet/>
      <dgm:spPr>
        <a:solidFill>
          <a:srgbClr val="5AA2AE">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scene3d>
        <a:sp3d extrusionH="76200">
          <a:bevelT/>
          <a:extrusionClr>
            <a:schemeClr val="bg2"/>
          </a:extrusionClr>
        </a:sp3d>
      </dgm:spPr>
      <dgm:t>
        <a:bodyPr/>
        <a:lstStyle/>
        <a:p>
          <a:pPr algn="ctr"/>
          <a:endParaRPr lang="en-US"/>
        </a:p>
      </dgm:t>
    </dgm:pt>
    <dgm:pt modelId="{185D9762-62F5-4DEA-B003-FD04A9B3A308}">
      <dgm:prSet phldrT="[Text]"/>
      <dgm:spPr>
        <a:gradFill rotWithShape="0">
          <a:gsLst>
            <a:gs pos="0">
              <a:srgbClr val="5AA2AE">
                <a:hueOff val="1202141"/>
                <a:satOff val="-5276"/>
                <a:lumOff val="1569"/>
                <a:alphaOff val="0"/>
                <a:shade val="51000"/>
                <a:satMod val="130000"/>
              </a:srgbClr>
            </a:gs>
            <a:gs pos="80000">
              <a:srgbClr val="5AA2AE">
                <a:hueOff val="1202141"/>
                <a:satOff val="-5276"/>
                <a:lumOff val="1569"/>
                <a:alphaOff val="0"/>
                <a:shade val="93000"/>
                <a:satMod val="130000"/>
              </a:srgbClr>
            </a:gs>
            <a:gs pos="100000">
              <a:srgbClr val="5AA2AE">
                <a:hueOff val="1202141"/>
                <a:satOff val="-5276"/>
                <a:lumOff val="15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SOLICITATION</a:t>
          </a:r>
        </a:p>
      </dgm:t>
    </dgm:pt>
    <dgm:pt modelId="{7FEFF671-197F-4E63-A088-910C72A3EA5E}" type="parTrans" cxnId="{33B9FCF9-A268-42E7-AC11-FE9F7EEB1CEE}">
      <dgm:prSet/>
      <dgm:spPr/>
      <dgm:t>
        <a:bodyPr/>
        <a:lstStyle/>
        <a:p>
          <a:pPr algn="ctr"/>
          <a:endParaRPr lang="en-US"/>
        </a:p>
      </dgm:t>
    </dgm:pt>
    <dgm:pt modelId="{14EE21B5-C933-4FAD-921D-462028A0D6B2}" type="sibTrans" cxnId="{33B9FCF9-A268-42E7-AC11-FE9F7EEB1CEE}">
      <dgm:prSet/>
      <dgm:spPr/>
      <dgm:t>
        <a:bodyPr/>
        <a:lstStyle/>
        <a:p>
          <a:pPr algn="ctr"/>
          <a:endParaRPr lang="en-US"/>
        </a:p>
      </dgm:t>
    </dgm:pt>
    <dgm:pt modelId="{1259C0ED-6839-46A0-90EB-AFEA08BEF476}">
      <dgm:prSet phldrT="[Text]"/>
      <dgm:spPr>
        <a:gradFill rotWithShape="0">
          <a:gsLst>
            <a:gs pos="0">
              <a:srgbClr val="5AA2AE">
                <a:hueOff val="2404281"/>
                <a:satOff val="-10552"/>
                <a:lumOff val="3137"/>
                <a:alphaOff val="0"/>
                <a:shade val="51000"/>
                <a:satMod val="130000"/>
              </a:srgbClr>
            </a:gs>
            <a:gs pos="80000">
              <a:srgbClr val="5AA2AE">
                <a:hueOff val="2404281"/>
                <a:satOff val="-10552"/>
                <a:lumOff val="3137"/>
                <a:alphaOff val="0"/>
                <a:shade val="93000"/>
                <a:satMod val="130000"/>
              </a:srgbClr>
            </a:gs>
            <a:gs pos="100000">
              <a:srgbClr val="5AA2AE">
                <a:hueOff val="2404281"/>
                <a:satOff val="-10552"/>
                <a:lumOff val="31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SOLICITATION RESPONSE</a:t>
          </a:r>
        </a:p>
      </dgm:t>
    </dgm:pt>
    <dgm:pt modelId="{82DA29FB-7AB2-4C06-91AF-27EF3492A7A1}" type="parTrans" cxnId="{D7E11C5F-ADE2-4C81-B21F-8286A6C8AE63}">
      <dgm:prSet/>
      <dgm:spPr/>
      <dgm:t>
        <a:bodyPr/>
        <a:lstStyle/>
        <a:p>
          <a:pPr algn="ctr"/>
          <a:endParaRPr lang="en-US"/>
        </a:p>
      </dgm:t>
    </dgm:pt>
    <dgm:pt modelId="{7B7FE8EE-1CCF-42CB-979A-CBCAA47B7F93}" type="sibTrans" cxnId="{D7E11C5F-ADE2-4C81-B21F-8286A6C8AE63}">
      <dgm:prSet/>
      <dgm:spPr/>
      <dgm:t>
        <a:bodyPr/>
        <a:lstStyle/>
        <a:p>
          <a:pPr algn="ctr"/>
          <a:endParaRPr lang="en-US"/>
        </a:p>
      </dgm:t>
    </dgm:pt>
    <dgm:pt modelId="{6142CB99-CFCC-4B21-B38A-68690B9B170A}">
      <dgm:prSet phldrT="[Text]"/>
      <dgm:spPr>
        <a:gradFill rotWithShape="0">
          <a:gsLst>
            <a:gs pos="0">
              <a:srgbClr val="5AA2AE">
                <a:hueOff val="4808562"/>
                <a:satOff val="-21104"/>
                <a:lumOff val="6274"/>
                <a:alphaOff val="0"/>
                <a:shade val="51000"/>
                <a:satMod val="130000"/>
              </a:srgbClr>
            </a:gs>
            <a:gs pos="80000">
              <a:srgbClr val="5AA2AE">
                <a:hueOff val="4808562"/>
                <a:satOff val="-21104"/>
                <a:lumOff val="6274"/>
                <a:alphaOff val="0"/>
                <a:shade val="93000"/>
                <a:satMod val="130000"/>
              </a:srgbClr>
            </a:gs>
            <a:gs pos="100000">
              <a:srgbClr val="5AA2AE">
                <a:hueOff val="4808562"/>
                <a:satOff val="-21104"/>
                <a:lumOff val="627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AWARD</a:t>
          </a:r>
        </a:p>
      </dgm:t>
    </dgm:pt>
    <dgm:pt modelId="{5DA03F5A-2978-469B-AF1F-EAC922B5A818}" type="parTrans" cxnId="{FB0C3188-2D3A-4F28-97FC-D56F83681070}">
      <dgm:prSet/>
      <dgm:spPr/>
      <dgm:t>
        <a:bodyPr/>
        <a:lstStyle/>
        <a:p>
          <a:pPr algn="ctr"/>
          <a:endParaRPr lang="en-US"/>
        </a:p>
      </dgm:t>
    </dgm:pt>
    <dgm:pt modelId="{E6E256EA-5AD4-4DF5-9A73-1862DB57F185}" type="sibTrans" cxnId="{FB0C3188-2D3A-4F28-97FC-D56F83681070}">
      <dgm:prSet/>
      <dgm:spPr/>
      <dgm:t>
        <a:bodyPr/>
        <a:lstStyle/>
        <a:p>
          <a:pPr algn="ctr"/>
          <a:endParaRPr lang="en-US"/>
        </a:p>
      </dgm:t>
    </dgm:pt>
    <dgm:pt modelId="{9795A8C1-185F-42F5-B724-9FC20699D146}">
      <dgm:prSet phldrT="[Text]"/>
      <dgm:spPr>
        <a:gradFill rotWithShape="0">
          <a:gsLst>
            <a:gs pos="0">
              <a:srgbClr val="5AA2AE">
                <a:hueOff val="6010703"/>
                <a:satOff val="-26380"/>
                <a:lumOff val="7843"/>
                <a:alphaOff val="0"/>
                <a:shade val="51000"/>
                <a:satMod val="130000"/>
              </a:srgbClr>
            </a:gs>
            <a:gs pos="80000">
              <a:srgbClr val="5AA2AE">
                <a:hueOff val="6010703"/>
                <a:satOff val="-26380"/>
                <a:lumOff val="7843"/>
                <a:alphaOff val="0"/>
                <a:shade val="93000"/>
                <a:satMod val="130000"/>
              </a:srgbClr>
            </a:gs>
            <a:gs pos="100000">
              <a:srgbClr val="5AA2AE">
                <a:hueOff val="6010703"/>
                <a:satOff val="-26380"/>
                <a:lumOff val="78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POST AWARD</a:t>
          </a:r>
        </a:p>
      </dgm:t>
    </dgm:pt>
    <dgm:pt modelId="{2E47E91B-E058-445E-A6BA-A3007239CC71}" type="parTrans" cxnId="{33103907-4BAD-4E06-B6AF-989DADEE51D7}">
      <dgm:prSet/>
      <dgm:spPr/>
      <dgm:t>
        <a:bodyPr/>
        <a:lstStyle/>
        <a:p>
          <a:pPr algn="ctr"/>
          <a:endParaRPr lang="en-US"/>
        </a:p>
      </dgm:t>
    </dgm:pt>
    <dgm:pt modelId="{8E0954FD-761E-4982-9E5A-86B46E66B38B}" type="sibTrans" cxnId="{33103907-4BAD-4E06-B6AF-989DADEE51D7}">
      <dgm:prSet/>
      <dgm:spPr/>
      <dgm:t>
        <a:bodyPr/>
        <a:lstStyle/>
        <a:p>
          <a:pPr algn="ctr"/>
          <a:endParaRPr lang="en-US"/>
        </a:p>
      </dgm:t>
    </dgm:pt>
    <dgm:pt modelId="{2923AB4D-7654-4067-B172-12BADB49B5A0}">
      <dgm:prSet phldrT="[Text]"/>
      <dgm:spPr>
        <a:gradFill rotWithShape="0">
          <a:gsLst>
            <a:gs pos="0">
              <a:srgbClr val="5AA2AE">
                <a:hueOff val="3606422"/>
                <a:satOff val="-15828"/>
                <a:lumOff val="4706"/>
                <a:alphaOff val="0"/>
                <a:shade val="51000"/>
                <a:satMod val="130000"/>
              </a:srgbClr>
            </a:gs>
            <a:gs pos="80000">
              <a:srgbClr val="5AA2AE">
                <a:hueOff val="3606422"/>
                <a:satOff val="-15828"/>
                <a:lumOff val="4706"/>
                <a:alphaOff val="0"/>
                <a:shade val="93000"/>
                <a:satMod val="130000"/>
              </a:srgbClr>
            </a:gs>
            <a:gs pos="100000">
              <a:srgbClr val="5AA2AE">
                <a:hueOff val="3606422"/>
                <a:satOff val="-15828"/>
                <a:lumOff val="470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gm:spPr>
      <dgm:t>
        <a:bodyPr/>
        <a:lstStyle/>
        <a:p>
          <a:pPr algn="ctr"/>
          <a:r>
            <a:rPr lang="en-US">
              <a:solidFill>
                <a:sysClr val="window" lastClr="FFFFFF"/>
              </a:solidFill>
              <a:latin typeface="Calibri"/>
              <a:ea typeface="+mn-ea"/>
              <a:cs typeface="+mn-cs"/>
            </a:rPr>
            <a:t>EVALUATION</a:t>
          </a:r>
        </a:p>
      </dgm:t>
    </dgm:pt>
    <dgm:pt modelId="{148BB130-408E-4592-BD98-97D50D3DC608}" type="parTrans" cxnId="{A4343B37-D8DC-431A-879F-1BA6275D2D3F}">
      <dgm:prSet/>
      <dgm:spPr/>
      <dgm:t>
        <a:bodyPr/>
        <a:lstStyle/>
        <a:p>
          <a:pPr algn="ctr"/>
          <a:endParaRPr lang="en-US"/>
        </a:p>
      </dgm:t>
    </dgm:pt>
    <dgm:pt modelId="{FD59BE95-D45B-4C2E-A30B-097A4A2DB824}" type="sibTrans" cxnId="{A4343B37-D8DC-431A-879F-1BA6275D2D3F}">
      <dgm:prSet/>
      <dgm:spPr/>
      <dgm:t>
        <a:bodyPr/>
        <a:lstStyle/>
        <a:p>
          <a:pPr algn="ctr"/>
          <a:endParaRPr lang="en-US"/>
        </a:p>
      </dgm:t>
    </dgm:pt>
    <dgm:pt modelId="{65A738E3-71F6-4B73-9BAD-9EE57C9F1AFF}" type="pres">
      <dgm:prSet presAssocID="{EDC6A5A3-053F-4F87-8894-5BE09EF29595}" presName="Name0" presStyleCnt="0">
        <dgm:presLayoutVars>
          <dgm:dir/>
          <dgm:resizeHandles val="exact"/>
        </dgm:presLayoutVars>
      </dgm:prSet>
      <dgm:spPr/>
    </dgm:pt>
    <dgm:pt modelId="{848C8666-BEA3-4BFF-90F2-C15A57C1805D}" type="pres">
      <dgm:prSet presAssocID="{EDC6A5A3-053F-4F87-8894-5BE09EF29595}" presName="cycle" presStyleCnt="0"/>
      <dgm:spPr>
        <a:scene3d>
          <a:camera prst="orthographicFront"/>
          <a:lightRig rig="threePt" dir="t"/>
        </a:scene3d>
        <a:sp3d extrusionH="76200">
          <a:bevelT/>
          <a:extrusionClr>
            <a:schemeClr val="bg2"/>
          </a:extrusionClr>
        </a:sp3d>
      </dgm:spPr>
    </dgm:pt>
    <dgm:pt modelId="{6550BCD1-6558-46D0-9E91-C029BF3DC83A}" type="pres">
      <dgm:prSet presAssocID="{20D4F7D9-B524-4510-A9EB-BDAD6C3E6FEF}" presName="nodeFirstNode" presStyleLbl="node1" presStyleIdx="0" presStyleCnt="6" custRadScaleRad="97755" custRadScaleInc="-4648">
        <dgm:presLayoutVars>
          <dgm:bulletEnabled val="1"/>
        </dgm:presLayoutVars>
      </dgm:prSet>
      <dgm:spPr>
        <a:xfrm>
          <a:off x="2158589" y="38238"/>
          <a:ext cx="1499044" cy="749522"/>
        </a:xfrm>
        <a:prstGeom prst="roundRect">
          <a:avLst/>
        </a:prstGeom>
      </dgm:spPr>
    </dgm:pt>
    <dgm:pt modelId="{11CEEDB1-594F-490E-9FB7-4885FA48BF22}" type="pres">
      <dgm:prSet presAssocID="{EC0DCB2F-1D42-46A8-AB4D-8E0E97BF97C0}" presName="sibTransFirstNode" presStyleLbl="bgShp" presStyleIdx="0" presStyleCnt="1"/>
      <dgm:spPr>
        <a:xfrm>
          <a:off x="890732" y="32697"/>
          <a:ext cx="4034758" cy="4034758"/>
        </a:xfrm>
        <a:prstGeom prst="circularArrow">
          <a:avLst>
            <a:gd name="adj1" fmla="val 5274"/>
            <a:gd name="adj2" fmla="val 312630"/>
            <a:gd name="adj3" fmla="val 14268244"/>
            <a:gd name="adj4" fmla="val 17103584"/>
            <a:gd name="adj5" fmla="val 5477"/>
          </a:avLst>
        </a:prstGeom>
      </dgm:spPr>
    </dgm:pt>
    <dgm:pt modelId="{5410C422-09CF-44F2-8703-98D166328278}" type="pres">
      <dgm:prSet presAssocID="{185D9762-62F5-4DEA-B003-FD04A9B3A308}" presName="nodeFollowingNodes" presStyleLbl="node1" presStyleIdx="1" presStyleCnt="6" custRadScaleRad="94696" custRadScaleInc="11940">
        <dgm:presLayoutVars>
          <dgm:bulletEnabled val="1"/>
        </dgm:presLayoutVars>
      </dgm:prSet>
      <dgm:spPr>
        <a:xfrm>
          <a:off x="3642865" y="1009952"/>
          <a:ext cx="1499044" cy="749522"/>
        </a:xfrm>
        <a:prstGeom prst="roundRect">
          <a:avLst/>
        </a:prstGeom>
      </dgm:spPr>
    </dgm:pt>
    <dgm:pt modelId="{B093CBB5-0001-4B30-A2EC-9358BD5F4DA1}" type="pres">
      <dgm:prSet presAssocID="{1259C0ED-6839-46A0-90EB-AFEA08BEF476}" presName="nodeFollowingNodes" presStyleLbl="node1" presStyleIdx="2" presStyleCnt="6" custRadScaleRad="94696" custRadScaleInc="-11940">
        <dgm:presLayoutVars>
          <dgm:bulletEnabled val="1"/>
        </dgm:presLayoutVars>
      </dgm:prSet>
      <dgm:spPr>
        <a:xfrm>
          <a:off x="3642865" y="2263885"/>
          <a:ext cx="1499044" cy="749522"/>
        </a:xfrm>
        <a:prstGeom prst="roundRect">
          <a:avLst/>
        </a:prstGeom>
      </dgm:spPr>
    </dgm:pt>
    <dgm:pt modelId="{714C055E-5D1A-41E7-B0C7-6CA76716B180}" type="pres">
      <dgm:prSet presAssocID="{2923AB4D-7654-4067-B172-12BADB49B5A0}" presName="nodeFollowingNodes" presStyleLbl="node1" presStyleIdx="3" presStyleCnt="6">
        <dgm:presLayoutVars>
          <dgm:bulletEnabled val="1"/>
        </dgm:presLayoutVars>
      </dgm:prSet>
      <dgm:spPr>
        <a:xfrm>
          <a:off x="2225325" y="3273737"/>
          <a:ext cx="1499044" cy="749522"/>
        </a:xfrm>
        <a:prstGeom prst="roundRect">
          <a:avLst/>
        </a:prstGeom>
      </dgm:spPr>
    </dgm:pt>
    <dgm:pt modelId="{254977AA-F547-4AE0-A5C1-A3C5B43090EA}" type="pres">
      <dgm:prSet presAssocID="{6142CB99-CFCC-4B21-B38A-68690B9B170A}" presName="nodeFollowingNodes" presStyleLbl="node1" presStyleIdx="4" presStyleCnt="6" custRadScaleRad="94696" custRadScaleInc="11940">
        <dgm:presLayoutVars>
          <dgm:bulletEnabled val="1"/>
        </dgm:presLayoutVars>
      </dgm:prSet>
      <dgm:spPr>
        <a:xfrm>
          <a:off x="807785" y="2263885"/>
          <a:ext cx="1499044" cy="749522"/>
        </a:xfrm>
        <a:prstGeom prst="roundRect">
          <a:avLst/>
        </a:prstGeom>
      </dgm:spPr>
    </dgm:pt>
    <dgm:pt modelId="{C82B212E-133D-453C-A0C5-91C1B9643303}" type="pres">
      <dgm:prSet presAssocID="{9795A8C1-185F-42F5-B724-9FC20699D146}" presName="nodeFollowingNodes" presStyleLbl="node1" presStyleIdx="5" presStyleCnt="6" custRadScaleRad="94361" custRadScaleInc="-12842">
        <dgm:presLayoutVars>
          <dgm:bulletEnabled val="1"/>
        </dgm:presLayoutVars>
      </dgm:prSet>
      <dgm:spPr>
        <a:xfrm>
          <a:off x="807788" y="1023626"/>
          <a:ext cx="1499044" cy="749522"/>
        </a:xfrm>
        <a:prstGeom prst="roundRect">
          <a:avLst/>
        </a:prstGeom>
      </dgm:spPr>
    </dgm:pt>
  </dgm:ptLst>
  <dgm:cxnLst>
    <dgm:cxn modelId="{33103907-4BAD-4E06-B6AF-989DADEE51D7}" srcId="{EDC6A5A3-053F-4F87-8894-5BE09EF29595}" destId="{9795A8C1-185F-42F5-B724-9FC20699D146}" srcOrd="5" destOrd="0" parTransId="{2E47E91B-E058-445E-A6BA-A3007239CC71}" sibTransId="{8E0954FD-761E-4982-9E5A-86B46E66B38B}"/>
    <dgm:cxn modelId="{43244F08-F3CA-4D37-8872-E3212A46C76A}" type="presOf" srcId="{185D9762-62F5-4DEA-B003-FD04A9B3A308}" destId="{5410C422-09CF-44F2-8703-98D166328278}" srcOrd="0" destOrd="0" presId="urn:microsoft.com/office/officeart/2005/8/layout/cycle3"/>
    <dgm:cxn modelId="{48C6F51D-277E-40CC-B731-004835E69A98}" type="presOf" srcId="{1259C0ED-6839-46A0-90EB-AFEA08BEF476}" destId="{B093CBB5-0001-4B30-A2EC-9358BD5F4DA1}" srcOrd="0" destOrd="0" presId="urn:microsoft.com/office/officeart/2005/8/layout/cycle3"/>
    <dgm:cxn modelId="{A4343B37-D8DC-431A-879F-1BA6275D2D3F}" srcId="{EDC6A5A3-053F-4F87-8894-5BE09EF29595}" destId="{2923AB4D-7654-4067-B172-12BADB49B5A0}" srcOrd="3" destOrd="0" parTransId="{148BB130-408E-4592-BD98-97D50D3DC608}" sibTransId="{FD59BE95-D45B-4C2E-A30B-097A4A2DB824}"/>
    <dgm:cxn modelId="{6BCB0D3B-D74E-4ABA-8449-24128174DF44}" type="presOf" srcId="{2923AB4D-7654-4067-B172-12BADB49B5A0}" destId="{714C055E-5D1A-41E7-B0C7-6CA76716B180}" srcOrd="0" destOrd="0" presId="urn:microsoft.com/office/officeart/2005/8/layout/cycle3"/>
    <dgm:cxn modelId="{80A62B5D-DCDA-47E4-88F7-5C4D012AC3F3}" type="presOf" srcId="{6142CB99-CFCC-4B21-B38A-68690B9B170A}" destId="{254977AA-F547-4AE0-A5C1-A3C5B43090EA}" srcOrd="0" destOrd="0" presId="urn:microsoft.com/office/officeart/2005/8/layout/cycle3"/>
    <dgm:cxn modelId="{D7E11C5F-ADE2-4C81-B21F-8286A6C8AE63}" srcId="{EDC6A5A3-053F-4F87-8894-5BE09EF29595}" destId="{1259C0ED-6839-46A0-90EB-AFEA08BEF476}" srcOrd="2" destOrd="0" parTransId="{82DA29FB-7AB2-4C06-91AF-27EF3492A7A1}" sibTransId="{7B7FE8EE-1CCF-42CB-979A-CBCAA47B7F93}"/>
    <dgm:cxn modelId="{63BF6D47-625D-4719-AA8F-1C09DFF4A50B}" type="presOf" srcId="{20D4F7D9-B524-4510-A9EB-BDAD6C3E6FEF}" destId="{6550BCD1-6558-46D0-9E91-C029BF3DC83A}" srcOrd="0" destOrd="0" presId="urn:microsoft.com/office/officeart/2005/8/layout/cycle3"/>
    <dgm:cxn modelId="{63BFEA55-4DB3-4348-A859-3211DF7F2943}" type="presOf" srcId="{EDC6A5A3-053F-4F87-8894-5BE09EF29595}" destId="{65A738E3-71F6-4B73-9BAD-9EE57C9F1AFF}" srcOrd="0" destOrd="0" presId="urn:microsoft.com/office/officeart/2005/8/layout/cycle3"/>
    <dgm:cxn modelId="{3A70295A-FDA8-4450-A971-1F0D97CDB1F1}" srcId="{EDC6A5A3-053F-4F87-8894-5BE09EF29595}" destId="{20D4F7D9-B524-4510-A9EB-BDAD6C3E6FEF}" srcOrd="0" destOrd="0" parTransId="{64A2DE41-626C-44F4-B601-40AF455CD7B9}" sibTransId="{EC0DCB2F-1D42-46A8-AB4D-8E0E97BF97C0}"/>
    <dgm:cxn modelId="{FB0C3188-2D3A-4F28-97FC-D56F83681070}" srcId="{EDC6A5A3-053F-4F87-8894-5BE09EF29595}" destId="{6142CB99-CFCC-4B21-B38A-68690B9B170A}" srcOrd="4" destOrd="0" parTransId="{5DA03F5A-2978-469B-AF1F-EAC922B5A818}" sibTransId="{E6E256EA-5AD4-4DF5-9A73-1862DB57F185}"/>
    <dgm:cxn modelId="{0027CFB4-F9DA-4BBD-AAF0-C3557C13FDF1}" type="presOf" srcId="{9795A8C1-185F-42F5-B724-9FC20699D146}" destId="{C82B212E-133D-453C-A0C5-91C1B9643303}" srcOrd="0" destOrd="0" presId="urn:microsoft.com/office/officeart/2005/8/layout/cycle3"/>
    <dgm:cxn modelId="{395DACF6-E2F4-4139-BBE3-98AA30CDA8E3}" type="presOf" srcId="{EC0DCB2F-1D42-46A8-AB4D-8E0E97BF97C0}" destId="{11CEEDB1-594F-490E-9FB7-4885FA48BF22}" srcOrd="0" destOrd="0" presId="urn:microsoft.com/office/officeart/2005/8/layout/cycle3"/>
    <dgm:cxn modelId="{33B9FCF9-A268-42E7-AC11-FE9F7EEB1CEE}" srcId="{EDC6A5A3-053F-4F87-8894-5BE09EF29595}" destId="{185D9762-62F5-4DEA-B003-FD04A9B3A308}" srcOrd="1" destOrd="0" parTransId="{7FEFF671-197F-4E63-A088-910C72A3EA5E}" sibTransId="{14EE21B5-C933-4FAD-921D-462028A0D6B2}"/>
    <dgm:cxn modelId="{E33881CF-2671-4515-AA21-16186D499FAE}" type="presParOf" srcId="{65A738E3-71F6-4B73-9BAD-9EE57C9F1AFF}" destId="{848C8666-BEA3-4BFF-90F2-C15A57C1805D}" srcOrd="0" destOrd="0" presId="urn:microsoft.com/office/officeart/2005/8/layout/cycle3"/>
    <dgm:cxn modelId="{826F9CBF-5DF0-4122-861B-7F87A39CD498}" type="presParOf" srcId="{848C8666-BEA3-4BFF-90F2-C15A57C1805D}" destId="{6550BCD1-6558-46D0-9E91-C029BF3DC83A}" srcOrd="0" destOrd="0" presId="urn:microsoft.com/office/officeart/2005/8/layout/cycle3"/>
    <dgm:cxn modelId="{E8247DBF-165D-4D49-B042-BE0A3DC67693}" type="presParOf" srcId="{848C8666-BEA3-4BFF-90F2-C15A57C1805D}" destId="{11CEEDB1-594F-490E-9FB7-4885FA48BF22}" srcOrd="1" destOrd="0" presId="urn:microsoft.com/office/officeart/2005/8/layout/cycle3"/>
    <dgm:cxn modelId="{44735754-6C92-4874-9D5D-56F00FDBD4B2}" type="presParOf" srcId="{848C8666-BEA3-4BFF-90F2-C15A57C1805D}" destId="{5410C422-09CF-44F2-8703-98D166328278}" srcOrd="2" destOrd="0" presId="urn:microsoft.com/office/officeart/2005/8/layout/cycle3"/>
    <dgm:cxn modelId="{11C8E6B4-3503-4245-99AE-D93E56445293}" type="presParOf" srcId="{848C8666-BEA3-4BFF-90F2-C15A57C1805D}" destId="{B093CBB5-0001-4B30-A2EC-9358BD5F4DA1}" srcOrd="3" destOrd="0" presId="urn:microsoft.com/office/officeart/2005/8/layout/cycle3"/>
    <dgm:cxn modelId="{07DF8D26-743A-45CD-8130-7D813AFACCCD}" type="presParOf" srcId="{848C8666-BEA3-4BFF-90F2-C15A57C1805D}" destId="{714C055E-5D1A-41E7-B0C7-6CA76716B180}" srcOrd="4" destOrd="0" presId="urn:microsoft.com/office/officeart/2005/8/layout/cycle3"/>
    <dgm:cxn modelId="{FA52234F-056C-44F8-BF75-0866F681F541}" type="presParOf" srcId="{848C8666-BEA3-4BFF-90F2-C15A57C1805D}" destId="{254977AA-F547-4AE0-A5C1-A3C5B43090EA}" srcOrd="5" destOrd="0" presId="urn:microsoft.com/office/officeart/2005/8/layout/cycle3"/>
    <dgm:cxn modelId="{831062F2-5F47-49FB-A7A0-E138D8C4BBB0}" type="presParOf" srcId="{848C8666-BEA3-4BFF-90F2-C15A57C1805D}" destId="{C82B212E-133D-453C-A0C5-91C1B9643303}" srcOrd="6" destOrd="0" presId="urn:microsoft.com/office/officeart/2005/8/layout/cycle3"/>
  </dgm:cxnLst>
  <dgm:bg>
    <a:effectLst>
      <a:glow rad="139700">
        <a:schemeClr val="accent2">
          <a:satMod val="175000"/>
          <a:alpha val="40000"/>
        </a:schemeClr>
      </a:glow>
      <a:softEdge rad="127000"/>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429079-2464-4FBC-AC0A-9FD4E4504AD6}" type="doc">
      <dgm:prSet loTypeId="urn:microsoft.com/office/officeart/2005/8/layout/arrow6" loCatId="relationship" qsTypeId="urn:microsoft.com/office/officeart/2005/8/quickstyle/simple1#1" qsCatId="simple" csTypeId="urn:microsoft.com/office/officeart/2005/8/colors/accent1_2#1" csCatId="accent1" phldr="1"/>
      <dgm:spPr/>
      <dgm:t>
        <a:bodyPr/>
        <a:lstStyle/>
        <a:p>
          <a:endParaRPr lang="en-US"/>
        </a:p>
      </dgm:t>
    </dgm:pt>
    <dgm:pt modelId="{C124B552-4870-49EC-B847-869045FAD51E}">
      <dgm:prSet phldrT="[Text]" custT="1"/>
      <dgm:spPr/>
      <dgm:t>
        <a:bodyPr/>
        <a:lstStyle/>
        <a:p>
          <a:r>
            <a:rPr lang="en-US" sz="1200"/>
            <a:t>Informal - Receive a minimum of 3 documented quotes; Must be less than $50,000</a:t>
          </a:r>
        </a:p>
      </dgm:t>
    </dgm:pt>
    <dgm:pt modelId="{57D1E54A-D6B5-46FA-BD50-BA9E68480A9C}" type="parTrans" cxnId="{1292BD5E-768A-46C0-B335-9154D852D615}">
      <dgm:prSet/>
      <dgm:spPr/>
      <dgm:t>
        <a:bodyPr/>
        <a:lstStyle/>
        <a:p>
          <a:endParaRPr lang="en-US"/>
        </a:p>
      </dgm:t>
    </dgm:pt>
    <dgm:pt modelId="{24CA6DDC-A773-45CD-B066-DE537B8F2C60}" type="sibTrans" cxnId="{1292BD5E-768A-46C0-B335-9154D852D615}">
      <dgm:prSet/>
      <dgm:spPr/>
      <dgm:t>
        <a:bodyPr/>
        <a:lstStyle/>
        <a:p>
          <a:endParaRPr lang="en-US"/>
        </a:p>
      </dgm:t>
    </dgm:pt>
    <dgm:pt modelId="{A0C4C2F8-0BDD-484C-A7CF-0C16F284FC7E}">
      <dgm:prSet phldrT="[Text]" custT="1"/>
      <dgm:spPr/>
      <dgm:t>
        <a:bodyPr/>
        <a:lstStyle/>
        <a:p>
          <a:r>
            <a:rPr lang="en-US" sz="1200"/>
            <a:t>Formal - Sealed Responses that are due on a specific date, time &amp; place; May be used for any procurement, but must be used for $50,000 or greater solicitations</a:t>
          </a:r>
        </a:p>
      </dgm:t>
    </dgm:pt>
    <dgm:pt modelId="{FF25E9A9-48AA-466B-9166-0AD7A77AF563}" type="parTrans" cxnId="{11BD2E8F-9DF9-4E71-A09C-F10C491A425F}">
      <dgm:prSet/>
      <dgm:spPr/>
      <dgm:t>
        <a:bodyPr/>
        <a:lstStyle/>
        <a:p>
          <a:endParaRPr lang="en-US"/>
        </a:p>
      </dgm:t>
    </dgm:pt>
    <dgm:pt modelId="{5E35F3F4-8BD7-4BA0-B2E7-97A0CAB3BDCE}" type="sibTrans" cxnId="{11BD2E8F-9DF9-4E71-A09C-F10C491A425F}">
      <dgm:prSet/>
      <dgm:spPr/>
      <dgm:t>
        <a:bodyPr/>
        <a:lstStyle/>
        <a:p>
          <a:endParaRPr lang="en-US"/>
        </a:p>
      </dgm:t>
    </dgm:pt>
    <dgm:pt modelId="{CD2AF863-2BC8-4C0F-A479-5D0233138705}" type="pres">
      <dgm:prSet presAssocID="{FA429079-2464-4FBC-AC0A-9FD4E4504AD6}" presName="compositeShape" presStyleCnt="0">
        <dgm:presLayoutVars>
          <dgm:chMax val="2"/>
          <dgm:dir/>
          <dgm:resizeHandles val="exact"/>
        </dgm:presLayoutVars>
      </dgm:prSet>
      <dgm:spPr/>
    </dgm:pt>
    <dgm:pt modelId="{F8DCCF90-8A04-4D17-80DB-03C7C52DEBAA}" type="pres">
      <dgm:prSet presAssocID="{FA429079-2464-4FBC-AC0A-9FD4E4504AD6}" presName="ribbon" presStyleLbl="node1" presStyleIdx="0" presStyleCnt="1" custLinFactY="100000" custLinFactNeighborX="-1043" custLinFactNeighborY="165002"/>
      <dgm:spPr/>
    </dgm:pt>
    <dgm:pt modelId="{4FFB6FAB-0FB8-48CC-A9BE-FDA3E051EFDD}" type="pres">
      <dgm:prSet presAssocID="{FA429079-2464-4FBC-AC0A-9FD4E4504AD6}" presName="leftArrowText" presStyleLbl="node1" presStyleIdx="0" presStyleCnt="1">
        <dgm:presLayoutVars>
          <dgm:chMax val="0"/>
          <dgm:bulletEnabled val="1"/>
        </dgm:presLayoutVars>
      </dgm:prSet>
      <dgm:spPr/>
    </dgm:pt>
    <dgm:pt modelId="{0D28A16A-78B1-4FD1-943E-3F2D9106F86B}" type="pres">
      <dgm:prSet presAssocID="{FA429079-2464-4FBC-AC0A-9FD4E4504AD6}" presName="rightArrowText" presStyleLbl="node1" presStyleIdx="0" presStyleCnt="1">
        <dgm:presLayoutVars>
          <dgm:chMax val="0"/>
          <dgm:bulletEnabled val="1"/>
        </dgm:presLayoutVars>
      </dgm:prSet>
      <dgm:spPr/>
    </dgm:pt>
  </dgm:ptLst>
  <dgm:cxnLst>
    <dgm:cxn modelId="{A6F6AC07-09D7-44B2-B6AA-419C936A4EA3}" type="presOf" srcId="{A0C4C2F8-0BDD-484C-A7CF-0C16F284FC7E}" destId="{0D28A16A-78B1-4FD1-943E-3F2D9106F86B}" srcOrd="0" destOrd="0" presId="urn:microsoft.com/office/officeart/2005/8/layout/arrow6"/>
    <dgm:cxn modelId="{6F8A5B25-79C1-46D8-A488-1BC8ED071940}" type="presOf" srcId="{FA429079-2464-4FBC-AC0A-9FD4E4504AD6}" destId="{CD2AF863-2BC8-4C0F-A479-5D0233138705}" srcOrd="0" destOrd="0" presId="urn:microsoft.com/office/officeart/2005/8/layout/arrow6"/>
    <dgm:cxn modelId="{1292BD5E-768A-46C0-B335-9154D852D615}" srcId="{FA429079-2464-4FBC-AC0A-9FD4E4504AD6}" destId="{C124B552-4870-49EC-B847-869045FAD51E}" srcOrd="0" destOrd="0" parTransId="{57D1E54A-D6B5-46FA-BD50-BA9E68480A9C}" sibTransId="{24CA6DDC-A773-45CD-B066-DE537B8F2C60}"/>
    <dgm:cxn modelId="{287C0281-63AB-4491-8C73-292FCBDC51A6}" type="presOf" srcId="{C124B552-4870-49EC-B847-869045FAD51E}" destId="{4FFB6FAB-0FB8-48CC-A9BE-FDA3E051EFDD}" srcOrd="0" destOrd="0" presId="urn:microsoft.com/office/officeart/2005/8/layout/arrow6"/>
    <dgm:cxn modelId="{11BD2E8F-9DF9-4E71-A09C-F10C491A425F}" srcId="{FA429079-2464-4FBC-AC0A-9FD4E4504AD6}" destId="{A0C4C2F8-0BDD-484C-A7CF-0C16F284FC7E}" srcOrd="1" destOrd="0" parTransId="{FF25E9A9-48AA-466B-9166-0AD7A77AF563}" sibTransId="{5E35F3F4-8BD7-4BA0-B2E7-97A0CAB3BDCE}"/>
    <dgm:cxn modelId="{E91D576B-3899-4833-B1C5-5EAF36F1915B}" type="presParOf" srcId="{CD2AF863-2BC8-4C0F-A479-5D0233138705}" destId="{F8DCCF90-8A04-4D17-80DB-03C7C52DEBAA}" srcOrd="0" destOrd="0" presId="urn:microsoft.com/office/officeart/2005/8/layout/arrow6"/>
    <dgm:cxn modelId="{CAB3D089-842B-40FE-B38D-98DF027BD6FA}" type="presParOf" srcId="{CD2AF863-2BC8-4C0F-A479-5D0233138705}" destId="{4FFB6FAB-0FB8-48CC-A9BE-FDA3E051EFDD}" srcOrd="1" destOrd="0" presId="urn:microsoft.com/office/officeart/2005/8/layout/arrow6"/>
    <dgm:cxn modelId="{D55254B7-55F9-464B-9FF9-EBD60D26D6FD}" type="presParOf" srcId="{CD2AF863-2BC8-4C0F-A479-5D0233138705}" destId="{0D28A16A-78B1-4FD1-943E-3F2D9106F86B}" srcOrd="2" destOrd="0" presId="urn:microsoft.com/office/officeart/2005/8/layout/arrow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9E0B1-C9A1-42F2-BDA4-7B7C9555365D}" type="doc">
      <dgm:prSet loTypeId="urn:microsoft.com/office/officeart/2005/8/layout/hList9" loCatId="list" qsTypeId="urn:microsoft.com/office/officeart/2005/8/quickstyle/simple1#2" qsCatId="simple" csTypeId="urn:microsoft.com/office/officeart/2005/8/colors/accent1_2#2" csCatId="accent1" phldr="1"/>
      <dgm:spPr/>
      <dgm:t>
        <a:bodyPr/>
        <a:lstStyle/>
        <a:p>
          <a:endParaRPr lang="en-US"/>
        </a:p>
      </dgm:t>
    </dgm:pt>
    <dgm:pt modelId="{3520909D-B695-4BB8-80F5-9126B9738714}">
      <dgm:prSet phldrT="[Text]"/>
      <dgm:spPr>
        <a:solidFill>
          <a:schemeClr val="accent3">
            <a:lumMod val="40000"/>
            <a:lumOff val="60000"/>
            <a:alpha val="50196"/>
          </a:schemeClr>
        </a:solidFill>
      </dgm:spPr>
      <dgm:t>
        <a:bodyPr/>
        <a:lstStyle/>
        <a:p>
          <a:r>
            <a:rPr lang="en-US">
              <a:solidFill>
                <a:schemeClr val="tx1"/>
              </a:solidFill>
            </a:rPr>
            <a:t>Goods</a:t>
          </a:r>
        </a:p>
      </dgm:t>
    </dgm:pt>
    <dgm:pt modelId="{355FA024-1127-469C-9036-620CE773117B}" type="parTrans" cxnId="{4186631F-611B-4156-9555-2F3E96BC7561}">
      <dgm:prSet/>
      <dgm:spPr/>
      <dgm:t>
        <a:bodyPr/>
        <a:lstStyle/>
        <a:p>
          <a:endParaRPr lang="en-US"/>
        </a:p>
      </dgm:t>
    </dgm:pt>
    <dgm:pt modelId="{A08B2582-E818-44CC-BA42-0A69AFD08B1D}" type="sibTrans" cxnId="{4186631F-611B-4156-9555-2F3E96BC7561}">
      <dgm:prSet/>
      <dgm:spPr/>
      <dgm:t>
        <a:bodyPr/>
        <a:lstStyle/>
        <a:p>
          <a:endParaRPr lang="en-US"/>
        </a:p>
      </dgm:t>
    </dgm:pt>
    <dgm:pt modelId="{2A8137B6-7CBE-4166-A2AB-A66E823CBE17}">
      <dgm:prSet phldrT="[Text]" custT="1"/>
      <dgm:spPr>
        <a:solidFill>
          <a:srgbClr val="FFFF00">
            <a:alpha val="50000"/>
          </a:srgbClr>
        </a:solidFill>
      </dgm:spPr>
      <dgm:t>
        <a:bodyPr/>
        <a:lstStyle/>
        <a:p>
          <a:r>
            <a:rPr lang="en-US" sz="1400" b="1"/>
            <a:t>Initial term: </a:t>
          </a:r>
          <a:r>
            <a:rPr lang="en-US" sz="1100"/>
            <a:t>a maximum period of three (3) years.</a:t>
          </a:r>
        </a:p>
      </dgm:t>
    </dgm:pt>
    <dgm:pt modelId="{2FF60405-F0B9-4F6A-BAB3-44BD207A8204}" type="parTrans" cxnId="{AC3A0E01-0C18-47C4-AA22-057FFB68E891}">
      <dgm:prSet/>
      <dgm:spPr/>
      <dgm:t>
        <a:bodyPr/>
        <a:lstStyle/>
        <a:p>
          <a:endParaRPr lang="en-US"/>
        </a:p>
      </dgm:t>
    </dgm:pt>
    <dgm:pt modelId="{04DDCC7E-1CD9-4DA8-A238-DACA5AB41589}" type="sibTrans" cxnId="{AC3A0E01-0C18-47C4-AA22-057FFB68E891}">
      <dgm:prSet/>
      <dgm:spPr/>
      <dgm:t>
        <a:bodyPr/>
        <a:lstStyle/>
        <a:p>
          <a:endParaRPr lang="en-US"/>
        </a:p>
      </dgm:t>
    </dgm:pt>
    <dgm:pt modelId="{B16A578E-7FD8-4463-B6CE-301B06E1158A}">
      <dgm:prSet phldrT="[Text]" custT="1"/>
      <dgm:spPr>
        <a:solidFill>
          <a:srgbClr val="FFFF00">
            <a:alpha val="50000"/>
          </a:srgbClr>
        </a:solidFill>
      </dgm:spPr>
      <dgm:t>
        <a:bodyPr/>
        <a:lstStyle/>
        <a:p>
          <a:r>
            <a:rPr lang="en-US" sz="1400" b="1"/>
            <a:t>Renewals: </a:t>
          </a:r>
          <a:r>
            <a:rPr lang="en-US" sz="1100"/>
            <a:t>limited to one (1) year terms. Total contract length cannot exceed 6-years.</a:t>
          </a:r>
        </a:p>
      </dgm:t>
    </dgm:pt>
    <dgm:pt modelId="{C50CC60E-E935-42BC-AFFC-2A7131199879}" type="parTrans" cxnId="{AF897152-3CC3-4AFE-BF9A-4D9DC2C39660}">
      <dgm:prSet/>
      <dgm:spPr/>
      <dgm:t>
        <a:bodyPr/>
        <a:lstStyle/>
        <a:p>
          <a:endParaRPr lang="en-US"/>
        </a:p>
      </dgm:t>
    </dgm:pt>
    <dgm:pt modelId="{0B6221ED-7019-4639-9A5D-13D38ED24C31}" type="sibTrans" cxnId="{AF897152-3CC3-4AFE-BF9A-4D9DC2C39660}">
      <dgm:prSet/>
      <dgm:spPr/>
      <dgm:t>
        <a:bodyPr/>
        <a:lstStyle/>
        <a:p>
          <a:endParaRPr lang="en-US"/>
        </a:p>
      </dgm:t>
    </dgm:pt>
    <dgm:pt modelId="{6CA4826A-147E-46CB-9CF1-CB54E3F6C2E8}">
      <dgm:prSet phldrT="[Text]"/>
      <dgm:spPr>
        <a:solidFill>
          <a:schemeClr val="accent4">
            <a:lumMod val="40000"/>
            <a:lumOff val="60000"/>
            <a:alpha val="73000"/>
          </a:schemeClr>
        </a:solidFill>
      </dgm:spPr>
      <dgm:t>
        <a:bodyPr/>
        <a:lstStyle/>
        <a:p>
          <a:r>
            <a:rPr lang="en-US">
              <a:solidFill>
                <a:schemeClr val="tx1"/>
              </a:solidFill>
            </a:rPr>
            <a:t>Services</a:t>
          </a:r>
        </a:p>
      </dgm:t>
    </dgm:pt>
    <dgm:pt modelId="{8C0EF099-DF3A-4FBA-B984-D0935E541741}" type="parTrans" cxnId="{931100F4-680A-460A-B535-0AE10E545F30}">
      <dgm:prSet/>
      <dgm:spPr/>
      <dgm:t>
        <a:bodyPr/>
        <a:lstStyle/>
        <a:p>
          <a:endParaRPr lang="en-US"/>
        </a:p>
      </dgm:t>
    </dgm:pt>
    <dgm:pt modelId="{F5761502-B448-4474-A937-DFB34DFA4B0B}" type="sibTrans" cxnId="{931100F4-680A-460A-B535-0AE10E545F30}">
      <dgm:prSet/>
      <dgm:spPr/>
      <dgm:t>
        <a:bodyPr/>
        <a:lstStyle/>
        <a:p>
          <a:endParaRPr lang="en-US"/>
        </a:p>
      </dgm:t>
    </dgm:pt>
    <dgm:pt modelId="{CAA68B3D-7474-4556-BF37-C961C8DC4C11}">
      <dgm:prSet phldrT="[Text]" custT="1"/>
      <dgm:spPr>
        <a:solidFill>
          <a:srgbClr val="FFFF00">
            <a:alpha val="50000"/>
          </a:srgbClr>
        </a:solidFill>
      </dgm:spPr>
      <dgm:t>
        <a:bodyPr/>
        <a:lstStyle/>
        <a:p>
          <a:r>
            <a:rPr lang="en-US" sz="1400" b="1"/>
            <a:t>Reviews:</a:t>
          </a:r>
          <a:r>
            <a:rPr lang="en-US" sz="1100" b="1"/>
            <a:t> </a:t>
          </a:r>
          <a:r>
            <a:rPr lang="en-US" sz="1100"/>
            <a:t>Contract review after initial term and each renewal.</a:t>
          </a:r>
        </a:p>
      </dgm:t>
    </dgm:pt>
    <dgm:pt modelId="{84497107-4509-461E-A4B7-C44A2D32A511}" type="parTrans" cxnId="{D334CD85-D2DB-4482-8004-58FAB407761F}">
      <dgm:prSet/>
      <dgm:spPr/>
      <dgm:t>
        <a:bodyPr/>
        <a:lstStyle/>
        <a:p>
          <a:endParaRPr lang="en-US"/>
        </a:p>
      </dgm:t>
    </dgm:pt>
    <dgm:pt modelId="{2388D803-D451-4422-ADBF-1B2F6ACE2023}" type="sibTrans" cxnId="{D334CD85-D2DB-4482-8004-58FAB407761F}">
      <dgm:prSet/>
      <dgm:spPr/>
      <dgm:t>
        <a:bodyPr/>
        <a:lstStyle/>
        <a:p>
          <a:endParaRPr lang="en-US"/>
        </a:p>
      </dgm:t>
    </dgm:pt>
    <dgm:pt modelId="{535F452C-032C-4F83-B13E-28487A6AFCE7}">
      <dgm:prSet phldrT="[Text]" custT="1"/>
      <dgm:spPr>
        <a:solidFill>
          <a:srgbClr val="FFFF00">
            <a:alpha val="50000"/>
          </a:srgbClr>
        </a:solidFill>
      </dgm:spPr>
      <dgm:t>
        <a:bodyPr/>
        <a:lstStyle/>
        <a:p>
          <a:r>
            <a:rPr lang="en-US" sz="1400" b="1"/>
            <a:t>Initial term: </a:t>
          </a:r>
          <a:r>
            <a:rPr lang="en-US" sz="1100"/>
            <a:t>a maximum period of three (3) years.</a:t>
          </a:r>
        </a:p>
      </dgm:t>
    </dgm:pt>
    <dgm:pt modelId="{C26A5EAE-C377-4DC4-8961-E8A592F2F763}" type="parTrans" cxnId="{289E225F-C16F-450E-9E1A-A33A00B98CF1}">
      <dgm:prSet/>
      <dgm:spPr/>
      <dgm:t>
        <a:bodyPr/>
        <a:lstStyle/>
        <a:p>
          <a:endParaRPr lang="en-US"/>
        </a:p>
      </dgm:t>
    </dgm:pt>
    <dgm:pt modelId="{06047237-7E43-4447-A3BF-7ACBAED8D1A0}" type="sibTrans" cxnId="{289E225F-C16F-450E-9E1A-A33A00B98CF1}">
      <dgm:prSet/>
      <dgm:spPr/>
      <dgm:t>
        <a:bodyPr/>
        <a:lstStyle/>
        <a:p>
          <a:endParaRPr lang="en-US"/>
        </a:p>
      </dgm:t>
    </dgm:pt>
    <dgm:pt modelId="{7C60FF0B-F418-4E4F-BB7C-3358154A14B7}">
      <dgm:prSet phldrT="[Text]" custT="1"/>
      <dgm:spPr>
        <a:solidFill>
          <a:srgbClr val="FFFF00">
            <a:alpha val="50000"/>
          </a:srgbClr>
        </a:solidFill>
      </dgm:spPr>
      <dgm:t>
        <a:bodyPr/>
        <a:lstStyle/>
        <a:p>
          <a:r>
            <a:rPr lang="en-US" sz="1400" b="1"/>
            <a:t>Renewals:</a:t>
          </a:r>
          <a:r>
            <a:rPr lang="en-US" sz="1100" b="1"/>
            <a:t> </a:t>
          </a:r>
          <a:r>
            <a:rPr lang="en-US" sz="1100"/>
            <a:t>limited to one (1) year terms. Total contract length cannot exceed 6-years. IT service, 10-years.</a:t>
          </a:r>
        </a:p>
      </dgm:t>
    </dgm:pt>
    <dgm:pt modelId="{0ACEA015-5CCF-4AEE-9BC5-11F8F86E964A}" type="parTrans" cxnId="{F9798B90-464E-4EF2-B5B5-4793D47B6A3F}">
      <dgm:prSet/>
      <dgm:spPr/>
      <dgm:t>
        <a:bodyPr/>
        <a:lstStyle/>
        <a:p>
          <a:endParaRPr lang="en-US"/>
        </a:p>
      </dgm:t>
    </dgm:pt>
    <dgm:pt modelId="{4746FCFD-0821-40B2-A2B2-7B1A175358A8}" type="sibTrans" cxnId="{F9798B90-464E-4EF2-B5B5-4793D47B6A3F}">
      <dgm:prSet/>
      <dgm:spPr/>
      <dgm:t>
        <a:bodyPr/>
        <a:lstStyle/>
        <a:p>
          <a:endParaRPr lang="en-US"/>
        </a:p>
      </dgm:t>
    </dgm:pt>
    <dgm:pt modelId="{BDBE426C-41D7-4649-B697-D98F455A7F39}">
      <dgm:prSet phldrT="[Text]" custT="1"/>
      <dgm:spPr>
        <a:solidFill>
          <a:srgbClr val="FFFF00">
            <a:alpha val="50000"/>
          </a:srgbClr>
        </a:solidFill>
      </dgm:spPr>
      <dgm:t>
        <a:bodyPr/>
        <a:lstStyle/>
        <a:p>
          <a:r>
            <a:rPr lang="en-US" sz="1400" b="1"/>
            <a:t>Reviews:</a:t>
          </a:r>
          <a:r>
            <a:rPr lang="en-US" sz="1100" b="1"/>
            <a:t> </a:t>
          </a:r>
          <a:r>
            <a:rPr lang="en-US" sz="1100"/>
            <a:t>Contract review after initial term and each renewal.</a:t>
          </a:r>
        </a:p>
      </dgm:t>
    </dgm:pt>
    <dgm:pt modelId="{6836BDBE-88DC-4DFD-B2FD-46F7C38B5AF2}" type="parTrans" cxnId="{C1C8DD91-558B-4D24-9A0B-EFCE69D42C57}">
      <dgm:prSet/>
      <dgm:spPr/>
      <dgm:t>
        <a:bodyPr/>
        <a:lstStyle/>
        <a:p>
          <a:endParaRPr lang="en-US"/>
        </a:p>
      </dgm:t>
    </dgm:pt>
    <dgm:pt modelId="{9C658D65-CE21-4ABB-8886-C63C26E95F72}" type="sibTrans" cxnId="{C1C8DD91-558B-4D24-9A0B-EFCE69D42C57}">
      <dgm:prSet/>
      <dgm:spPr/>
      <dgm:t>
        <a:bodyPr/>
        <a:lstStyle/>
        <a:p>
          <a:endParaRPr lang="en-US"/>
        </a:p>
      </dgm:t>
    </dgm:pt>
    <dgm:pt modelId="{5CDEA697-D2B9-45E5-8F94-57F9FDE2DBBD}" type="pres">
      <dgm:prSet presAssocID="{FBC9E0B1-C9A1-42F2-BDA4-7B7C9555365D}" presName="list" presStyleCnt="0">
        <dgm:presLayoutVars>
          <dgm:dir/>
          <dgm:animLvl val="lvl"/>
        </dgm:presLayoutVars>
      </dgm:prSet>
      <dgm:spPr/>
    </dgm:pt>
    <dgm:pt modelId="{C487540C-C635-40F4-8C23-AD817DB89C41}" type="pres">
      <dgm:prSet presAssocID="{3520909D-B695-4BB8-80F5-9126B9738714}" presName="posSpace" presStyleCnt="0"/>
      <dgm:spPr/>
    </dgm:pt>
    <dgm:pt modelId="{646385C6-B425-4623-9CA2-C7052AB4A67E}" type="pres">
      <dgm:prSet presAssocID="{3520909D-B695-4BB8-80F5-9126B9738714}" presName="vertFlow" presStyleCnt="0"/>
      <dgm:spPr/>
    </dgm:pt>
    <dgm:pt modelId="{19A80D59-26D3-4438-BDA2-762DDFB05FF1}" type="pres">
      <dgm:prSet presAssocID="{3520909D-B695-4BB8-80F5-9126B9738714}" presName="topSpace" presStyleCnt="0"/>
      <dgm:spPr/>
    </dgm:pt>
    <dgm:pt modelId="{7832D28C-33F2-4D32-9A9E-5186B24F535E}" type="pres">
      <dgm:prSet presAssocID="{3520909D-B695-4BB8-80F5-9126B9738714}" presName="firstComp" presStyleCnt="0"/>
      <dgm:spPr/>
    </dgm:pt>
    <dgm:pt modelId="{E994E9C2-B8EF-414D-82B4-D52CCA4F4338}" type="pres">
      <dgm:prSet presAssocID="{3520909D-B695-4BB8-80F5-9126B9738714}" presName="firstChild" presStyleLbl="bgAccFollowNode1" presStyleIdx="0" presStyleCnt="6" custScaleY="61325" custLinFactNeighborX="-42789" custLinFactNeighborY="8501"/>
      <dgm:spPr/>
    </dgm:pt>
    <dgm:pt modelId="{A3885D3A-DEAB-413A-B750-EA20AEABAD32}" type="pres">
      <dgm:prSet presAssocID="{3520909D-B695-4BB8-80F5-9126B9738714}" presName="firstChildTx" presStyleLbl="bgAccFollowNode1" presStyleIdx="0" presStyleCnt="6">
        <dgm:presLayoutVars>
          <dgm:bulletEnabled val="1"/>
        </dgm:presLayoutVars>
      </dgm:prSet>
      <dgm:spPr/>
    </dgm:pt>
    <dgm:pt modelId="{11AFCE3A-67D6-4A67-86E1-12FCD8AFC63E}" type="pres">
      <dgm:prSet presAssocID="{B16A578E-7FD8-4463-B6CE-301B06E1158A}" presName="comp" presStyleCnt="0"/>
      <dgm:spPr/>
    </dgm:pt>
    <dgm:pt modelId="{A80D7729-8669-4D36-9922-6E20A5764796}" type="pres">
      <dgm:prSet presAssocID="{B16A578E-7FD8-4463-B6CE-301B06E1158A}" presName="child" presStyleLbl="bgAccFollowNode1" presStyleIdx="1" presStyleCnt="6" custScaleY="75023" custLinFactNeighborX="-42908" custLinFactNeighborY="8391"/>
      <dgm:spPr/>
    </dgm:pt>
    <dgm:pt modelId="{970D0380-DC67-4E84-BE56-CADBBA3D8147}" type="pres">
      <dgm:prSet presAssocID="{B16A578E-7FD8-4463-B6CE-301B06E1158A}" presName="childTx" presStyleLbl="bgAccFollowNode1" presStyleIdx="1" presStyleCnt="6">
        <dgm:presLayoutVars>
          <dgm:bulletEnabled val="1"/>
        </dgm:presLayoutVars>
      </dgm:prSet>
      <dgm:spPr/>
    </dgm:pt>
    <dgm:pt modelId="{4519571D-C47F-4EB2-8238-02FC8A5E5787}" type="pres">
      <dgm:prSet presAssocID="{CAA68B3D-7474-4556-BF37-C961C8DC4C11}" presName="comp" presStyleCnt="0"/>
      <dgm:spPr/>
    </dgm:pt>
    <dgm:pt modelId="{1DDE4E5B-9350-47AE-9032-DFD1082D33DF}" type="pres">
      <dgm:prSet presAssocID="{CAA68B3D-7474-4556-BF37-C961C8DC4C11}" presName="child" presStyleLbl="bgAccFollowNode1" presStyleIdx="2" presStyleCnt="6" custScaleY="73209" custLinFactNeighborX="-42908" custLinFactNeighborY="9223"/>
      <dgm:spPr/>
    </dgm:pt>
    <dgm:pt modelId="{464FA7DD-FFD7-4B99-B64C-3333E59354F5}" type="pres">
      <dgm:prSet presAssocID="{CAA68B3D-7474-4556-BF37-C961C8DC4C11}" presName="childTx" presStyleLbl="bgAccFollowNode1" presStyleIdx="2" presStyleCnt="6">
        <dgm:presLayoutVars>
          <dgm:bulletEnabled val="1"/>
        </dgm:presLayoutVars>
      </dgm:prSet>
      <dgm:spPr/>
    </dgm:pt>
    <dgm:pt modelId="{0A722F53-351E-47C8-AF68-95CD005A1A75}" type="pres">
      <dgm:prSet presAssocID="{3520909D-B695-4BB8-80F5-9126B9738714}" presName="negSpace" presStyleCnt="0"/>
      <dgm:spPr/>
    </dgm:pt>
    <dgm:pt modelId="{8CB6EBC9-2A5F-4A84-9FEE-58B791CFD2CD}" type="pres">
      <dgm:prSet presAssocID="{3520909D-B695-4BB8-80F5-9126B9738714}" presName="circle" presStyleLbl="node1" presStyleIdx="0" presStyleCnt="2" custLinFactNeighborX="73748" custLinFactNeighborY="-30096"/>
      <dgm:spPr/>
    </dgm:pt>
    <dgm:pt modelId="{0CEF31DE-C336-4C64-B70F-504AE923A0AA}" type="pres">
      <dgm:prSet presAssocID="{A08B2582-E818-44CC-BA42-0A69AFD08B1D}" presName="transSpace" presStyleCnt="0"/>
      <dgm:spPr/>
    </dgm:pt>
    <dgm:pt modelId="{76772EE9-6E1F-46A5-BE05-242B34493E11}" type="pres">
      <dgm:prSet presAssocID="{6CA4826A-147E-46CB-9CF1-CB54E3F6C2E8}" presName="posSpace" presStyleCnt="0"/>
      <dgm:spPr/>
    </dgm:pt>
    <dgm:pt modelId="{509A8FE5-73D7-45C7-B80F-7FBAA738F76B}" type="pres">
      <dgm:prSet presAssocID="{6CA4826A-147E-46CB-9CF1-CB54E3F6C2E8}" presName="vertFlow" presStyleCnt="0"/>
      <dgm:spPr/>
    </dgm:pt>
    <dgm:pt modelId="{60DF1F29-3D2F-4142-83DF-17ECBBDAE8CD}" type="pres">
      <dgm:prSet presAssocID="{6CA4826A-147E-46CB-9CF1-CB54E3F6C2E8}" presName="topSpace" presStyleCnt="0"/>
      <dgm:spPr/>
    </dgm:pt>
    <dgm:pt modelId="{E1691878-22AB-4042-A9A3-312272BD8B9C}" type="pres">
      <dgm:prSet presAssocID="{6CA4826A-147E-46CB-9CF1-CB54E3F6C2E8}" presName="firstComp" presStyleCnt="0"/>
      <dgm:spPr/>
    </dgm:pt>
    <dgm:pt modelId="{2AB5341B-13B3-4DBD-8A66-19C0CDC49048}" type="pres">
      <dgm:prSet presAssocID="{6CA4826A-147E-46CB-9CF1-CB54E3F6C2E8}" presName="firstChild" presStyleLbl="bgAccFollowNode1" presStyleIdx="3" presStyleCnt="6" custScaleY="61325" custLinFactNeighborX="545" custLinFactNeighborY="11829"/>
      <dgm:spPr/>
    </dgm:pt>
    <dgm:pt modelId="{8633A2C5-6B1A-4BF7-8B4C-4DA8EE829B44}" type="pres">
      <dgm:prSet presAssocID="{6CA4826A-147E-46CB-9CF1-CB54E3F6C2E8}" presName="firstChildTx" presStyleLbl="bgAccFollowNode1" presStyleIdx="3" presStyleCnt="6">
        <dgm:presLayoutVars>
          <dgm:bulletEnabled val="1"/>
        </dgm:presLayoutVars>
      </dgm:prSet>
      <dgm:spPr>
        <a:solidFill>
          <a:srgbClr val="FFFF00">
            <a:alpha val="50000"/>
          </a:srgbClr>
        </a:solidFill>
      </dgm:spPr>
    </dgm:pt>
    <dgm:pt modelId="{0ECCF68C-EB40-4973-B523-26F1E2964C88}" type="pres">
      <dgm:prSet presAssocID="{7C60FF0B-F418-4E4F-BB7C-3358154A14B7}" presName="comp" presStyleCnt="0"/>
      <dgm:spPr/>
    </dgm:pt>
    <dgm:pt modelId="{C1A59756-B88F-4539-A40D-8CFBC77E50AF}" type="pres">
      <dgm:prSet presAssocID="{7C60FF0B-F418-4E4F-BB7C-3358154A14B7}" presName="child" presStyleLbl="bgAccFollowNode1" presStyleIdx="4" presStyleCnt="6" custScaleY="75023" custLinFactNeighborX="426" custLinFactNeighborY="11719"/>
      <dgm:spPr/>
    </dgm:pt>
    <dgm:pt modelId="{E1116560-FF08-4EEE-B8BA-60F5FC93BD2D}" type="pres">
      <dgm:prSet presAssocID="{7C60FF0B-F418-4E4F-BB7C-3358154A14B7}" presName="childTx" presStyleLbl="bgAccFollowNode1" presStyleIdx="4" presStyleCnt="6">
        <dgm:presLayoutVars>
          <dgm:bulletEnabled val="1"/>
        </dgm:presLayoutVars>
      </dgm:prSet>
      <dgm:spPr/>
    </dgm:pt>
    <dgm:pt modelId="{37B86EB2-D3E4-4E8E-A5C7-73DE18EBA1D3}" type="pres">
      <dgm:prSet presAssocID="{BDBE426C-41D7-4649-B697-D98F455A7F39}" presName="comp" presStyleCnt="0"/>
      <dgm:spPr/>
    </dgm:pt>
    <dgm:pt modelId="{B25ABE99-BDCF-429C-8680-332FCDA2D18D}" type="pres">
      <dgm:prSet presAssocID="{BDBE426C-41D7-4649-B697-D98F455A7F39}" presName="child" presStyleLbl="bgAccFollowNode1" presStyleIdx="5" presStyleCnt="6" custScaleY="73209" custLinFactNeighborX="392" custLinFactNeighborY="10055"/>
      <dgm:spPr/>
    </dgm:pt>
    <dgm:pt modelId="{75680BB5-729E-49D6-ADB5-1C8EEBCE3866}" type="pres">
      <dgm:prSet presAssocID="{BDBE426C-41D7-4649-B697-D98F455A7F39}" presName="childTx" presStyleLbl="bgAccFollowNode1" presStyleIdx="5" presStyleCnt="6">
        <dgm:presLayoutVars>
          <dgm:bulletEnabled val="1"/>
        </dgm:presLayoutVars>
      </dgm:prSet>
      <dgm:spPr/>
    </dgm:pt>
    <dgm:pt modelId="{9ED05A94-415F-4CC3-A5F2-8380D4C486A8}" type="pres">
      <dgm:prSet presAssocID="{6CA4826A-147E-46CB-9CF1-CB54E3F6C2E8}" presName="negSpace" presStyleCnt="0"/>
      <dgm:spPr/>
    </dgm:pt>
    <dgm:pt modelId="{EDD5F53D-AB74-4841-9D17-B716998D9D93}" type="pres">
      <dgm:prSet presAssocID="{6CA4826A-147E-46CB-9CF1-CB54E3F6C2E8}" presName="circle" presStyleLbl="node1" presStyleIdx="1" presStyleCnt="2" custLinFactNeighborX="9250" custLinFactNeighborY="-30389"/>
      <dgm:spPr/>
    </dgm:pt>
  </dgm:ptLst>
  <dgm:cxnLst>
    <dgm:cxn modelId="{AC3A0E01-0C18-47C4-AA22-057FFB68E891}" srcId="{3520909D-B695-4BB8-80F5-9126B9738714}" destId="{2A8137B6-7CBE-4166-A2AB-A66E823CBE17}" srcOrd="0" destOrd="0" parTransId="{2FF60405-F0B9-4F6A-BAB3-44BD207A8204}" sibTransId="{04DDCC7E-1CD9-4DA8-A238-DACA5AB41589}"/>
    <dgm:cxn modelId="{5F100302-AEA5-4212-B619-753C57628D4D}" type="presOf" srcId="{535F452C-032C-4F83-B13E-28487A6AFCE7}" destId="{2AB5341B-13B3-4DBD-8A66-19C0CDC49048}" srcOrd="0" destOrd="0" presId="urn:microsoft.com/office/officeart/2005/8/layout/hList9"/>
    <dgm:cxn modelId="{47B5B509-0B4C-41C8-9E7C-2AF194996F38}" type="presOf" srcId="{B16A578E-7FD8-4463-B6CE-301B06E1158A}" destId="{970D0380-DC67-4E84-BE56-CADBBA3D8147}" srcOrd="1" destOrd="0" presId="urn:microsoft.com/office/officeart/2005/8/layout/hList9"/>
    <dgm:cxn modelId="{D8B7600D-3652-4655-8511-AFE1EBCF1B34}" type="presOf" srcId="{7C60FF0B-F418-4E4F-BB7C-3358154A14B7}" destId="{C1A59756-B88F-4539-A40D-8CFBC77E50AF}" srcOrd="0" destOrd="0" presId="urn:microsoft.com/office/officeart/2005/8/layout/hList9"/>
    <dgm:cxn modelId="{A6177B18-D477-4E13-87F9-5EFAA18C038D}" type="presOf" srcId="{CAA68B3D-7474-4556-BF37-C961C8DC4C11}" destId="{1DDE4E5B-9350-47AE-9032-DFD1082D33DF}" srcOrd="0" destOrd="0" presId="urn:microsoft.com/office/officeart/2005/8/layout/hList9"/>
    <dgm:cxn modelId="{4186631F-611B-4156-9555-2F3E96BC7561}" srcId="{FBC9E0B1-C9A1-42F2-BDA4-7B7C9555365D}" destId="{3520909D-B695-4BB8-80F5-9126B9738714}" srcOrd="0" destOrd="0" parTransId="{355FA024-1127-469C-9036-620CE773117B}" sibTransId="{A08B2582-E818-44CC-BA42-0A69AFD08B1D}"/>
    <dgm:cxn modelId="{C6DBA63C-065F-4EFE-86BB-7B8F877F9B8D}" type="presOf" srcId="{535F452C-032C-4F83-B13E-28487A6AFCE7}" destId="{8633A2C5-6B1A-4BF7-8B4C-4DA8EE829B44}" srcOrd="1" destOrd="0" presId="urn:microsoft.com/office/officeart/2005/8/layout/hList9"/>
    <dgm:cxn modelId="{289E225F-C16F-450E-9E1A-A33A00B98CF1}" srcId="{6CA4826A-147E-46CB-9CF1-CB54E3F6C2E8}" destId="{535F452C-032C-4F83-B13E-28487A6AFCE7}" srcOrd="0" destOrd="0" parTransId="{C26A5EAE-C377-4DC4-8961-E8A592F2F763}" sibTransId="{06047237-7E43-4447-A3BF-7ACBAED8D1A0}"/>
    <dgm:cxn modelId="{B53FBA42-064A-4088-AA58-50F2B89C6CC2}" type="presOf" srcId="{2A8137B6-7CBE-4166-A2AB-A66E823CBE17}" destId="{E994E9C2-B8EF-414D-82B4-D52CCA4F4338}" srcOrd="0" destOrd="0" presId="urn:microsoft.com/office/officeart/2005/8/layout/hList9"/>
    <dgm:cxn modelId="{9713F44B-0DBC-4A96-A4E7-B5E54C2078B5}" type="presOf" srcId="{BDBE426C-41D7-4649-B697-D98F455A7F39}" destId="{B25ABE99-BDCF-429C-8680-332FCDA2D18D}" srcOrd="0" destOrd="0" presId="urn:microsoft.com/office/officeart/2005/8/layout/hList9"/>
    <dgm:cxn modelId="{A7C7F351-15CB-4535-9DF4-0CE101CD07BB}" type="presOf" srcId="{CAA68B3D-7474-4556-BF37-C961C8DC4C11}" destId="{464FA7DD-FFD7-4B99-B64C-3333E59354F5}" srcOrd="1" destOrd="0" presId="urn:microsoft.com/office/officeart/2005/8/layout/hList9"/>
    <dgm:cxn modelId="{AF897152-3CC3-4AFE-BF9A-4D9DC2C39660}" srcId="{3520909D-B695-4BB8-80F5-9126B9738714}" destId="{B16A578E-7FD8-4463-B6CE-301B06E1158A}" srcOrd="1" destOrd="0" parTransId="{C50CC60E-E935-42BC-AFFC-2A7131199879}" sibTransId="{0B6221ED-7019-4639-9A5D-13D38ED24C31}"/>
    <dgm:cxn modelId="{C6C2B274-DCF1-43D2-9520-CFCB96805F21}" type="presOf" srcId="{7C60FF0B-F418-4E4F-BB7C-3358154A14B7}" destId="{E1116560-FF08-4EEE-B8BA-60F5FC93BD2D}" srcOrd="1" destOrd="0" presId="urn:microsoft.com/office/officeart/2005/8/layout/hList9"/>
    <dgm:cxn modelId="{15F35059-D8A0-470C-8C3F-0BC869A34C50}" type="presOf" srcId="{BDBE426C-41D7-4649-B697-D98F455A7F39}" destId="{75680BB5-729E-49D6-ADB5-1C8EEBCE3866}" srcOrd="1" destOrd="0" presId="urn:microsoft.com/office/officeart/2005/8/layout/hList9"/>
    <dgm:cxn modelId="{8C54747F-2589-4329-B450-E4AAD2E00148}" type="presOf" srcId="{2A8137B6-7CBE-4166-A2AB-A66E823CBE17}" destId="{A3885D3A-DEAB-413A-B750-EA20AEABAD32}" srcOrd="1" destOrd="0" presId="urn:microsoft.com/office/officeart/2005/8/layout/hList9"/>
    <dgm:cxn modelId="{D334CD85-D2DB-4482-8004-58FAB407761F}" srcId="{3520909D-B695-4BB8-80F5-9126B9738714}" destId="{CAA68B3D-7474-4556-BF37-C961C8DC4C11}" srcOrd="2" destOrd="0" parTransId="{84497107-4509-461E-A4B7-C44A2D32A511}" sibTransId="{2388D803-D451-4422-ADBF-1B2F6ACE2023}"/>
    <dgm:cxn modelId="{F9798B90-464E-4EF2-B5B5-4793D47B6A3F}" srcId="{6CA4826A-147E-46CB-9CF1-CB54E3F6C2E8}" destId="{7C60FF0B-F418-4E4F-BB7C-3358154A14B7}" srcOrd="1" destOrd="0" parTransId="{0ACEA015-5CCF-4AEE-9BC5-11F8F86E964A}" sibTransId="{4746FCFD-0821-40B2-A2B2-7B1A175358A8}"/>
    <dgm:cxn modelId="{C1C8DD91-558B-4D24-9A0B-EFCE69D42C57}" srcId="{6CA4826A-147E-46CB-9CF1-CB54E3F6C2E8}" destId="{BDBE426C-41D7-4649-B697-D98F455A7F39}" srcOrd="2" destOrd="0" parTransId="{6836BDBE-88DC-4DFD-B2FD-46F7C38B5AF2}" sibTransId="{9C658D65-CE21-4ABB-8886-C63C26E95F72}"/>
    <dgm:cxn modelId="{BD88A699-5F8A-49CE-91FF-B8AD265FAB4F}" type="presOf" srcId="{B16A578E-7FD8-4463-B6CE-301B06E1158A}" destId="{A80D7729-8669-4D36-9922-6E20A5764796}" srcOrd="0" destOrd="0" presId="urn:microsoft.com/office/officeart/2005/8/layout/hList9"/>
    <dgm:cxn modelId="{929FD4ED-096D-4E5F-B9C0-1A2B677BE210}" type="presOf" srcId="{3520909D-B695-4BB8-80F5-9126B9738714}" destId="{8CB6EBC9-2A5F-4A84-9FEE-58B791CFD2CD}" srcOrd="0" destOrd="0" presId="urn:microsoft.com/office/officeart/2005/8/layout/hList9"/>
    <dgm:cxn modelId="{931100F4-680A-460A-B535-0AE10E545F30}" srcId="{FBC9E0B1-C9A1-42F2-BDA4-7B7C9555365D}" destId="{6CA4826A-147E-46CB-9CF1-CB54E3F6C2E8}" srcOrd="1" destOrd="0" parTransId="{8C0EF099-DF3A-4FBA-B984-D0935E541741}" sibTransId="{F5761502-B448-4474-A937-DFB34DFA4B0B}"/>
    <dgm:cxn modelId="{23848CF4-0428-4243-8A66-E1F42B13806D}" type="presOf" srcId="{6CA4826A-147E-46CB-9CF1-CB54E3F6C2E8}" destId="{EDD5F53D-AB74-4841-9D17-B716998D9D93}" srcOrd="0" destOrd="0" presId="urn:microsoft.com/office/officeart/2005/8/layout/hList9"/>
    <dgm:cxn modelId="{7E924AFA-D625-47F5-B082-E06E319CF0BA}" type="presOf" srcId="{FBC9E0B1-C9A1-42F2-BDA4-7B7C9555365D}" destId="{5CDEA697-D2B9-45E5-8F94-57F9FDE2DBBD}" srcOrd="0" destOrd="0" presId="urn:microsoft.com/office/officeart/2005/8/layout/hList9"/>
    <dgm:cxn modelId="{5CFD21FC-9B32-4E3E-B92E-90CDA26B33F3}" type="presParOf" srcId="{5CDEA697-D2B9-45E5-8F94-57F9FDE2DBBD}" destId="{C487540C-C635-40F4-8C23-AD817DB89C41}" srcOrd="0" destOrd="0" presId="urn:microsoft.com/office/officeart/2005/8/layout/hList9"/>
    <dgm:cxn modelId="{984E8459-6C16-4A29-8247-FBA4633D6AB1}" type="presParOf" srcId="{5CDEA697-D2B9-45E5-8F94-57F9FDE2DBBD}" destId="{646385C6-B425-4623-9CA2-C7052AB4A67E}" srcOrd="1" destOrd="0" presId="urn:microsoft.com/office/officeart/2005/8/layout/hList9"/>
    <dgm:cxn modelId="{10985BAD-58B7-4881-A472-DBB93CEB0556}" type="presParOf" srcId="{646385C6-B425-4623-9CA2-C7052AB4A67E}" destId="{19A80D59-26D3-4438-BDA2-762DDFB05FF1}" srcOrd="0" destOrd="0" presId="urn:microsoft.com/office/officeart/2005/8/layout/hList9"/>
    <dgm:cxn modelId="{F6B4BC01-A94D-478A-89FA-3C69CC378CB0}" type="presParOf" srcId="{646385C6-B425-4623-9CA2-C7052AB4A67E}" destId="{7832D28C-33F2-4D32-9A9E-5186B24F535E}" srcOrd="1" destOrd="0" presId="urn:microsoft.com/office/officeart/2005/8/layout/hList9"/>
    <dgm:cxn modelId="{0F6A6735-43EF-4494-AC6C-5C4CC22F7AAE}" type="presParOf" srcId="{7832D28C-33F2-4D32-9A9E-5186B24F535E}" destId="{E994E9C2-B8EF-414D-82B4-D52CCA4F4338}" srcOrd="0" destOrd="0" presId="urn:microsoft.com/office/officeart/2005/8/layout/hList9"/>
    <dgm:cxn modelId="{2F2474D1-7D4A-478A-8DEE-ADFBB354BA6B}" type="presParOf" srcId="{7832D28C-33F2-4D32-9A9E-5186B24F535E}" destId="{A3885D3A-DEAB-413A-B750-EA20AEABAD32}" srcOrd="1" destOrd="0" presId="urn:microsoft.com/office/officeart/2005/8/layout/hList9"/>
    <dgm:cxn modelId="{28F05310-F183-4BE5-BB64-23C48CA04297}" type="presParOf" srcId="{646385C6-B425-4623-9CA2-C7052AB4A67E}" destId="{11AFCE3A-67D6-4A67-86E1-12FCD8AFC63E}" srcOrd="2" destOrd="0" presId="urn:microsoft.com/office/officeart/2005/8/layout/hList9"/>
    <dgm:cxn modelId="{BAF4285D-47C1-4E5A-A442-574E200D98A6}" type="presParOf" srcId="{11AFCE3A-67D6-4A67-86E1-12FCD8AFC63E}" destId="{A80D7729-8669-4D36-9922-6E20A5764796}" srcOrd="0" destOrd="0" presId="urn:microsoft.com/office/officeart/2005/8/layout/hList9"/>
    <dgm:cxn modelId="{934028C1-EABD-44F4-9271-EA53F82B2081}" type="presParOf" srcId="{11AFCE3A-67D6-4A67-86E1-12FCD8AFC63E}" destId="{970D0380-DC67-4E84-BE56-CADBBA3D8147}" srcOrd="1" destOrd="0" presId="urn:microsoft.com/office/officeart/2005/8/layout/hList9"/>
    <dgm:cxn modelId="{0CF11469-A42D-4A41-957D-86AB900AC49B}" type="presParOf" srcId="{646385C6-B425-4623-9CA2-C7052AB4A67E}" destId="{4519571D-C47F-4EB2-8238-02FC8A5E5787}" srcOrd="3" destOrd="0" presId="urn:microsoft.com/office/officeart/2005/8/layout/hList9"/>
    <dgm:cxn modelId="{3AD29094-6E16-4584-85B2-474A101AD182}" type="presParOf" srcId="{4519571D-C47F-4EB2-8238-02FC8A5E5787}" destId="{1DDE4E5B-9350-47AE-9032-DFD1082D33DF}" srcOrd="0" destOrd="0" presId="urn:microsoft.com/office/officeart/2005/8/layout/hList9"/>
    <dgm:cxn modelId="{684752C4-5287-4FD5-B24C-FF1FA311265A}" type="presParOf" srcId="{4519571D-C47F-4EB2-8238-02FC8A5E5787}" destId="{464FA7DD-FFD7-4B99-B64C-3333E59354F5}" srcOrd="1" destOrd="0" presId="urn:microsoft.com/office/officeart/2005/8/layout/hList9"/>
    <dgm:cxn modelId="{1CC1F23F-61A9-4F77-B5E7-84E129A46510}" type="presParOf" srcId="{5CDEA697-D2B9-45E5-8F94-57F9FDE2DBBD}" destId="{0A722F53-351E-47C8-AF68-95CD005A1A75}" srcOrd="2" destOrd="0" presId="urn:microsoft.com/office/officeart/2005/8/layout/hList9"/>
    <dgm:cxn modelId="{05632124-9F66-46BB-95D9-2C17300C2055}" type="presParOf" srcId="{5CDEA697-D2B9-45E5-8F94-57F9FDE2DBBD}" destId="{8CB6EBC9-2A5F-4A84-9FEE-58B791CFD2CD}" srcOrd="3" destOrd="0" presId="urn:microsoft.com/office/officeart/2005/8/layout/hList9"/>
    <dgm:cxn modelId="{9B315E16-6578-4C9C-942A-FEB145223048}" type="presParOf" srcId="{5CDEA697-D2B9-45E5-8F94-57F9FDE2DBBD}" destId="{0CEF31DE-C336-4C64-B70F-504AE923A0AA}" srcOrd="4" destOrd="0" presId="urn:microsoft.com/office/officeart/2005/8/layout/hList9"/>
    <dgm:cxn modelId="{69022421-CB5B-411E-9C3A-93431E99933D}" type="presParOf" srcId="{5CDEA697-D2B9-45E5-8F94-57F9FDE2DBBD}" destId="{76772EE9-6E1F-46A5-BE05-242B34493E11}" srcOrd="5" destOrd="0" presId="urn:microsoft.com/office/officeart/2005/8/layout/hList9"/>
    <dgm:cxn modelId="{D4C4234C-1547-4FA9-B2A1-9CD807232496}" type="presParOf" srcId="{5CDEA697-D2B9-45E5-8F94-57F9FDE2DBBD}" destId="{509A8FE5-73D7-45C7-B80F-7FBAA738F76B}" srcOrd="6" destOrd="0" presId="urn:microsoft.com/office/officeart/2005/8/layout/hList9"/>
    <dgm:cxn modelId="{AE6C4CB4-4693-455C-8148-9DF2AA2AADDB}" type="presParOf" srcId="{509A8FE5-73D7-45C7-B80F-7FBAA738F76B}" destId="{60DF1F29-3D2F-4142-83DF-17ECBBDAE8CD}" srcOrd="0" destOrd="0" presId="urn:microsoft.com/office/officeart/2005/8/layout/hList9"/>
    <dgm:cxn modelId="{CE992527-D874-4186-B5C1-282CA9EB3CBC}" type="presParOf" srcId="{509A8FE5-73D7-45C7-B80F-7FBAA738F76B}" destId="{E1691878-22AB-4042-A9A3-312272BD8B9C}" srcOrd="1" destOrd="0" presId="urn:microsoft.com/office/officeart/2005/8/layout/hList9"/>
    <dgm:cxn modelId="{CB967B1E-1085-406F-AE6E-69307BA5BE0B}" type="presParOf" srcId="{E1691878-22AB-4042-A9A3-312272BD8B9C}" destId="{2AB5341B-13B3-4DBD-8A66-19C0CDC49048}" srcOrd="0" destOrd="0" presId="urn:microsoft.com/office/officeart/2005/8/layout/hList9"/>
    <dgm:cxn modelId="{6A527D52-EEA2-448A-BC3B-52AEB47C80EA}" type="presParOf" srcId="{E1691878-22AB-4042-A9A3-312272BD8B9C}" destId="{8633A2C5-6B1A-4BF7-8B4C-4DA8EE829B44}" srcOrd="1" destOrd="0" presId="urn:microsoft.com/office/officeart/2005/8/layout/hList9"/>
    <dgm:cxn modelId="{7D83F91A-C833-473F-AE15-C37C911A8B50}" type="presParOf" srcId="{509A8FE5-73D7-45C7-B80F-7FBAA738F76B}" destId="{0ECCF68C-EB40-4973-B523-26F1E2964C88}" srcOrd="2" destOrd="0" presId="urn:microsoft.com/office/officeart/2005/8/layout/hList9"/>
    <dgm:cxn modelId="{D6769FEA-AADE-41BA-B5C4-A525F44D9725}" type="presParOf" srcId="{0ECCF68C-EB40-4973-B523-26F1E2964C88}" destId="{C1A59756-B88F-4539-A40D-8CFBC77E50AF}" srcOrd="0" destOrd="0" presId="urn:microsoft.com/office/officeart/2005/8/layout/hList9"/>
    <dgm:cxn modelId="{041620A8-908A-4D24-9EC3-AA2AAA77D32E}" type="presParOf" srcId="{0ECCF68C-EB40-4973-B523-26F1E2964C88}" destId="{E1116560-FF08-4EEE-B8BA-60F5FC93BD2D}" srcOrd="1" destOrd="0" presId="urn:microsoft.com/office/officeart/2005/8/layout/hList9"/>
    <dgm:cxn modelId="{E3788DD4-A3ED-4371-B5D0-2258C5BB2CCF}" type="presParOf" srcId="{509A8FE5-73D7-45C7-B80F-7FBAA738F76B}" destId="{37B86EB2-D3E4-4E8E-A5C7-73DE18EBA1D3}" srcOrd="3" destOrd="0" presId="urn:microsoft.com/office/officeart/2005/8/layout/hList9"/>
    <dgm:cxn modelId="{E0DF180A-6C3D-482B-A3C7-D2DFC4F4F8C0}" type="presParOf" srcId="{37B86EB2-D3E4-4E8E-A5C7-73DE18EBA1D3}" destId="{B25ABE99-BDCF-429C-8680-332FCDA2D18D}" srcOrd="0" destOrd="0" presId="urn:microsoft.com/office/officeart/2005/8/layout/hList9"/>
    <dgm:cxn modelId="{A506BECD-DD08-4928-926E-6573F97DE8CF}" type="presParOf" srcId="{37B86EB2-D3E4-4E8E-A5C7-73DE18EBA1D3}" destId="{75680BB5-729E-49D6-ADB5-1C8EEBCE3866}" srcOrd="1" destOrd="0" presId="urn:microsoft.com/office/officeart/2005/8/layout/hList9"/>
    <dgm:cxn modelId="{107B21D9-11AD-43FC-9CA4-3AAC5E324BDF}" type="presParOf" srcId="{5CDEA697-D2B9-45E5-8F94-57F9FDE2DBBD}" destId="{9ED05A94-415F-4CC3-A5F2-8380D4C486A8}" srcOrd="7" destOrd="0" presId="urn:microsoft.com/office/officeart/2005/8/layout/hList9"/>
    <dgm:cxn modelId="{B87B7E07-7540-494F-8301-F3FECA985A24}" type="presParOf" srcId="{5CDEA697-D2B9-45E5-8F94-57F9FDE2DBBD}" destId="{EDD5F53D-AB74-4841-9D17-B716998D9D93}" srcOrd="8" destOrd="0" presId="urn:microsoft.com/office/officeart/2005/8/layout/hList9"/>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EEDB1-594F-490E-9FB7-4885FA48BF22}">
      <dsp:nvSpPr>
        <dsp:cNvPr id="0" name=""/>
        <dsp:cNvSpPr/>
      </dsp:nvSpPr>
      <dsp:spPr>
        <a:xfrm>
          <a:off x="808125" y="36197"/>
          <a:ext cx="4194730" cy="4194730"/>
        </a:xfrm>
        <a:prstGeom prst="circularArrow">
          <a:avLst>
            <a:gd name="adj1" fmla="val 5274"/>
            <a:gd name="adj2" fmla="val 312630"/>
            <a:gd name="adj3" fmla="val 14268244"/>
            <a:gd name="adj4" fmla="val 17103584"/>
            <a:gd name="adj5" fmla="val 5477"/>
          </a:avLst>
        </a:prstGeom>
        <a:solidFill>
          <a:srgbClr val="5AA2AE">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scene3d>
        <a:sp3d extrusionH="76200">
          <a:bevelT/>
          <a:extrusionClr>
            <a:schemeClr val="bg2"/>
          </a:extrusionClr>
        </a:sp3d>
      </dsp:spPr>
      <dsp:style>
        <a:lnRef idx="0">
          <a:scrgbClr r="0" g="0" b="0"/>
        </a:lnRef>
        <a:fillRef idx="1">
          <a:scrgbClr r="0" g="0" b="0"/>
        </a:fillRef>
        <a:effectRef idx="2">
          <a:scrgbClr r="0" g="0" b="0"/>
        </a:effectRef>
        <a:fontRef idx="minor"/>
      </dsp:style>
    </dsp:sp>
    <dsp:sp modelId="{6550BCD1-6558-46D0-9E91-C029BF3DC83A}">
      <dsp:nvSpPr>
        <dsp:cNvPr id="0" name=""/>
        <dsp:cNvSpPr/>
      </dsp:nvSpPr>
      <dsp:spPr>
        <a:xfrm>
          <a:off x="2125458" y="41925"/>
          <a:ext cx="1560065" cy="780032"/>
        </a:xfrm>
        <a:prstGeom prst="roundRect">
          <a:avLst/>
        </a:prstGeom>
        <a:gradFill rotWithShape="0">
          <a:gsLst>
            <a:gs pos="0">
              <a:srgbClr val="5AA2AE">
                <a:hueOff val="0"/>
                <a:satOff val="0"/>
                <a:lumOff val="0"/>
                <a:alphaOff val="0"/>
                <a:shade val="51000"/>
                <a:satMod val="130000"/>
              </a:srgbClr>
            </a:gs>
            <a:gs pos="80000">
              <a:srgbClr val="5AA2AE">
                <a:hueOff val="0"/>
                <a:satOff val="0"/>
                <a:lumOff val="0"/>
                <a:alphaOff val="0"/>
                <a:shade val="93000"/>
                <a:satMod val="130000"/>
              </a:srgbClr>
            </a:gs>
            <a:gs pos="100000">
              <a:srgbClr val="5AA2AE">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REQUISITION</a:t>
          </a:r>
        </a:p>
      </dsp:txBody>
      <dsp:txXfrm>
        <a:off x="2163536" y="80003"/>
        <a:ext cx="1483909" cy="703876"/>
      </dsp:txXfrm>
    </dsp:sp>
    <dsp:sp modelId="{5410C422-09CF-44F2-8703-98D166328278}">
      <dsp:nvSpPr>
        <dsp:cNvPr id="0" name=""/>
        <dsp:cNvSpPr/>
      </dsp:nvSpPr>
      <dsp:spPr>
        <a:xfrm>
          <a:off x="3668583" y="1052165"/>
          <a:ext cx="1560065" cy="780032"/>
        </a:xfrm>
        <a:prstGeom prst="roundRect">
          <a:avLst/>
        </a:prstGeom>
        <a:gradFill rotWithShape="0">
          <a:gsLst>
            <a:gs pos="0">
              <a:srgbClr val="5AA2AE">
                <a:hueOff val="1202141"/>
                <a:satOff val="-5276"/>
                <a:lumOff val="1569"/>
                <a:alphaOff val="0"/>
                <a:shade val="51000"/>
                <a:satMod val="130000"/>
              </a:srgbClr>
            </a:gs>
            <a:gs pos="80000">
              <a:srgbClr val="5AA2AE">
                <a:hueOff val="1202141"/>
                <a:satOff val="-5276"/>
                <a:lumOff val="1569"/>
                <a:alphaOff val="0"/>
                <a:shade val="93000"/>
                <a:satMod val="130000"/>
              </a:srgbClr>
            </a:gs>
            <a:gs pos="100000">
              <a:srgbClr val="5AA2AE">
                <a:hueOff val="1202141"/>
                <a:satOff val="-5276"/>
                <a:lumOff val="15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SOLICITATION</a:t>
          </a:r>
        </a:p>
      </dsp:txBody>
      <dsp:txXfrm>
        <a:off x="3706661" y="1090243"/>
        <a:ext cx="1483909" cy="703876"/>
      </dsp:txXfrm>
    </dsp:sp>
    <dsp:sp modelId="{B093CBB5-0001-4B30-A2EC-9358BD5F4DA1}">
      <dsp:nvSpPr>
        <dsp:cNvPr id="0" name=""/>
        <dsp:cNvSpPr/>
      </dsp:nvSpPr>
      <dsp:spPr>
        <a:xfrm>
          <a:off x="3668583" y="2355815"/>
          <a:ext cx="1560065" cy="780032"/>
        </a:xfrm>
        <a:prstGeom prst="roundRect">
          <a:avLst/>
        </a:prstGeom>
        <a:gradFill rotWithShape="0">
          <a:gsLst>
            <a:gs pos="0">
              <a:srgbClr val="5AA2AE">
                <a:hueOff val="2404281"/>
                <a:satOff val="-10552"/>
                <a:lumOff val="3137"/>
                <a:alphaOff val="0"/>
                <a:shade val="51000"/>
                <a:satMod val="130000"/>
              </a:srgbClr>
            </a:gs>
            <a:gs pos="80000">
              <a:srgbClr val="5AA2AE">
                <a:hueOff val="2404281"/>
                <a:satOff val="-10552"/>
                <a:lumOff val="3137"/>
                <a:alphaOff val="0"/>
                <a:shade val="93000"/>
                <a:satMod val="130000"/>
              </a:srgbClr>
            </a:gs>
            <a:gs pos="100000">
              <a:srgbClr val="5AA2AE">
                <a:hueOff val="2404281"/>
                <a:satOff val="-10552"/>
                <a:lumOff val="31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SOLICITATION RESPONSE</a:t>
          </a:r>
        </a:p>
      </dsp:txBody>
      <dsp:txXfrm>
        <a:off x="3706661" y="2393893"/>
        <a:ext cx="1483909" cy="703876"/>
      </dsp:txXfrm>
    </dsp:sp>
    <dsp:sp modelId="{714C055E-5D1A-41E7-B0C7-6CA76716B180}">
      <dsp:nvSpPr>
        <dsp:cNvPr id="0" name=""/>
        <dsp:cNvSpPr/>
      </dsp:nvSpPr>
      <dsp:spPr>
        <a:xfrm>
          <a:off x="2194840" y="3405706"/>
          <a:ext cx="1560065" cy="780032"/>
        </a:xfrm>
        <a:prstGeom prst="roundRect">
          <a:avLst/>
        </a:prstGeom>
        <a:gradFill rotWithShape="0">
          <a:gsLst>
            <a:gs pos="0">
              <a:srgbClr val="5AA2AE">
                <a:hueOff val="3606422"/>
                <a:satOff val="-15828"/>
                <a:lumOff val="4706"/>
                <a:alphaOff val="0"/>
                <a:shade val="51000"/>
                <a:satMod val="130000"/>
              </a:srgbClr>
            </a:gs>
            <a:gs pos="80000">
              <a:srgbClr val="5AA2AE">
                <a:hueOff val="3606422"/>
                <a:satOff val="-15828"/>
                <a:lumOff val="4706"/>
                <a:alphaOff val="0"/>
                <a:shade val="93000"/>
                <a:satMod val="130000"/>
              </a:srgbClr>
            </a:gs>
            <a:gs pos="100000">
              <a:srgbClr val="5AA2AE">
                <a:hueOff val="3606422"/>
                <a:satOff val="-15828"/>
                <a:lumOff val="470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EVALUATION</a:t>
          </a:r>
        </a:p>
      </dsp:txBody>
      <dsp:txXfrm>
        <a:off x="2232918" y="3443784"/>
        <a:ext cx="1483909" cy="703876"/>
      </dsp:txXfrm>
    </dsp:sp>
    <dsp:sp modelId="{254977AA-F547-4AE0-A5C1-A3C5B43090EA}">
      <dsp:nvSpPr>
        <dsp:cNvPr id="0" name=""/>
        <dsp:cNvSpPr/>
      </dsp:nvSpPr>
      <dsp:spPr>
        <a:xfrm>
          <a:off x="721097" y="2355815"/>
          <a:ext cx="1560065" cy="780032"/>
        </a:xfrm>
        <a:prstGeom prst="roundRect">
          <a:avLst/>
        </a:prstGeom>
        <a:gradFill rotWithShape="0">
          <a:gsLst>
            <a:gs pos="0">
              <a:srgbClr val="5AA2AE">
                <a:hueOff val="4808562"/>
                <a:satOff val="-21104"/>
                <a:lumOff val="6274"/>
                <a:alphaOff val="0"/>
                <a:shade val="51000"/>
                <a:satMod val="130000"/>
              </a:srgbClr>
            </a:gs>
            <a:gs pos="80000">
              <a:srgbClr val="5AA2AE">
                <a:hueOff val="4808562"/>
                <a:satOff val="-21104"/>
                <a:lumOff val="6274"/>
                <a:alphaOff val="0"/>
                <a:shade val="93000"/>
                <a:satMod val="130000"/>
              </a:srgbClr>
            </a:gs>
            <a:gs pos="100000">
              <a:srgbClr val="5AA2AE">
                <a:hueOff val="4808562"/>
                <a:satOff val="-21104"/>
                <a:lumOff val="627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AWARD</a:t>
          </a:r>
        </a:p>
      </dsp:txBody>
      <dsp:txXfrm>
        <a:off x="759175" y="2393893"/>
        <a:ext cx="1483909" cy="703876"/>
      </dsp:txXfrm>
    </dsp:sp>
    <dsp:sp modelId="{C82B212E-133D-453C-A0C5-91C1B9643303}">
      <dsp:nvSpPr>
        <dsp:cNvPr id="0" name=""/>
        <dsp:cNvSpPr/>
      </dsp:nvSpPr>
      <dsp:spPr>
        <a:xfrm>
          <a:off x="721100" y="1066382"/>
          <a:ext cx="1560065" cy="780032"/>
        </a:xfrm>
        <a:prstGeom prst="roundRect">
          <a:avLst/>
        </a:prstGeom>
        <a:gradFill rotWithShape="0">
          <a:gsLst>
            <a:gs pos="0">
              <a:srgbClr val="5AA2AE">
                <a:hueOff val="6010703"/>
                <a:satOff val="-26380"/>
                <a:lumOff val="7843"/>
                <a:alphaOff val="0"/>
                <a:shade val="51000"/>
                <a:satMod val="130000"/>
              </a:srgbClr>
            </a:gs>
            <a:gs pos="80000">
              <a:srgbClr val="5AA2AE">
                <a:hueOff val="6010703"/>
                <a:satOff val="-26380"/>
                <a:lumOff val="7843"/>
                <a:alphaOff val="0"/>
                <a:shade val="93000"/>
                <a:satMod val="130000"/>
              </a:srgbClr>
            </a:gs>
            <a:gs pos="100000">
              <a:srgbClr val="5AA2AE">
                <a:hueOff val="6010703"/>
                <a:satOff val="-26380"/>
                <a:lumOff val="78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extrusionH="76200">
          <a:bevelT w="63500" h="25400"/>
          <a:extrusionClr>
            <a:schemeClr val="bg2"/>
          </a:extrusionClr>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 lastClr="FFFFFF"/>
              </a:solidFill>
              <a:latin typeface="Calibri"/>
              <a:ea typeface="+mn-ea"/>
              <a:cs typeface="+mn-cs"/>
            </a:rPr>
            <a:t>POST AWARD</a:t>
          </a:r>
        </a:p>
      </dsp:txBody>
      <dsp:txXfrm>
        <a:off x="759178" y="1104460"/>
        <a:ext cx="1483909" cy="7038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CCF90-8A04-4D17-80DB-03C7C52DEBAA}">
      <dsp:nvSpPr>
        <dsp:cNvPr id="0" name=""/>
        <dsp:cNvSpPr/>
      </dsp:nvSpPr>
      <dsp:spPr>
        <a:xfrm>
          <a:off x="0" y="0"/>
          <a:ext cx="5524500" cy="2209800"/>
        </a:xfrm>
        <a:prstGeom prst="leftRightRibb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FB6FAB-0FB8-48CC-A9BE-FDA3E051EFDD}">
      <dsp:nvSpPr>
        <dsp:cNvPr id="0" name=""/>
        <dsp:cNvSpPr/>
      </dsp:nvSpPr>
      <dsp:spPr>
        <a:xfrm>
          <a:off x="677227" y="386714"/>
          <a:ext cx="1823085" cy="108280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en-US" sz="1200" kern="1200"/>
            <a:t>Informal - Receive a minimum of 3 documented quotes; Must be less than $50,000</a:t>
          </a:r>
        </a:p>
      </dsp:txBody>
      <dsp:txXfrm>
        <a:off x="677227" y="386714"/>
        <a:ext cx="1823085" cy="1082802"/>
      </dsp:txXfrm>
    </dsp:sp>
    <dsp:sp modelId="{0D28A16A-78B1-4FD1-943E-3F2D9106F86B}">
      <dsp:nvSpPr>
        <dsp:cNvPr id="0" name=""/>
        <dsp:cNvSpPr/>
      </dsp:nvSpPr>
      <dsp:spPr>
        <a:xfrm>
          <a:off x="2776537" y="740283"/>
          <a:ext cx="2154555" cy="108280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en-US" sz="1200" kern="1200"/>
            <a:t>Formal - Sealed Responses that are due on a specific date, time &amp; place; May be used for any procurement, but must be used for $50,000 or greater solicitations</a:t>
          </a:r>
        </a:p>
      </dsp:txBody>
      <dsp:txXfrm>
        <a:off x="2776537" y="740283"/>
        <a:ext cx="2154555" cy="1082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4E9C2-B8EF-414D-82B4-D52CCA4F4338}">
      <dsp:nvSpPr>
        <dsp:cNvPr id="0" name=""/>
        <dsp:cNvSpPr/>
      </dsp:nvSpPr>
      <dsp:spPr>
        <a:xfrm>
          <a:off x="182057" y="852239"/>
          <a:ext cx="1716408" cy="702076"/>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Initial term: </a:t>
          </a:r>
          <a:r>
            <a:rPr lang="en-US" sz="1100" kern="1200"/>
            <a:t>a maximum period of three (3) years.</a:t>
          </a:r>
        </a:p>
      </dsp:txBody>
      <dsp:txXfrm>
        <a:off x="456682" y="852239"/>
        <a:ext cx="1441783" cy="702076"/>
      </dsp:txXfrm>
    </dsp:sp>
    <dsp:sp modelId="{A80D7729-8669-4D36-9922-6E20A5764796}">
      <dsp:nvSpPr>
        <dsp:cNvPr id="0" name=""/>
        <dsp:cNvSpPr/>
      </dsp:nvSpPr>
      <dsp:spPr>
        <a:xfrm>
          <a:off x="180014" y="1553055"/>
          <a:ext cx="1716408" cy="858896"/>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Renewals: </a:t>
          </a:r>
          <a:r>
            <a:rPr lang="en-US" sz="1100" kern="1200"/>
            <a:t>limited to one (1) year terms. Total contract length cannot exceed 6-years.</a:t>
          </a:r>
        </a:p>
      </dsp:txBody>
      <dsp:txXfrm>
        <a:off x="454639" y="1553055"/>
        <a:ext cx="1441783" cy="858896"/>
      </dsp:txXfrm>
    </dsp:sp>
    <dsp:sp modelId="{1DDE4E5B-9350-47AE-9032-DFD1082D33DF}">
      <dsp:nvSpPr>
        <dsp:cNvPr id="0" name=""/>
        <dsp:cNvSpPr/>
      </dsp:nvSpPr>
      <dsp:spPr>
        <a:xfrm>
          <a:off x="180014" y="2421477"/>
          <a:ext cx="1716408" cy="838129"/>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Reviews:</a:t>
          </a:r>
          <a:r>
            <a:rPr lang="en-US" sz="1100" b="1" kern="1200"/>
            <a:t> </a:t>
          </a:r>
          <a:r>
            <a:rPr lang="en-US" sz="1100" kern="1200"/>
            <a:t>Contract review after initial term and each renewal.</a:t>
          </a:r>
        </a:p>
      </dsp:txBody>
      <dsp:txXfrm>
        <a:off x="454639" y="2421477"/>
        <a:ext cx="1441783" cy="838129"/>
      </dsp:txXfrm>
    </dsp:sp>
    <dsp:sp modelId="{8CB6EBC9-2A5F-4A84-9FEE-58B791CFD2CD}">
      <dsp:nvSpPr>
        <dsp:cNvPr id="0" name=""/>
        <dsp:cNvSpPr/>
      </dsp:nvSpPr>
      <dsp:spPr>
        <a:xfrm>
          <a:off x="1266890" y="0"/>
          <a:ext cx="1144272" cy="1144272"/>
        </a:xfrm>
        <a:prstGeom prst="ellipse">
          <a:avLst/>
        </a:prstGeom>
        <a:solidFill>
          <a:schemeClr val="accent3">
            <a:lumMod val="40000"/>
            <a:lumOff val="60000"/>
            <a:alpha val="50196"/>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en-US" sz="1900" kern="1200">
              <a:solidFill>
                <a:schemeClr val="tx1"/>
              </a:solidFill>
            </a:rPr>
            <a:t>Goods</a:t>
          </a:r>
        </a:p>
      </dsp:txBody>
      <dsp:txXfrm>
        <a:off x="1434465" y="167575"/>
        <a:ext cx="809122" cy="809122"/>
      </dsp:txXfrm>
    </dsp:sp>
    <dsp:sp modelId="{2AB5341B-13B3-4DBD-8A66-19C0CDC49048}">
      <dsp:nvSpPr>
        <dsp:cNvPr id="0" name=""/>
        <dsp:cNvSpPr/>
      </dsp:nvSpPr>
      <dsp:spPr>
        <a:xfrm>
          <a:off x="3778246" y="890339"/>
          <a:ext cx="1716408" cy="702076"/>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Initial term: </a:t>
          </a:r>
          <a:r>
            <a:rPr lang="en-US" sz="1100" kern="1200"/>
            <a:t>a maximum period of three (3) years.</a:t>
          </a:r>
        </a:p>
      </dsp:txBody>
      <dsp:txXfrm>
        <a:off x="4052871" y="890339"/>
        <a:ext cx="1441783" cy="702076"/>
      </dsp:txXfrm>
    </dsp:sp>
    <dsp:sp modelId="{C1A59756-B88F-4539-A40D-8CFBC77E50AF}">
      <dsp:nvSpPr>
        <dsp:cNvPr id="0" name=""/>
        <dsp:cNvSpPr/>
      </dsp:nvSpPr>
      <dsp:spPr>
        <a:xfrm>
          <a:off x="3778246" y="1591156"/>
          <a:ext cx="1716408" cy="858896"/>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Renewals:</a:t>
          </a:r>
          <a:r>
            <a:rPr lang="en-US" sz="1100" b="1" kern="1200"/>
            <a:t> </a:t>
          </a:r>
          <a:r>
            <a:rPr lang="en-US" sz="1100" kern="1200"/>
            <a:t>limited to one (1) year terms. Total contract length cannot exceed 6-years. IT service, 10-years.</a:t>
          </a:r>
        </a:p>
      </dsp:txBody>
      <dsp:txXfrm>
        <a:off x="4052871" y="1591156"/>
        <a:ext cx="1441783" cy="858896"/>
      </dsp:txXfrm>
    </dsp:sp>
    <dsp:sp modelId="{B25ABE99-BDCF-429C-8680-332FCDA2D18D}">
      <dsp:nvSpPr>
        <dsp:cNvPr id="0" name=""/>
        <dsp:cNvSpPr/>
      </dsp:nvSpPr>
      <dsp:spPr>
        <a:xfrm>
          <a:off x="3778246" y="2431002"/>
          <a:ext cx="1716408" cy="838129"/>
        </a:xfrm>
        <a:prstGeom prst="rect">
          <a:avLst/>
        </a:prstGeom>
        <a:solidFill>
          <a:srgbClr val="FFFF00">
            <a:alpha val="5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b="1" kern="1200"/>
            <a:t>Reviews:</a:t>
          </a:r>
          <a:r>
            <a:rPr lang="en-US" sz="1100" b="1" kern="1200"/>
            <a:t> </a:t>
          </a:r>
          <a:r>
            <a:rPr lang="en-US" sz="1100" kern="1200"/>
            <a:t>Contract review after initial term and each renewal.</a:t>
          </a:r>
        </a:p>
      </dsp:txBody>
      <dsp:txXfrm>
        <a:off x="4052871" y="2431002"/>
        <a:ext cx="1441783" cy="838129"/>
      </dsp:txXfrm>
    </dsp:sp>
    <dsp:sp modelId="{EDD5F53D-AB74-4841-9D17-B716998D9D93}">
      <dsp:nvSpPr>
        <dsp:cNvPr id="0" name=""/>
        <dsp:cNvSpPr/>
      </dsp:nvSpPr>
      <dsp:spPr>
        <a:xfrm>
          <a:off x="3105198" y="0"/>
          <a:ext cx="1144272" cy="1144272"/>
        </a:xfrm>
        <a:prstGeom prst="ellipse">
          <a:avLst/>
        </a:prstGeom>
        <a:solidFill>
          <a:schemeClr val="accent4">
            <a:lumMod val="40000"/>
            <a:lumOff val="60000"/>
            <a:alpha val="73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en-US" sz="1900" kern="1200">
              <a:solidFill>
                <a:schemeClr val="tx1"/>
              </a:solidFill>
            </a:rPr>
            <a:t>Services</a:t>
          </a:r>
        </a:p>
      </dsp:txBody>
      <dsp:txXfrm>
        <a:off x="3272773" y="167575"/>
        <a:ext cx="809122" cy="80912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B2D9FEBE9DA341BDBCB1FC313693AF" ma:contentTypeVersion="0" ma:contentTypeDescription="Create a new document." ma:contentTypeScope="" ma:versionID="ef86d33cbd92cb019c902f8d641beb1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CED04-FD26-4064-B42B-9C3C7C8DFE67}">
  <ds:schemaRefs>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CD535BD-FE16-4DA1-8492-ED4E27AA6304}">
  <ds:schemaRefs>
    <ds:schemaRef ds:uri="http://schemas.microsoft.com/sharepoint/v3/contenttype/forms"/>
  </ds:schemaRefs>
</ds:datastoreItem>
</file>

<file path=customXml/itemProps3.xml><?xml version="1.0" encoding="utf-8"?>
<ds:datastoreItem xmlns:ds="http://schemas.openxmlformats.org/officeDocument/2006/customXml" ds:itemID="{52DDEEB1-A0E0-4865-85B2-6DBAED4C0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6F19E31-A1D0-472E-BEFB-FA4AB9D1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26359</Words>
  <Characters>150248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DAS GSE Procurement Manual</vt:lpstr>
    </vt:vector>
  </TitlesOfParts>
  <Company>DAS Procurement Manual</Company>
  <LinksUpToDate>false</LinksUpToDate>
  <CharactersWithSpaces>176255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GSE Procurement Manual</dc:title>
  <dc:creator>DAS Procurement Manual                          Rev. 2.7.2013</dc:creator>
  <cp:lastModifiedBy>Skadeland, Tami [DAS]</cp:lastModifiedBy>
  <cp:revision>3</cp:revision>
  <cp:lastPrinted>2023-02-22T21:01:00Z</cp:lastPrinted>
  <dcterms:created xsi:type="dcterms:W3CDTF">2024-09-16T16:07:00Z</dcterms:created>
  <dcterms:modified xsi:type="dcterms:W3CDTF">2024-09-16T16:07:00Z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0x010100AEB2D9FEBE9DA341BDBCB1FC313693AF</vt:lpwstr>
  </property>
</Properties>
</file>