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1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1"/>
      </w:tblGrid>
      <w:tr w:rsidR="00B16724" w:rsidRPr="00B16724" w:rsidTr="00796497">
        <w:trPr>
          <w:trHeight w:val="811"/>
          <w:tblCellSpacing w:w="7" w:type="dxa"/>
        </w:trPr>
        <w:tc>
          <w:tcPr>
            <w:tcW w:w="4987" w:type="pct"/>
            <w:tcBorders>
              <w:top w:val="single" w:sz="24" w:space="0" w:color="000000" w:themeColor="text1"/>
              <w:bottom w:val="single" w:sz="24" w:space="0" w:color="000000" w:themeColor="text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724" w:rsidRPr="00B16724" w:rsidRDefault="00B16724" w:rsidP="00B16724">
            <w:pPr>
              <w:spacing w:before="120" w:after="0" w:line="240" w:lineRule="auto"/>
              <w:ind w:left="1022"/>
              <w:rPr>
                <w:color w:val="000000" w:themeColor="text1"/>
              </w:rPr>
            </w:pPr>
            <w:r w:rsidRPr="00B16724">
              <w:rPr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 wp14:anchorId="3BFFF8A6" wp14:editId="65F2D9DC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1270</wp:posOffset>
                  </wp:positionV>
                  <wp:extent cx="577215" cy="524510"/>
                  <wp:effectExtent l="0" t="0" r="0" b="889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lue_RIC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724">
              <w:rPr>
                <w:b/>
                <w:color w:val="000000" w:themeColor="text1"/>
              </w:rPr>
              <w:t>Iowa Retirement Investors’ Club (RIC)</w:t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tab/>
            </w:r>
            <w:r>
              <w:rPr>
                <w:b/>
                <w:color w:val="000000" w:themeColor="text1"/>
              </w:rPr>
              <w:br/>
              <w:t>403b Plan Update</w:t>
            </w:r>
          </w:p>
        </w:tc>
      </w:tr>
      <w:tr w:rsidR="00B16724" w:rsidRPr="00B16724" w:rsidTr="00B16724">
        <w:trPr>
          <w:tblCellSpacing w:w="7" w:type="dxa"/>
        </w:trPr>
        <w:tc>
          <w:tcPr>
            <w:tcW w:w="4987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6724" w:rsidRDefault="00B16724" w:rsidP="00B16724">
            <w:pPr>
              <w:spacing w:after="0"/>
              <w:rPr>
                <w:b/>
                <w:bCs/>
              </w:rPr>
            </w:pPr>
          </w:p>
          <w:p w:rsidR="00B16724" w:rsidRPr="00B16724" w:rsidRDefault="00B16724" w:rsidP="00B16724"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-2296</wp:posOffset>
                  </wp:positionH>
                  <wp:positionV relativeFrom="paragraph">
                    <wp:posOffset>2003</wp:posOffset>
                  </wp:positionV>
                  <wp:extent cx="924449" cy="660037"/>
                  <wp:effectExtent l="0" t="0" r="9525" b="698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ncreas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449" cy="660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724">
              <w:rPr>
                <w:b/>
                <w:bCs/>
              </w:rPr>
              <w:t>IRS Declares 403b Contribution Limit Increases for 202</w:t>
            </w:r>
            <w:r w:rsidR="00F543BD">
              <w:rPr>
                <w:b/>
                <w:bCs/>
              </w:rPr>
              <w:t>4</w:t>
            </w:r>
            <w:r w:rsidRPr="00B16724">
              <w:rPr>
                <w:b/>
                <w:bCs/>
              </w:rPr>
              <w:t xml:space="preserve">  </w:t>
            </w:r>
          </w:p>
          <w:p w:rsidR="00B16724" w:rsidRPr="00B16724" w:rsidRDefault="00B16724" w:rsidP="00B16724">
            <w:r w:rsidRPr="00B16724">
              <w:t xml:space="preserve">Are you taking full advantage of our supplemental retirement savings benefit? Opportunities keep improving for Retirement Investors' Club (RIC) savers! Learn more about this great employee benefit on the </w:t>
            </w:r>
            <w:hyperlink r:id="rId6" w:history="1">
              <w:r w:rsidRPr="00B16724">
                <w:rPr>
                  <w:rStyle w:val="Hyperlink"/>
                </w:rPr>
                <w:t>RIC website</w:t>
              </w:r>
            </w:hyperlink>
            <w:r w:rsidRPr="00B16724">
              <w:t>.</w:t>
            </w:r>
          </w:p>
          <w:p w:rsidR="00B16724" w:rsidRPr="00B16724" w:rsidRDefault="00B16724" w:rsidP="00B16724">
            <w:r w:rsidRPr="00B16724">
              <w:t xml:space="preserve">You may change salary reductions at any time by submitting a completed </w:t>
            </w:r>
            <w:hyperlink r:id="rId7" w:history="1">
              <w:r w:rsidRPr="00F543BD">
                <w:rPr>
                  <w:rStyle w:val="Hyperlink"/>
                </w:rPr>
                <w:t>RIC 403b Salary Reduction Form </w:t>
              </w:r>
            </w:hyperlink>
            <w:r w:rsidRPr="00B16724">
              <w:t xml:space="preserve">(see the </w:t>
            </w:r>
            <w:hyperlink r:id="rId8" w:history="1">
              <w:r w:rsidRPr="00B16724">
                <w:rPr>
                  <w:rStyle w:val="Hyperlink"/>
                </w:rPr>
                <w:t>RIC website</w:t>
              </w:r>
            </w:hyperlink>
            <w:r w:rsidRPr="00B16724">
              <w:t xml:space="preserve"> for more information).</w:t>
            </w:r>
          </w:p>
          <w:p w:rsidR="00B16724" w:rsidRPr="00B16724" w:rsidRDefault="00B16724" w:rsidP="00B16724">
            <w:r w:rsidRPr="00B16724">
              <w:rPr>
                <w:b/>
                <w:bCs/>
              </w:rPr>
              <w:t>New to RIC?</w:t>
            </w:r>
            <w:r w:rsidRPr="00B16724">
              <w:t xml:space="preserve"> </w:t>
            </w:r>
            <w:hyperlink r:id="rId9" w:history="1">
              <w:r w:rsidRPr="00B16724">
                <w:rPr>
                  <w:rStyle w:val="Hyperlink"/>
                </w:rPr>
                <w:t>Enroll today</w:t>
              </w:r>
            </w:hyperlink>
            <w:r w:rsidRPr="00B16724">
              <w:t xml:space="preserve"> and take advantage of this great employee benefit!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1620"/>
              <w:gridCol w:w="2160"/>
              <w:gridCol w:w="3603"/>
              <w:gridCol w:w="2545"/>
            </w:tblGrid>
            <w:tr w:rsidR="00B16724" w:rsidRPr="00B16724" w:rsidTr="00B16724">
              <w:trPr>
                <w:trHeight w:val="198"/>
                <w:tblCellSpacing w:w="15" w:type="dxa"/>
              </w:trPr>
              <w:tc>
                <w:tcPr>
                  <w:tcW w:w="710" w:type="dxa"/>
                  <w:shd w:val="clear" w:color="auto" w:fill="999999"/>
                  <w:vAlign w:val="center"/>
                  <w:hideMark/>
                </w:tcPr>
                <w:p w:rsidR="00B16724" w:rsidRPr="00B16724" w:rsidRDefault="00B16724" w:rsidP="00B16724">
                  <w:pPr>
                    <w:spacing w:after="0" w:line="240" w:lineRule="auto"/>
                    <w:rPr>
                      <w:color w:val="FFFFFF" w:themeColor="background1"/>
                      <w:sz w:val="20"/>
                    </w:rPr>
                  </w:pPr>
                  <w:r w:rsidRPr="00B16724">
                    <w:rPr>
                      <w:b/>
                      <w:bCs/>
                      <w:color w:val="FFFFFF" w:themeColor="background1"/>
                      <w:sz w:val="20"/>
                    </w:rPr>
                    <w:t>Year</w:t>
                  </w:r>
                </w:p>
              </w:tc>
              <w:tc>
                <w:tcPr>
                  <w:tcW w:w="1590" w:type="dxa"/>
                  <w:shd w:val="clear" w:color="auto" w:fill="999999"/>
                  <w:vAlign w:val="center"/>
                  <w:hideMark/>
                </w:tcPr>
                <w:p w:rsidR="00B16724" w:rsidRPr="00B16724" w:rsidRDefault="00B16724" w:rsidP="00B16724">
                  <w:pPr>
                    <w:spacing w:after="0" w:line="240" w:lineRule="auto"/>
                    <w:rPr>
                      <w:color w:val="FFFFFF" w:themeColor="background1"/>
                      <w:sz w:val="20"/>
                    </w:rPr>
                  </w:pPr>
                  <w:r w:rsidRPr="00B16724">
                    <w:rPr>
                      <w:b/>
                      <w:bCs/>
                      <w:color w:val="FFFFFF" w:themeColor="background1"/>
                      <w:sz w:val="20"/>
                    </w:rPr>
                    <w:t>Regular</w:t>
                  </w:r>
                </w:p>
              </w:tc>
              <w:tc>
                <w:tcPr>
                  <w:tcW w:w="2130" w:type="dxa"/>
                  <w:shd w:val="clear" w:color="auto" w:fill="999999"/>
                  <w:vAlign w:val="center"/>
                  <w:hideMark/>
                </w:tcPr>
                <w:p w:rsidR="00B16724" w:rsidRPr="00B16724" w:rsidRDefault="00B16724" w:rsidP="00B16724">
                  <w:pPr>
                    <w:spacing w:after="0" w:line="240" w:lineRule="auto"/>
                    <w:rPr>
                      <w:color w:val="FFFFFF" w:themeColor="background1"/>
                      <w:sz w:val="20"/>
                    </w:rPr>
                  </w:pPr>
                  <w:r w:rsidRPr="00B16724">
                    <w:rPr>
                      <w:b/>
                      <w:bCs/>
                      <w:color w:val="FFFFFF" w:themeColor="background1"/>
                      <w:sz w:val="20"/>
                    </w:rPr>
                    <w:t>Age 50+</w:t>
                  </w:r>
                </w:p>
              </w:tc>
              <w:tc>
                <w:tcPr>
                  <w:tcW w:w="3573" w:type="dxa"/>
                  <w:shd w:val="clear" w:color="auto" w:fill="999999"/>
                  <w:vAlign w:val="center"/>
                  <w:hideMark/>
                </w:tcPr>
                <w:p w:rsidR="00B16724" w:rsidRPr="00B16724" w:rsidRDefault="00B16724" w:rsidP="00B16724">
                  <w:pPr>
                    <w:spacing w:after="0" w:line="240" w:lineRule="auto"/>
                    <w:rPr>
                      <w:color w:val="FFFFFF" w:themeColor="background1"/>
                      <w:sz w:val="20"/>
                    </w:rPr>
                  </w:pPr>
                  <w:r w:rsidRPr="00B16724">
                    <w:rPr>
                      <w:b/>
                      <w:bCs/>
                      <w:color w:val="FFFFFF" w:themeColor="background1"/>
                      <w:sz w:val="20"/>
                    </w:rPr>
                    <w:t>15-Yr Catch-Up</w:t>
                  </w:r>
                </w:p>
              </w:tc>
              <w:tc>
                <w:tcPr>
                  <w:tcW w:w="2500" w:type="dxa"/>
                  <w:shd w:val="clear" w:color="auto" w:fill="999999"/>
                  <w:vAlign w:val="center"/>
                  <w:hideMark/>
                </w:tcPr>
                <w:p w:rsidR="00B16724" w:rsidRPr="00B16724" w:rsidRDefault="00B16724" w:rsidP="00B16724">
                  <w:pPr>
                    <w:spacing w:after="0" w:line="240" w:lineRule="auto"/>
                    <w:rPr>
                      <w:color w:val="FFFFFF" w:themeColor="background1"/>
                      <w:sz w:val="20"/>
                    </w:rPr>
                  </w:pPr>
                  <w:r w:rsidRPr="00B16724">
                    <w:rPr>
                      <w:b/>
                      <w:bCs/>
                      <w:color w:val="FFFFFF" w:themeColor="background1"/>
                      <w:sz w:val="20"/>
                    </w:rPr>
                    <w:t>Total EE</w:t>
                  </w:r>
                </w:p>
              </w:tc>
            </w:tr>
            <w:tr w:rsidR="00B16724" w:rsidRPr="00B16724" w:rsidTr="00B16724">
              <w:trPr>
                <w:tblCellSpacing w:w="15" w:type="dxa"/>
              </w:trPr>
              <w:tc>
                <w:tcPr>
                  <w:tcW w:w="710" w:type="dxa"/>
                  <w:vAlign w:val="center"/>
                  <w:hideMark/>
                </w:tcPr>
                <w:p w:rsidR="00B16724" w:rsidRPr="00B16724" w:rsidRDefault="00B16724" w:rsidP="00B16724">
                  <w:pPr>
                    <w:rPr>
                      <w:sz w:val="16"/>
                    </w:rPr>
                  </w:pPr>
                </w:p>
              </w:tc>
              <w:tc>
                <w:tcPr>
                  <w:tcW w:w="1590" w:type="dxa"/>
                  <w:vAlign w:val="center"/>
                  <w:hideMark/>
                </w:tcPr>
                <w:p w:rsidR="00B16724" w:rsidRPr="00B16724" w:rsidRDefault="00B16724" w:rsidP="00796497">
                  <w:pPr>
                    <w:spacing w:after="0"/>
                    <w:rPr>
                      <w:sz w:val="16"/>
                    </w:rPr>
                  </w:pPr>
                  <w:r w:rsidRPr="00B16724">
                    <w:rPr>
                      <w:sz w:val="16"/>
                    </w:rPr>
                    <w:t>The lesser of 100% of compensation or:</w:t>
                  </w:r>
                </w:p>
              </w:tc>
              <w:tc>
                <w:tcPr>
                  <w:tcW w:w="2130" w:type="dxa"/>
                  <w:vAlign w:val="center"/>
                  <w:hideMark/>
                </w:tcPr>
                <w:p w:rsidR="00B16724" w:rsidRPr="00B16724" w:rsidRDefault="00B16724" w:rsidP="00796497">
                  <w:pPr>
                    <w:spacing w:after="0"/>
                    <w:rPr>
                      <w:sz w:val="16"/>
                    </w:rPr>
                  </w:pPr>
                  <w:r w:rsidRPr="00B16724">
                    <w:rPr>
                      <w:sz w:val="16"/>
                    </w:rPr>
                    <w:t>Regular limit plus 50+ catch-up</w:t>
                  </w:r>
                </w:p>
              </w:tc>
              <w:tc>
                <w:tcPr>
                  <w:tcW w:w="3573" w:type="dxa"/>
                  <w:vAlign w:val="center"/>
                  <w:hideMark/>
                </w:tcPr>
                <w:p w:rsidR="00B16724" w:rsidRPr="00B16724" w:rsidRDefault="00B16724" w:rsidP="00796497">
                  <w:pPr>
                    <w:spacing w:after="0"/>
                    <w:rPr>
                      <w:sz w:val="16"/>
                    </w:rPr>
                  </w:pPr>
                  <w:r w:rsidRPr="00B16724">
                    <w:rPr>
                      <w:sz w:val="16"/>
                    </w:rPr>
                    <w:t xml:space="preserve">Regular limit + $3,000 (must be employed w/current employer 15+ </w:t>
                  </w:r>
                  <w:proofErr w:type="spellStart"/>
                  <w:r w:rsidRPr="00B16724">
                    <w:rPr>
                      <w:sz w:val="16"/>
                    </w:rPr>
                    <w:t>yrs</w:t>
                  </w:r>
                  <w:proofErr w:type="spellEnd"/>
                  <w:r w:rsidRPr="00B16724">
                    <w:rPr>
                      <w:sz w:val="16"/>
                    </w:rPr>
                    <w:t xml:space="preserve"> &amp; meet other eligibility rules)</w:t>
                  </w:r>
                </w:p>
              </w:tc>
              <w:tc>
                <w:tcPr>
                  <w:tcW w:w="2500" w:type="dxa"/>
                  <w:vAlign w:val="center"/>
                  <w:hideMark/>
                </w:tcPr>
                <w:p w:rsidR="00B16724" w:rsidRPr="00B16724" w:rsidRDefault="00B16724" w:rsidP="00796497">
                  <w:pPr>
                    <w:spacing w:after="0"/>
                    <w:rPr>
                      <w:sz w:val="16"/>
                    </w:rPr>
                  </w:pPr>
                  <w:r w:rsidRPr="00B16724">
                    <w:rPr>
                      <w:sz w:val="16"/>
                    </w:rPr>
                    <w:t>Combined maximum if eligible for Age 50+ &amp; 15-Yr Catch-Up limits</w:t>
                  </w:r>
                </w:p>
              </w:tc>
            </w:tr>
            <w:tr w:rsidR="00F543BD" w:rsidRPr="00F543BD" w:rsidTr="00B16724">
              <w:trPr>
                <w:tblCellSpacing w:w="15" w:type="dxa"/>
              </w:trPr>
              <w:tc>
                <w:tcPr>
                  <w:tcW w:w="710" w:type="dxa"/>
                  <w:shd w:val="clear" w:color="auto" w:fill="33CC33"/>
                  <w:vAlign w:val="center"/>
                </w:tcPr>
                <w:p w:rsidR="00F543BD" w:rsidRPr="00F543BD" w:rsidRDefault="00F543BD" w:rsidP="00B16724">
                  <w:pPr>
                    <w:spacing w:after="0" w:line="240" w:lineRule="auto"/>
                    <w:rPr>
                      <w:b/>
                      <w:bCs/>
                      <w:color w:val="FFFFFF" w:themeColor="background1"/>
                      <w:sz w:val="21"/>
                      <w:szCs w:val="21"/>
                    </w:rPr>
                  </w:pPr>
                  <w:r w:rsidRPr="00F543BD">
                    <w:rPr>
                      <w:b/>
                      <w:bCs/>
                      <w:color w:val="FFFFFF" w:themeColor="background1"/>
                      <w:sz w:val="21"/>
                      <w:szCs w:val="21"/>
                    </w:rPr>
                    <w:t>2024</w:t>
                  </w:r>
                </w:p>
              </w:tc>
              <w:tc>
                <w:tcPr>
                  <w:tcW w:w="1590" w:type="dxa"/>
                  <w:shd w:val="clear" w:color="auto" w:fill="33CC33"/>
                  <w:vAlign w:val="center"/>
                </w:tcPr>
                <w:p w:rsidR="00F543BD" w:rsidRPr="00F543BD" w:rsidRDefault="00F543BD" w:rsidP="00B16724">
                  <w:pPr>
                    <w:spacing w:after="0" w:line="240" w:lineRule="auto"/>
                    <w:rPr>
                      <w:b/>
                      <w:bCs/>
                      <w:color w:val="FFFFFF" w:themeColor="background1"/>
                      <w:sz w:val="21"/>
                      <w:szCs w:val="21"/>
                    </w:rPr>
                  </w:pPr>
                  <w:r w:rsidRPr="00F543BD">
                    <w:rPr>
                      <w:b/>
                      <w:bCs/>
                      <w:color w:val="FFFFFF" w:themeColor="background1"/>
                      <w:sz w:val="21"/>
                      <w:szCs w:val="21"/>
                    </w:rPr>
                    <w:t>$ 23,000</w:t>
                  </w:r>
                </w:p>
              </w:tc>
              <w:tc>
                <w:tcPr>
                  <w:tcW w:w="2130" w:type="dxa"/>
                  <w:shd w:val="clear" w:color="auto" w:fill="33CC33"/>
                  <w:vAlign w:val="center"/>
                </w:tcPr>
                <w:p w:rsidR="00F543BD" w:rsidRPr="00F543BD" w:rsidRDefault="00F543BD" w:rsidP="00B16724">
                  <w:pPr>
                    <w:spacing w:after="0" w:line="240" w:lineRule="auto"/>
                    <w:rPr>
                      <w:b/>
                      <w:bCs/>
                      <w:color w:val="FFFFFF" w:themeColor="background1"/>
                      <w:sz w:val="21"/>
                      <w:szCs w:val="21"/>
                    </w:rPr>
                  </w:pPr>
                  <w:r w:rsidRPr="00F543BD">
                    <w:rPr>
                      <w:b/>
                      <w:bCs/>
                      <w:color w:val="FFFFFF" w:themeColor="background1"/>
                      <w:sz w:val="21"/>
                      <w:szCs w:val="21"/>
                    </w:rPr>
                    <w:t>$ 30,500</w:t>
                  </w:r>
                </w:p>
              </w:tc>
              <w:tc>
                <w:tcPr>
                  <w:tcW w:w="3573" w:type="dxa"/>
                  <w:shd w:val="clear" w:color="auto" w:fill="33CC33"/>
                  <w:vAlign w:val="center"/>
                </w:tcPr>
                <w:p w:rsidR="00F543BD" w:rsidRPr="00F543BD" w:rsidRDefault="00F543BD" w:rsidP="00B16724">
                  <w:pPr>
                    <w:spacing w:after="0" w:line="240" w:lineRule="auto"/>
                    <w:rPr>
                      <w:b/>
                      <w:bCs/>
                      <w:color w:val="FFFFFF" w:themeColor="background1"/>
                      <w:sz w:val="21"/>
                      <w:szCs w:val="21"/>
                    </w:rPr>
                  </w:pPr>
                  <w:r w:rsidRPr="00F543BD">
                    <w:rPr>
                      <w:b/>
                      <w:bCs/>
                      <w:color w:val="FFFFFF" w:themeColor="background1"/>
                      <w:sz w:val="21"/>
                      <w:szCs w:val="21"/>
                    </w:rPr>
                    <w:t>$ 26,000</w:t>
                  </w:r>
                </w:p>
              </w:tc>
              <w:tc>
                <w:tcPr>
                  <w:tcW w:w="2500" w:type="dxa"/>
                  <w:shd w:val="clear" w:color="auto" w:fill="33CC33"/>
                  <w:vAlign w:val="center"/>
                </w:tcPr>
                <w:p w:rsidR="00F543BD" w:rsidRPr="00F543BD" w:rsidRDefault="00F543BD" w:rsidP="00B16724">
                  <w:pPr>
                    <w:spacing w:after="0" w:line="240" w:lineRule="auto"/>
                    <w:rPr>
                      <w:b/>
                      <w:bCs/>
                      <w:color w:val="FFFFFF" w:themeColor="background1"/>
                      <w:sz w:val="21"/>
                      <w:szCs w:val="21"/>
                    </w:rPr>
                  </w:pPr>
                  <w:r w:rsidRPr="00F543BD">
                    <w:rPr>
                      <w:b/>
                      <w:bCs/>
                      <w:color w:val="FFFFFF" w:themeColor="background1"/>
                      <w:sz w:val="21"/>
                      <w:szCs w:val="21"/>
                    </w:rPr>
                    <w:t>$ 33,500</w:t>
                  </w:r>
                </w:p>
              </w:tc>
            </w:tr>
            <w:tr w:rsidR="00F543BD" w:rsidRPr="00F543BD" w:rsidTr="00F543BD">
              <w:trPr>
                <w:tblCellSpacing w:w="15" w:type="dxa"/>
              </w:trPr>
              <w:tc>
                <w:tcPr>
                  <w:tcW w:w="710" w:type="dxa"/>
                  <w:shd w:val="clear" w:color="auto" w:fill="FFFFFF" w:themeFill="background1"/>
                  <w:vAlign w:val="center"/>
                  <w:hideMark/>
                </w:tcPr>
                <w:p w:rsidR="00B16724" w:rsidRPr="00F543BD" w:rsidRDefault="00B16724" w:rsidP="00B16724">
                  <w:pPr>
                    <w:spacing w:after="0" w:line="240" w:lineRule="auto"/>
                    <w:rPr>
                      <w:sz w:val="20"/>
                    </w:rPr>
                  </w:pPr>
                  <w:r w:rsidRPr="00F543BD">
                    <w:rPr>
                      <w:bCs/>
                      <w:sz w:val="20"/>
                    </w:rPr>
                    <w:t>2023</w:t>
                  </w:r>
                </w:p>
              </w:tc>
              <w:tc>
                <w:tcPr>
                  <w:tcW w:w="1590" w:type="dxa"/>
                  <w:shd w:val="clear" w:color="auto" w:fill="FFFFFF" w:themeFill="background1"/>
                  <w:vAlign w:val="center"/>
                  <w:hideMark/>
                </w:tcPr>
                <w:p w:rsidR="00B16724" w:rsidRPr="00F543BD" w:rsidRDefault="00B16724" w:rsidP="00B16724">
                  <w:pPr>
                    <w:spacing w:after="0" w:line="240" w:lineRule="auto"/>
                    <w:rPr>
                      <w:sz w:val="20"/>
                    </w:rPr>
                  </w:pPr>
                  <w:r w:rsidRPr="00F543BD">
                    <w:rPr>
                      <w:bCs/>
                      <w:sz w:val="20"/>
                    </w:rPr>
                    <w:t>$ 22,500</w:t>
                  </w:r>
                </w:p>
              </w:tc>
              <w:tc>
                <w:tcPr>
                  <w:tcW w:w="2130" w:type="dxa"/>
                  <w:shd w:val="clear" w:color="auto" w:fill="FFFFFF" w:themeFill="background1"/>
                  <w:vAlign w:val="center"/>
                  <w:hideMark/>
                </w:tcPr>
                <w:p w:rsidR="00B16724" w:rsidRPr="00F543BD" w:rsidRDefault="00B16724" w:rsidP="00B16724">
                  <w:pPr>
                    <w:spacing w:after="0" w:line="240" w:lineRule="auto"/>
                    <w:rPr>
                      <w:sz w:val="20"/>
                    </w:rPr>
                  </w:pPr>
                  <w:r w:rsidRPr="00F543BD">
                    <w:rPr>
                      <w:bCs/>
                      <w:sz w:val="20"/>
                    </w:rPr>
                    <w:t>$ 30,000</w:t>
                  </w:r>
                </w:p>
              </w:tc>
              <w:tc>
                <w:tcPr>
                  <w:tcW w:w="3573" w:type="dxa"/>
                  <w:shd w:val="clear" w:color="auto" w:fill="FFFFFF" w:themeFill="background1"/>
                  <w:vAlign w:val="center"/>
                  <w:hideMark/>
                </w:tcPr>
                <w:p w:rsidR="00B16724" w:rsidRPr="00F543BD" w:rsidRDefault="00B16724" w:rsidP="00B16724">
                  <w:pPr>
                    <w:spacing w:after="0" w:line="240" w:lineRule="auto"/>
                    <w:rPr>
                      <w:sz w:val="20"/>
                    </w:rPr>
                  </w:pPr>
                  <w:r w:rsidRPr="00F543BD">
                    <w:rPr>
                      <w:bCs/>
                      <w:sz w:val="20"/>
                    </w:rPr>
                    <w:t>$ 25,500</w:t>
                  </w:r>
                </w:p>
              </w:tc>
              <w:tc>
                <w:tcPr>
                  <w:tcW w:w="2500" w:type="dxa"/>
                  <w:shd w:val="clear" w:color="auto" w:fill="FFFFFF" w:themeFill="background1"/>
                  <w:vAlign w:val="center"/>
                  <w:hideMark/>
                </w:tcPr>
                <w:p w:rsidR="00B16724" w:rsidRPr="00F543BD" w:rsidRDefault="00B16724" w:rsidP="00B16724">
                  <w:pPr>
                    <w:spacing w:after="0" w:line="240" w:lineRule="auto"/>
                    <w:rPr>
                      <w:sz w:val="20"/>
                    </w:rPr>
                  </w:pPr>
                  <w:r w:rsidRPr="00F543BD">
                    <w:rPr>
                      <w:bCs/>
                      <w:sz w:val="20"/>
                    </w:rPr>
                    <w:t>$ 3</w:t>
                  </w:r>
                  <w:r w:rsidR="008657A1" w:rsidRPr="00F543BD">
                    <w:rPr>
                      <w:bCs/>
                      <w:sz w:val="20"/>
                    </w:rPr>
                    <w:t>3</w:t>
                  </w:r>
                  <w:r w:rsidRPr="00F543BD">
                    <w:rPr>
                      <w:bCs/>
                      <w:sz w:val="20"/>
                    </w:rPr>
                    <w:t>,000</w:t>
                  </w:r>
                </w:p>
              </w:tc>
            </w:tr>
          </w:tbl>
          <w:p w:rsidR="00B16724" w:rsidRPr="00B16724" w:rsidRDefault="00B16724" w:rsidP="00796497">
            <w:pPr>
              <w:spacing w:before="120"/>
            </w:pPr>
          </w:p>
        </w:tc>
      </w:tr>
    </w:tbl>
    <w:p w:rsidR="001C569F" w:rsidRDefault="001C569F">
      <w:bookmarkStart w:id="0" w:name="_GoBack"/>
      <w:bookmarkEnd w:id="0"/>
    </w:p>
    <w:sectPr w:rsidR="001C569F" w:rsidSect="001C56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9F"/>
    <w:rsid w:val="00075C3A"/>
    <w:rsid w:val="001C569F"/>
    <w:rsid w:val="00327CF1"/>
    <w:rsid w:val="004D6DB1"/>
    <w:rsid w:val="005D291F"/>
    <w:rsid w:val="00796497"/>
    <w:rsid w:val="008657A1"/>
    <w:rsid w:val="00883229"/>
    <w:rsid w:val="00AC2179"/>
    <w:rsid w:val="00B16724"/>
    <w:rsid w:val="00F5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3A651"/>
  <w15:chartTrackingRefBased/>
  <w15:docId w15:val="{E20FB7D2-E9E9-4D7C-9AFE-FCB0C3EA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69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56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7CF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3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6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27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27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s.iowa.gov/das-programs-services/ric/ric-ere/403b-limi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s.iowa.gov/media/2026/download?i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s.iowa.gov/das-programs-services/ric/ric-er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das.iowa.gov/das-programs-services/ric/ric-ere/enroll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Stoecker, Robbie [DAS]</dc:creator>
  <cp:keywords/>
  <dc:description/>
  <cp:lastModifiedBy>Sandusky, Jennifer [DAS]</cp:lastModifiedBy>
  <cp:revision>2</cp:revision>
  <dcterms:created xsi:type="dcterms:W3CDTF">2023-11-01T20:17:00Z</dcterms:created>
  <dcterms:modified xsi:type="dcterms:W3CDTF">2023-11-01T20:17:00Z</dcterms:modified>
</cp:coreProperties>
</file>