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A" w:rsidRPr="00BF07DC" w:rsidRDefault="009C3603" w:rsidP="00A01723">
      <w:pPr>
        <w:spacing w:before="240"/>
        <w:jc w:val="center"/>
        <w:rPr>
          <w:rFonts w:asciiTheme="minorHAnsi" w:hAnsiTheme="minorHAnsi" w:cstheme="minorHAnsi"/>
          <w:spacing w:val="-2"/>
          <w:sz w:val="40"/>
          <w:szCs w:val="40"/>
        </w:rPr>
      </w:pPr>
      <w:r w:rsidRPr="003B490A">
        <w:rPr>
          <w:rFonts w:asciiTheme="minorHAnsi" w:hAnsiTheme="minorHAnsi" w:cstheme="minorHAnsi"/>
          <w:noProof/>
          <w:spacing w:val="-2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D9E42D8" wp14:editId="7B7729D6">
            <wp:simplePos x="0" y="0"/>
            <wp:positionH relativeFrom="margin">
              <wp:posOffset>133985</wp:posOffset>
            </wp:positionH>
            <wp:positionV relativeFrom="paragraph">
              <wp:posOffset>0</wp:posOffset>
            </wp:positionV>
            <wp:extent cx="1371600" cy="570865"/>
            <wp:effectExtent l="0" t="0" r="0" b="635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78F" w:rsidRPr="00BF07DC">
        <w:rPr>
          <w:rFonts w:asciiTheme="minorHAnsi" w:hAnsiTheme="minorHAnsi" w:cstheme="minorHAnsi"/>
          <w:spacing w:val="-2"/>
          <w:sz w:val="40"/>
          <w:szCs w:val="40"/>
        </w:rPr>
        <w:t>SPOC Vacation to Sick Leave Conversion</w:t>
      </w:r>
    </w:p>
    <w:p w:rsidR="000F778F" w:rsidRPr="00BF07DC" w:rsidRDefault="000F778F" w:rsidP="00A25B10">
      <w:pPr>
        <w:rPr>
          <w:rFonts w:asciiTheme="minorHAnsi" w:hAnsiTheme="minorHAnsi" w:cstheme="minorHAnsi"/>
          <w:spacing w:val="-2"/>
          <w:sz w:val="40"/>
          <w:szCs w:val="40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36"/>
        <w:gridCol w:w="5632"/>
      </w:tblGrid>
      <w:tr w:rsidR="006C621A" w:rsidTr="005E1528">
        <w:tc>
          <w:tcPr>
            <w:tcW w:w="5040" w:type="dxa"/>
            <w:tcBorders>
              <w:bottom w:val="single" w:sz="4" w:space="0" w:color="auto"/>
            </w:tcBorders>
          </w:tcPr>
          <w:p w:rsidR="006C621A" w:rsidRPr="006C621A" w:rsidRDefault="00C87323" w:rsidP="007D0139">
            <w:pPr>
              <w:spacing w:before="360"/>
              <w:rPr>
                <w:rFonts w:asciiTheme="minorHAnsi" w:hAnsiTheme="minorHAnsi" w:cs="Courier New"/>
                <w:spacing w:val="-2"/>
                <w:sz w:val="22"/>
              </w:rPr>
            </w:pPr>
            <w:r>
              <w:rPr>
                <w:rFonts w:asciiTheme="minorHAnsi" w:hAnsiTheme="minorHAnsi" w:cs="Courier New"/>
                <w:spacing w:val="-2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Courier New"/>
                <w:spacing w:val="-2"/>
                <w:sz w:val="22"/>
              </w:rPr>
              <w:instrText xml:space="preserve"> FORMTEXT </w:instrText>
            </w:r>
            <w:r>
              <w:rPr>
                <w:rFonts w:asciiTheme="minorHAnsi" w:hAnsiTheme="minorHAnsi" w:cs="Courier New"/>
                <w:spacing w:val="-2"/>
                <w:sz w:val="22"/>
              </w:rPr>
            </w:r>
            <w:r>
              <w:rPr>
                <w:rFonts w:asciiTheme="minorHAnsi" w:hAnsiTheme="minorHAnsi" w:cs="Courier New"/>
                <w:spacing w:val="-2"/>
                <w:sz w:val="22"/>
              </w:rPr>
              <w:fldChar w:fldCharType="separate"/>
            </w:r>
            <w:r>
              <w:rPr>
                <w:rFonts w:asciiTheme="minorHAnsi" w:hAnsiTheme="minorHAnsi" w:cs="Courier New"/>
                <w:noProof/>
                <w:spacing w:val="-2"/>
                <w:sz w:val="22"/>
              </w:rPr>
              <w:t> </w:t>
            </w:r>
            <w:r>
              <w:rPr>
                <w:rFonts w:asciiTheme="minorHAnsi" w:hAnsiTheme="minorHAnsi" w:cs="Courier New"/>
                <w:noProof/>
                <w:spacing w:val="-2"/>
                <w:sz w:val="22"/>
              </w:rPr>
              <w:t> </w:t>
            </w:r>
            <w:r>
              <w:rPr>
                <w:rFonts w:asciiTheme="minorHAnsi" w:hAnsiTheme="minorHAnsi" w:cs="Courier New"/>
                <w:noProof/>
                <w:spacing w:val="-2"/>
                <w:sz w:val="22"/>
              </w:rPr>
              <w:t> </w:t>
            </w:r>
            <w:r>
              <w:rPr>
                <w:rFonts w:asciiTheme="minorHAnsi" w:hAnsiTheme="minorHAnsi" w:cs="Courier New"/>
                <w:noProof/>
                <w:spacing w:val="-2"/>
                <w:sz w:val="22"/>
              </w:rPr>
              <w:t> </w:t>
            </w:r>
            <w:r>
              <w:rPr>
                <w:rFonts w:asciiTheme="minorHAnsi" w:hAnsiTheme="minorHAnsi" w:cs="Courier New"/>
                <w:noProof/>
                <w:spacing w:val="-2"/>
                <w:sz w:val="22"/>
              </w:rPr>
              <w:t> </w:t>
            </w:r>
            <w:r>
              <w:rPr>
                <w:rFonts w:asciiTheme="minorHAnsi" w:hAnsiTheme="minorHAnsi" w:cs="Courier New"/>
                <w:spacing w:val="-2"/>
                <w:sz w:val="22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C621A" w:rsidRPr="006C621A" w:rsidRDefault="006C621A" w:rsidP="00A25B10">
            <w:pPr>
              <w:rPr>
                <w:rFonts w:asciiTheme="minorHAnsi" w:hAnsiTheme="minorHAnsi" w:cs="Courier New"/>
                <w:spacing w:val="-2"/>
                <w:sz w:val="22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  <w:vAlign w:val="bottom"/>
          </w:tcPr>
          <w:p w:rsidR="006C621A" w:rsidRPr="00463D4B" w:rsidRDefault="00C87323" w:rsidP="00463D4B">
            <w:pPr>
              <w:rPr>
                <w:rFonts w:asciiTheme="minorHAnsi" w:hAnsiTheme="minorHAnsi" w:cs="Courier New"/>
                <w:spacing w:val="-2"/>
                <w:sz w:val="22"/>
                <w:szCs w:val="22"/>
              </w:rPr>
            </w:pPr>
            <w:r w:rsidRPr="00463D4B">
              <w:rPr>
                <w:rFonts w:asciiTheme="minorHAnsi" w:hAnsiTheme="minorHAnsi" w:cs="Courier New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63D4B">
              <w:rPr>
                <w:rFonts w:asciiTheme="minorHAnsi" w:hAnsiTheme="minorHAnsi" w:cs="Courier New"/>
                <w:spacing w:val="-2"/>
                <w:sz w:val="22"/>
                <w:szCs w:val="22"/>
              </w:rPr>
              <w:instrText xml:space="preserve"> FORMTEXT </w:instrText>
            </w:r>
            <w:r w:rsidRPr="00463D4B">
              <w:rPr>
                <w:rFonts w:asciiTheme="minorHAnsi" w:hAnsiTheme="minorHAnsi" w:cs="Courier New"/>
                <w:spacing w:val="-2"/>
                <w:sz w:val="22"/>
                <w:szCs w:val="22"/>
              </w:rPr>
            </w:r>
            <w:r w:rsidRPr="00463D4B">
              <w:rPr>
                <w:rFonts w:asciiTheme="minorHAnsi" w:hAnsiTheme="minorHAnsi" w:cs="Courier New"/>
                <w:spacing w:val="-2"/>
                <w:sz w:val="22"/>
                <w:szCs w:val="22"/>
              </w:rPr>
              <w:fldChar w:fldCharType="separate"/>
            </w:r>
            <w:r w:rsidRPr="00463D4B">
              <w:rPr>
                <w:rFonts w:asciiTheme="minorHAnsi" w:hAnsiTheme="minorHAnsi" w:cs="Courier New"/>
                <w:noProof/>
                <w:spacing w:val="-2"/>
                <w:sz w:val="22"/>
                <w:szCs w:val="22"/>
              </w:rPr>
              <w:t> </w:t>
            </w:r>
            <w:r w:rsidRPr="00463D4B">
              <w:rPr>
                <w:rFonts w:asciiTheme="minorHAnsi" w:hAnsiTheme="minorHAnsi" w:cs="Courier New"/>
                <w:noProof/>
                <w:spacing w:val="-2"/>
                <w:sz w:val="22"/>
                <w:szCs w:val="22"/>
              </w:rPr>
              <w:t> </w:t>
            </w:r>
            <w:r w:rsidRPr="00463D4B">
              <w:rPr>
                <w:rFonts w:asciiTheme="minorHAnsi" w:hAnsiTheme="minorHAnsi" w:cs="Courier New"/>
                <w:noProof/>
                <w:spacing w:val="-2"/>
                <w:sz w:val="22"/>
                <w:szCs w:val="22"/>
              </w:rPr>
              <w:t> </w:t>
            </w:r>
            <w:r w:rsidRPr="00463D4B">
              <w:rPr>
                <w:rFonts w:asciiTheme="minorHAnsi" w:hAnsiTheme="minorHAnsi" w:cs="Courier New"/>
                <w:noProof/>
                <w:spacing w:val="-2"/>
                <w:sz w:val="22"/>
                <w:szCs w:val="22"/>
              </w:rPr>
              <w:t> </w:t>
            </w:r>
            <w:r w:rsidRPr="00463D4B">
              <w:rPr>
                <w:rFonts w:asciiTheme="minorHAnsi" w:hAnsiTheme="minorHAnsi" w:cs="Courier New"/>
                <w:noProof/>
                <w:spacing w:val="-2"/>
                <w:sz w:val="22"/>
                <w:szCs w:val="22"/>
              </w:rPr>
              <w:t> </w:t>
            </w:r>
            <w:r w:rsidRPr="00463D4B">
              <w:rPr>
                <w:rFonts w:asciiTheme="minorHAnsi" w:hAnsiTheme="minorHAnsi" w:cs="Courier New"/>
                <w:spacing w:val="-2"/>
                <w:sz w:val="22"/>
                <w:szCs w:val="22"/>
              </w:rPr>
              <w:fldChar w:fldCharType="end"/>
            </w:r>
            <w:bookmarkEnd w:id="1"/>
          </w:p>
        </w:tc>
      </w:tr>
      <w:tr w:rsidR="006C621A" w:rsidRPr="007D0139" w:rsidTr="007D0139">
        <w:trPr>
          <w:cantSplit/>
          <w:trHeight w:val="152"/>
        </w:trPr>
        <w:tc>
          <w:tcPr>
            <w:tcW w:w="5040" w:type="dxa"/>
            <w:tcBorders>
              <w:top w:val="single" w:sz="4" w:space="0" w:color="auto"/>
            </w:tcBorders>
          </w:tcPr>
          <w:p w:rsidR="006C621A" w:rsidRPr="007D0139" w:rsidRDefault="00463D4B" w:rsidP="007D0139">
            <w:pPr>
              <w:rPr>
                <w:rFonts w:asciiTheme="minorHAnsi" w:hAnsiTheme="minorHAnsi" w:cs="Courier New"/>
                <w:spacing w:val="-2"/>
                <w:szCs w:val="24"/>
              </w:rPr>
            </w:pPr>
            <w:r w:rsidRPr="007D0139">
              <w:rPr>
                <w:rFonts w:asciiTheme="minorHAnsi" w:hAnsiTheme="minorHAnsi" w:cs="Courier New"/>
                <w:spacing w:val="-2"/>
                <w:szCs w:val="24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C621A" w:rsidRPr="007D0139" w:rsidRDefault="006C621A" w:rsidP="007D0139">
            <w:pPr>
              <w:rPr>
                <w:rFonts w:asciiTheme="minorHAnsi" w:hAnsiTheme="minorHAnsi" w:cs="Courier New"/>
                <w:spacing w:val="-2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6C621A" w:rsidRPr="007D0139" w:rsidRDefault="00463D4B" w:rsidP="007D0139">
            <w:p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7D0139">
              <w:rPr>
                <w:rFonts w:asciiTheme="minorHAnsi" w:hAnsiTheme="minorHAnsi" w:cstheme="minorHAnsi"/>
                <w:spacing w:val="-2"/>
                <w:szCs w:val="24"/>
              </w:rPr>
              <w:t>Department</w:t>
            </w:r>
          </w:p>
        </w:tc>
      </w:tr>
    </w:tbl>
    <w:p w:rsidR="006C621A" w:rsidRDefault="009C3603" w:rsidP="00A25B10">
      <w:pPr>
        <w:rPr>
          <w:rFonts w:ascii="Arial Narrow" w:hAnsi="Arial Narrow" w:cs="Courier New"/>
          <w:spacing w:val="-2"/>
          <w:sz w:val="22"/>
        </w:rPr>
      </w:pPr>
      <w:r>
        <w:rPr>
          <w:rFonts w:ascii="Arial Narrow" w:hAnsi="Arial Narrow"/>
          <w:sz w:val="22"/>
        </w:rPr>
        <w:pict>
          <v:rect id="_x0000_i1025" style="width:0;height:1.5pt" o:hralign="center" o:hrstd="t" o:hr="t" fillcolor="#a0a0a0" stroked="f"/>
        </w:pict>
      </w:r>
    </w:p>
    <w:p w:rsidR="00463D4B" w:rsidRPr="000F778F" w:rsidRDefault="00463D4B" w:rsidP="005112F6">
      <w:pPr>
        <w:spacing w:before="120"/>
        <w:rPr>
          <w:rFonts w:asciiTheme="minorHAnsi" w:hAnsiTheme="minorHAnsi" w:cstheme="minorHAnsi"/>
          <w:spacing w:val="-2"/>
          <w:szCs w:val="24"/>
        </w:rPr>
      </w:pPr>
      <w:r w:rsidRPr="000F778F">
        <w:rPr>
          <w:rFonts w:asciiTheme="minorHAnsi" w:hAnsiTheme="minorHAnsi" w:cstheme="minorHAnsi"/>
          <w:spacing w:val="-2"/>
          <w:szCs w:val="24"/>
        </w:rPr>
        <w:t xml:space="preserve">I </w:t>
      </w:r>
      <w:r w:rsidR="005E1528" w:rsidRPr="000F778F">
        <w:rPr>
          <w:rFonts w:asciiTheme="minorHAnsi" w:hAnsiTheme="minorHAnsi" w:cstheme="minorHAnsi"/>
          <w:spacing w:val="-2"/>
          <w:szCs w:val="24"/>
        </w:rPr>
        <w:t xml:space="preserve">am exercising </w:t>
      </w:r>
      <w:r w:rsidRPr="000F778F">
        <w:rPr>
          <w:rFonts w:asciiTheme="minorHAnsi" w:hAnsiTheme="minorHAnsi" w:cstheme="minorHAnsi"/>
          <w:spacing w:val="-2"/>
          <w:szCs w:val="24"/>
        </w:rPr>
        <w:t>the option to convert my accrued vacation to sick leave according to the Collective Bargaining Agreement between State of Iowa and State Police Officers Council (</w:t>
      </w:r>
      <w:r w:rsidR="004A325A" w:rsidRPr="000F778F">
        <w:rPr>
          <w:rFonts w:asciiTheme="minorHAnsi" w:hAnsiTheme="minorHAnsi" w:cstheme="minorHAnsi"/>
          <w:spacing w:val="-2"/>
          <w:szCs w:val="24"/>
        </w:rPr>
        <w:t>Article IX, Section 6.A.5).</w:t>
      </w:r>
      <w:r w:rsidRPr="000F778F">
        <w:rPr>
          <w:rFonts w:asciiTheme="minorHAnsi" w:hAnsiTheme="minorHAnsi" w:cstheme="minorHAnsi"/>
          <w:spacing w:val="-2"/>
          <w:szCs w:val="24"/>
        </w:rPr>
        <w:t xml:space="preserve"> </w:t>
      </w:r>
    </w:p>
    <w:p w:rsidR="00463D4B" w:rsidRPr="00BF07DC" w:rsidRDefault="000A713B" w:rsidP="005112F6">
      <w:pPr>
        <w:spacing w:before="120"/>
        <w:rPr>
          <w:rFonts w:asciiTheme="minorHAnsi" w:hAnsiTheme="minorHAnsi" w:cstheme="minorHAnsi"/>
          <w:b/>
          <w:spacing w:val="-2"/>
          <w:sz w:val="32"/>
          <w:szCs w:val="32"/>
        </w:rPr>
      </w:pPr>
      <w:r w:rsidRPr="00BF07DC">
        <w:rPr>
          <w:rFonts w:asciiTheme="minorHAnsi" w:hAnsiTheme="minorHAnsi" w:cstheme="minorHAnsi"/>
          <w:b/>
          <w:spacing w:val="-2"/>
          <w:sz w:val="32"/>
          <w:szCs w:val="32"/>
        </w:rPr>
        <w:t>Fiscal Year Conversion</w:t>
      </w:r>
    </w:p>
    <w:p w:rsidR="000A713B" w:rsidRPr="000F778F" w:rsidRDefault="000A713B" w:rsidP="000A713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-2"/>
          <w:szCs w:val="24"/>
        </w:rPr>
      </w:pPr>
      <w:r w:rsidRPr="000F778F">
        <w:rPr>
          <w:rFonts w:asciiTheme="minorHAnsi" w:hAnsiTheme="minorHAnsi" w:cstheme="minorHAnsi"/>
          <w:spacing w:val="-2"/>
          <w:szCs w:val="24"/>
        </w:rPr>
        <w:t>I understand that I can convert any amount of vacation leave up to 50 hours</w:t>
      </w:r>
      <w:r w:rsidR="000F778F" w:rsidRPr="000F778F">
        <w:rPr>
          <w:rFonts w:asciiTheme="minorHAnsi" w:hAnsiTheme="minorHAnsi" w:cstheme="minorHAnsi"/>
          <w:spacing w:val="-2"/>
          <w:szCs w:val="24"/>
        </w:rPr>
        <w:t xml:space="preserve"> to sick leave</w:t>
      </w:r>
      <w:r w:rsidRPr="000F778F">
        <w:rPr>
          <w:rFonts w:asciiTheme="minorHAnsi" w:hAnsiTheme="minorHAnsi" w:cstheme="minorHAnsi"/>
          <w:spacing w:val="-2"/>
          <w:szCs w:val="24"/>
        </w:rPr>
        <w:t>.</w:t>
      </w:r>
    </w:p>
    <w:p w:rsidR="000A713B" w:rsidRPr="000F778F" w:rsidRDefault="000A713B" w:rsidP="000A713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-2"/>
          <w:szCs w:val="24"/>
        </w:rPr>
      </w:pPr>
      <w:r w:rsidRPr="000F778F">
        <w:rPr>
          <w:rFonts w:asciiTheme="minorHAnsi" w:hAnsiTheme="minorHAnsi" w:cstheme="minorHAnsi"/>
          <w:spacing w:val="-2"/>
          <w:szCs w:val="24"/>
        </w:rPr>
        <w:t>I understand that the conversion rate is two hours of vacation for one hour of sick leave.</w:t>
      </w:r>
    </w:p>
    <w:p w:rsidR="000A713B" w:rsidRPr="000F778F" w:rsidRDefault="000A713B" w:rsidP="000A713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-2"/>
          <w:szCs w:val="24"/>
        </w:rPr>
      </w:pPr>
      <w:r w:rsidRPr="000F778F">
        <w:rPr>
          <w:rFonts w:asciiTheme="minorHAnsi" w:hAnsiTheme="minorHAnsi" w:cstheme="minorHAnsi"/>
          <w:spacing w:val="-2"/>
          <w:szCs w:val="24"/>
        </w:rPr>
        <w:t>I understand that this action may be taken only once during each fiscal year, even if I do not convert the entire 50 hours for which I am eligible.</w:t>
      </w:r>
    </w:p>
    <w:p w:rsidR="007D0139" w:rsidRPr="007D0139" w:rsidRDefault="007D0139" w:rsidP="007D0139">
      <w:pPr>
        <w:tabs>
          <w:tab w:val="right" w:pos="8100"/>
        </w:tabs>
        <w:spacing w:before="240"/>
        <w:rPr>
          <w:rFonts w:asciiTheme="minorHAnsi" w:hAnsiTheme="minorHAnsi" w:cstheme="minorHAnsi"/>
          <w:spacing w:val="-2"/>
          <w:szCs w:val="24"/>
          <w:u w:val="single"/>
        </w:rPr>
      </w:pPr>
      <w:r w:rsidRPr="000F778F">
        <w:rPr>
          <w:rFonts w:asciiTheme="minorHAnsi" w:hAnsiTheme="minorHAnsi" w:cstheme="minorHAnsi"/>
          <w:noProof/>
          <w:spacing w:val="-2"/>
          <w:szCs w:val="24"/>
        </w:rPr>
        <w:t>I elect the number of vacation hours to be converted:</w:t>
      </w:r>
      <w:r>
        <w:rPr>
          <w:rFonts w:asciiTheme="minorHAnsi" w:hAnsiTheme="minorHAnsi" w:cstheme="minorHAnsi"/>
          <w:noProof/>
          <w:spacing w:val="-2"/>
          <w:szCs w:val="24"/>
        </w:rPr>
        <w:t xml:space="preserve"> </w:t>
      </w:r>
      <w:r w:rsidRPr="007D0139">
        <w:rPr>
          <w:rFonts w:asciiTheme="minorHAnsi" w:hAnsiTheme="minorHAnsi" w:cstheme="minorHAnsi"/>
          <w:spacing w:val="-2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139">
        <w:rPr>
          <w:rFonts w:asciiTheme="minorHAnsi" w:hAnsiTheme="minorHAnsi" w:cstheme="minorHAnsi"/>
          <w:spacing w:val="-2"/>
          <w:szCs w:val="24"/>
          <w:u w:val="single"/>
        </w:rPr>
        <w:instrText xml:space="preserve"> FORMTEXT </w:instrText>
      </w:r>
      <w:r w:rsidRPr="007D0139">
        <w:rPr>
          <w:rFonts w:asciiTheme="minorHAnsi" w:hAnsiTheme="minorHAnsi" w:cstheme="minorHAnsi"/>
          <w:spacing w:val="-2"/>
          <w:szCs w:val="24"/>
          <w:u w:val="single"/>
        </w:rPr>
      </w:r>
      <w:r w:rsidRPr="007D0139">
        <w:rPr>
          <w:rFonts w:asciiTheme="minorHAnsi" w:hAnsiTheme="minorHAnsi" w:cstheme="minorHAnsi"/>
          <w:spacing w:val="-2"/>
          <w:szCs w:val="24"/>
          <w:u w:val="single"/>
        </w:rPr>
        <w:fldChar w:fldCharType="separate"/>
      </w:r>
      <w:r w:rsidRPr="007D0139">
        <w:rPr>
          <w:rFonts w:asciiTheme="minorHAnsi" w:hAnsiTheme="minorHAnsi" w:cstheme="minorHAnsi"/>
          <w:noProof/>
          <w:spacing w:val="-2"/>
          <w:szCs w:val="24"/>
          <w:u w:val="single"/>
        </w:rPr>
        <w:t> </w:t>
      </w:r>
      <w:r w:rsidRPr="007D0139">
        <w:rPr>
          <w:rFonts w:asciiTheme="minorHAnsi" w:hAnsiTheme="minorHAnsi" w:cstheme="minorHAnsi"/>
          <w:noProof/>
          <w:spacing w:val="-2"/>
          <w:szCs w:val="24"/>
          <w:u w:val="single"/>
        </w:rPr>
        <w:t> </w:t>
      </w:r>
      <w:r w:rsidRPr="007D0139">
        <w:rPr>
          <w:rFonts w:asciiTheme="minorHAnsi" w:hAnsiTheme="minorHAnsi" w:cstheme="minorHAnsi"/>
          <w:noProof/>
          <w:spacing w:val="-2"/>
          <w:szCs w:val="24"/>
          <w:u w:val="single"/>
        </w:rPr>
        <w:t> </w:t>
      </w:r>
      <w:r w:rsidRPr="007D0139">
        <w:rPr>
          <w:rFonts w:asciiTheme="minorHAnsi" w:hAnsiTheme="minorHAnsi" w:cstheme="minorHAnsi"/>
          <w:noProof/>
          <w:spacing w:val="-2"/>
          <w:szCs w:val="24"/>
          <w:u w:val="single"/>
        </w:rPr>
        <w:t> </w:t>
      </w:r>
      <w:r w:rsidRPr="007D0139">
        <w:rPr>
          <w:rFonts w:asciiTheme="minorHAnsi" w:hAnsiTheme="minorHAnsi" w:cstheme="minorHAnsi"/>
          <w:noProof/>
          <w:spacing w:val="-2"/>
          <w:szCs w:val="24"/>
          <w:u w:val="single"/>
        </w:rPr>
        <w:t> </w:t>
      </w:r>
      <w:r w:rsidRPr="007D0139">
        <w:rPr>
          <w:rFonts w:asciiTheme="minorHAnsi" w:hAnsiTheme="minorHAnsi" w:cstheme="minorHAnsi"/>
          <w:spacing w:val="-2"/>
          <w:szCs w:val="24"/>
          <w:u w:val="single"/>
        </w:rPr>
        <w:fldChar w:fldCharType="end"/>
      </w:r>
      <w:r>
        <w:rPr>
          <w:rFonts w:asciiTheme="minorHAnsi" w:hAnsiTheme="minorHAnsi" w:cstheme="minorHAnsi"/>
          <w:spacing w:val="-2"/>
          <w:szCs w:val="24"/>
          <w:u w:val="single"/>
        </w:rPr>
        <w:tab/>
      </w:r>
    </w:p>
    <w:p w:rsidR="000A713B" w:rsidRDefault="000A713B" w:rsidP="005112F6">
      <w:pPr>
        <w:spacing w:before="120"/>
        <w:rPr>
          <w:rFonts w:asciiTheme="minorHAnsi" w:hAnsiTheme="minorHAnsi" w:cs="Courier New"/>
          <w:spacing w:val="-2"/>
          <w:sz w:val="20"/>
        </w:rPr>
      </w:pPr>
      <w:r>
        <w:rPr>
          <w:rFonts w:asciiTheme="minorHAnsi" w:hAnsiTheme="minorHAnsi" w:cs="Courier New"/>
          <w:spacing w:val="-2"/>
          <w:sz w:val="20"/>
        </w:rPr>
        <w:t>NOTE: This form</w:t>
      </w:r>
      <w:r w:rsidRPr="000A713B">
        <w:rPr>
          <w:rFonts w:asciiTheme="minorHAnsi" w:hAnsiTheme="minorHAnsi" w:cs="Courier New"/>
          <w:spacing w:val="-2"/>
          <w:sz w:val="20"/>
        </w:rPr>
        <w:t xml:space="preserve"> may</w:t>
      </w:r>
      <w:r>
        <w:rPr>
          <w:rFonts w:asciiTheme="minorHAnsi" w:hAnsiTheme="minorHAnsi" w:cs="Courier New"/>
          <w:spacing w:val="-2"/>
          <w:sz w:val="20"/>
        </w:rPr>
        <w:t>be</w:t>
      </w:r>
      <w:r w:rsidRPr="000A713B">
        <w:rPr>
          <w:rFonts w:asciiTheme="minorHAnsi" w:hAnsiTheme="minorHAnsi" w:cs="Courier New"/>
          <w:spacing w:val="-2"/>
          <w:sz w:val="20"/>
        </w:rPr>
        <w:t xml:space="preserve"> submit</w:t>
      </w:r>
      <w:r>
        <w:rPr>
          <w:rFonts w:asciiTheme="minorHAnsi" w:hAnsiTheme="minorHAnsi" w:cs="Courier New"/>
          <w:spacing w:val="-2"/>
          <w:sz w:val="20"/>
        </w:rPr>
        <w:t>ted</w:t>
      </w:r>
      <w:r w:rsidR="007B2EFC">
        <w:rPr>
          <w:rFonts w:asciiTheme="minorHAnsi" w:hAnsiTheme="minorHAnsi" w:cs="Courier New"/>
          <w:spacing w:val="-2"/>
          <w:sz w:val="20"/>
        </w:rPr>
        <w:t xml:space="preserve"> by the employee</w:t>
      </w:r>
      <w:r w:rsidR="003B490A">
        <w:rPr>
          <w:rFonts w:asciiTheme="minorHAnsi" w:hAnsiTheme="minorHAnsi" w:cs="Courier New"/>
          <w:spacing w:val="-2"/>
          <w:sz w:val="20"/>
        </w:rPr>
        <w:t xml:space="preserve"> </w:t>
      </w:r>
      <w:r w:rsidRPr="000A713B">
        <w:rPr>
          <w:rFonts w:asciiTheme="minorHAnsi" w:hAnsiTheme="minorHAnsi" w:cs="Courier New"/>
          <w:spacing w:val="-2"/>
          <w:sz w:val="20"/>
        </w:rPr>
        <w:t xml:space="preserve">at any time during the fiscal year. The action will be taken as soon as possible after receipt of the completed form by the </w:t>
      </w:r>
      <w:r>
        <w:rPr>
          <w:rFonts w:asciiTheme="minorHAnsi" w:hAnsiTheme="minorHAnsi" w:cs="Courier New"/>
          <w:spacing w:val="-2"/>
          <w:sz w:val="20"/>
        </w:rPr>
        <w:t>Human Resources Associate.</w:t>
      </w:r>
    </w:p>
    <w:p w:rsidR="003A4F72" w:rsidRDefault="009C3603" w:rsidP="005112F6">
      <w:pPr>
        <w:spacing w:before="120"/>
        <w:rPr>
          <w:rFonts w:asciiTheme="minorHAnsi" w:hAnsiTheme="minorHAnsi" w:cs="Courier New"/>
          <w:spacing w:val="-2"/>
          <w:sz w:val="20"/>
        </w:rPr>
      </w:pPr>
      <w:r>
        <w:rPr>
          <w:rFonts w:ascii="Arial Narrow" w:hAnsi="Arial Narrow"/>
          <w:sz w:val="22"/>
        </w:rPr>
        <w:pict>
          <v:rect id="_x0000_i1026" style="width:0;height:1.5pt" o:hralign="center" o:hrstd="t" o:hr="t" fillcolor="#a0a0a0" stroked="f"/>
        </w:pict>
      </w:r>
    </w:p>
    <w:p w:rsidR="000A713B" w:rsidRPr="003B490A" w:rsidRDefault="000A713B" w:rsidP="000A713B">
      <w:pPr>
        <w:rPr>
          <w:rFonts w:asciiTheme="minorHAnsi" w:hAnsiTheme="minorHAnsi" w:cstheme="minorHAnsi"/>
          <w:b/>
          <w:spacing w:val="-2"/>
          <w:sz w:val="32"/>
          <w:szCs w:val="32"/>
        </w:rPr>
      </w:pPr>
      <w:r w:rsidRPr="003B490A">
        <w:rPr>
          <w:rFonts w:asciiTheme="minorHAnsi" w:hAnsiTheme="minorHAnsi" w:cstheme="minorHAnsi"/>
          <w:b/>
          <w:spacing w:val="-2"/>
          <w:sz w:val="32"/>
          <w:szCs w:val="32"/>
        </w:rPr>
        <w:t>Retirement</w:t>
      </w:r>
      <w:r w:rsidR="0023028E">
        <w:rPr>
          <w:rFonts w:asciiTheme="minorHAnsi" w:hAnsiTheme="minorHAnsi" w:cstheme="minorHAnsi"/>
          <w:b/>
          <w:spacing w:val="-2"/>
          <w:sz w:val="32"/>
          <w:szCs w:val="32"/>
        </w:rPr>
        <w:t xml:space="preserve"> Conversion</w:t>
      </w:r>
    </w:p>
    <w:p w:rsidR="000F778F" w:rsidRPr="000F778F" w:rsidRDefault="000F778F" w:rsidP="000F77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pacing w:val="-2"/>
          <w:szCs w:val="24"/>
        </w:rPr>
      </w:pPr>
      <w:r w:rsidRPr="000F778F">
        <w:rPr>
          <w:rFonts w:asciiTheme="minorHAnsi" w:hAnsiTheme="minorHAnsi" w:cstheme="minorHAnsi"/>
          <w:spacing w:val="-2"/>
          <w:szCs w:val="24"/>
        </w:rPr>
        <w:t xml:space="preserve">I am age 50 or older and </w:t>
      </w:r>
      <w:r w:rsidR="007B2EFC">
        <w:rPr>
          <w:rFonts w:asciiTheme="minorHAnsi" w:hAnsiTheme="minorHAnsi" w:cstheme="minorHAnsi"/>
          <w:spacing w:val="-2"/>
          <w:szCs w:val="24"/>
        </w:rPr>
        <w:t xml:space="preserve">I </w:t>
      </w:r>
      <w:r w:rsidRPr="000F778F">
        <w:rPr>
          <w:rFonts w:asciiTheme="minorHAnsi" w:hAnsiTheme="minorHAnsi" w:cstheme="minorHAnsi"/>
          <w:spacing w:val="-2"/>
          <w:szCs w:val="24"/>
        </w:rPr>
        <w:t>am retiring.</w:t>
      </w:r>
    </w:p>
    <w:p w:rsidR="000F778F" w:rsidRDefault="003A4F72" w:rsidP="000F77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pacing w:val="-2"/>
          <w:szCs w:val="24"/>
        </w:rPr>
      </w:pPr>
      <w:r w:rsidRPr="000F778F">
        <w:rPr>
          <w:rFonts w:asciiTheme="minorHAnsi" w:hAnsiTheme="minorHAnsi" w:cstheme="minorHAnsi"/>
          <w:spacing w:val="-2"/>
          <w:szCs w:val="24"/>
        </w:rPr>
        <w:t xml:space="preserve">I understand that I </w:t>
      </w:r>
      <w:r w:rsidR="000F778F" w:rsidRPr="000F778F">
        <w:rPr>
          <w:rFonts w:asciiTheme="minorHAnsi" w:hAnsiTheme="minorHAnsi" w:cstheme="minorHAnsi"/>
          <w:spacing w:val="-2"/>
          <w:szCs w:val="24"/>
        </w:rPr>
        <w:t xml:space="preserve">can convert </w:t>
      </w:r>
      <w:r w:rsidR="003B490A">
        <w:rPr>
          <w:rFonts w:asciiTheme="minorHAnsi" w:hAnsiTheme="minorHAnsi" w:cstheme="minorHAnsi"/>
          <w:spacing w:val="-2"/>
          <w:szCs w:val="24"/>
        </w:rPr>
        <w:t>ALL</w:t>
      </w:r>
      <w:r w:rsidR="000F778F" w:rsidRPr="000F778F">
        <w:rPr>
          <w:rFonts w:asciiTheme="minorHAnsi" w:hAnsiTheme="minorHAnsi" w:cstheme="minorHAnsi"/>
          <w:spacing w:val="-2"/>
          <w:szCs w:val="24"/>
        </w:rPr>
        <w:t xml:space="preserve"> vacation hours into sick leave.</w:t>
      </w:r>
    </w:p>
    <w:p w:rsidR="003B490A" w:rsidRDefault="003B490A" w:rsidP="000F77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>I understand that I can convert any or all holiday compensatory time</w:t>
      </w:r>
    </w:p>
    <w:p w:rsidR="003B490A" w:rsidRPr="000F778F" w:rsidRDefault="003B490A" w:rsidP="000F77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I understand that I can convert </w:t>
      </w:r>
      <w:r w:rsidR="00A437B1">
        <w:rPr>
          <w:rFonts w:asciiTheme="minorHAnsi" w:hAnsiTheme="minorHAnsi" w:cstheme="minorHAnsi"/>
          <w:spacing w:val="-2"/>
          <w:szCs w:val="24"/>
        </w:rPr>
        <w:t>up to</w:t>
      </w:r>
      <w:r>
        <w:rPr>
          <w:rFonts w:asciiTheme="minorHAnsi" w:hAnsiTheme="minorHAnsi" w:cstheme="minorHAnsi"/>
          <w:spacing w:val="-2"/>
          <w:szCs w:val="24"/>
        </w:rPr>
        <w:t xml:space="preserve"> 100 hours of compensatory time</w:t>
      </w:r>
    </w:p>
    <w:p w:rsidR="007B2EFC" w:rsidRDefault="007B2EFC" w:rsidP="000F77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>I understand this action may be taken only once at the time of retirement.</w:t>
      </w:r>
    </w:p>
    <w:p w:rsidR="003B490A" w:rsidRPr="000F778F" w:rsidRDefault="003B490A" w:rsidP="000F77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Conversion rate will be </w:t>
      </w:r>
      <w:r w:rsidR="0023028E">
        <w:rPr>
          <w:rFonts w:asciiTheme="minorHAnsi" w:hAnsiTheme="minorHAnsi" w:cstheme="minorHAnsi"/>
          <w:spacing w:val="-2"/>
          <w:szCs w:val="24"/>
        </w:rPr>
        <w:t>one hour for one hour</w:t>
      </w:r>
    </w:p>
    <w:p w:rsidR="000F778F" w:rsidRPr="007D0139" w:rsidRDefault="000F778F" w:rsidP="007D0139">
      <w:pPr>
        <w:tabs>
          <w:tab w:val="right" w:pos="8100"/>
        </w:tabs>
        <w:spacing w:before="240"/>
        <w:rPr>
          <w:rFonts w:asciiTheme="minorHAnsi" w:hAnsiTheme="minorHAnsi" w:cstheme="minorHAnsi"/>
          <w:spacing w:val="-2"/>
          <w:szCs w:val="24"/>
          <w:u w:val="single"/>
        </w:rPr>
      </w:pPr>
      <w:r w:rsidRPr="000F778F">
        <w:rPr>
          <w:rFonts w:asciiTheme="minorHAnsi" w:hAnsiTheme="minorHAnsi" w:cstheme="minorHAnsi"/>
          <w:noProof/>
          <w:spacing w:val="-2"/>
          <w:szCs w:val="24"/>
        </w:rPr>
        <w:t>I elect the number of vacation hours to be converted:</w:t>
      </w:r>
      <w:r w:rsidR="007D0139">
        <w:rPr>
          <w:rFonts w:asciiTheme="minorHAnsi" w:hAnsiTheme="minorHAnsi" w:cstheme="minorHAnsi"/>
          <w:noProof/>
          <w:spacing w:val="-2"/>
          <w:szCs w:val="24"/>
        </w:rPr>
        <w:t xml:space="preserve"> </w:t>
      </w:r>
      <w:r w:rsidR="007D0139" w:rsidRPr="007D0139">
        <w:rPr>
          <w:rFonts w:asciiTheme="minorHAnsi" w:hAnsiTheme="minorHAnsi" w:cstheme="minorHAnsi"/>
          <w:spacing w:val="-2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D0139" w:rsidRPr="007D0139">
        <w:rPr>
          <w:rFonts w:asciiTheme="minorHAnsi" w:hAnsiTheme="minorHAnsi" w:cstheme="minorHAnsi"/>
          <w:spacing w:val="-2"/>
          <w:szCs w:val="24"/>
          <w:u w:val="single"/>
        </w:rPr>
        <w:instrText xml:space="preserve"> FORMTEXT </w:instrText>
      </w:r>
      <w:r w:rsidR="007D0139" w:rsidRPr="007D0139">
        <w:rPr>
          <w:rFonts w:asciiTheme="minorHAnsi" w:hAnsiTheme="minorHAnsi" w:cstheme="minorHAnsi"/>
          <w:spacing w:val="-2"/>
          <w:szCs w:val="24"/>
          <w:u w:val="single"/>
        </w:rPr>
      </w:r>
      <w:r w:rsidR="007D0139" w:rsidRPr="007D0139">
        <w:rPr>
          <w:rFonts w:asciiTheme="minorHAnsi" w:hAnsiTheme="minorHAnsi" w:cstheme="minorHAnsi"/>
          <w:spacing w:val="-2"/>
          <w:szCs w:val="24"/>
          <w:u w:val="single"/>
        </w:rPr>
        <w:fldChar w:fldCharType="separate"/>
      </w:r>
      <w:bookmarkStart w:id="2" w:name="_GoBack"/>
      <w:r w:rsidR="007D0139" w:rsidRPr="007D0139">
        <w:rPr>
          <w:rFonts w:asciiTheme="minorHAnsi" w:hAnsiTheme="minorHAnsi" w:cstheme="minorHAnsi"/>
          <w:noProof/>
          <w:szCs w:val="24"/>
          <w:u w:val="single"/>
        </w:rPr>
        <w:t> </w:t>
      </w:r>
      <w:r w:rsidR="007D0139" w:rsidRPr="007D0139">
        <w:rPr>
          <w:rFonts w:asciiTheme="minorHAnsi" w:hAnsiTheme="minorHAnsi" w:cstheme="minorHAnsi"/>
          <w:noProof/>
          <w:szCs w:val="24"/>
          <w:u w:val="single"/>
        </w:rPr>
        <w:t> </w:t>
      </w:r>
      <w:r w:rsidR="007D0139" w:rsidRPr="007D0139">
        <w:rPr>
          <w:rFonts w:asciiTheme="minorHAnsi" w:hAnsiTheme="minorHAnsi" w:cstheme="minorHAnsi"/>
          <w:noProof/>
          <w:szCs w:val="24"/>
          <w:u w:val="single"/>
        </w:rPr>
        <w:t> </w:t>
      </w:r>
      <w:r w:rsidR="007D0139" w:rsidRPr="007D0139">
        <w:rPr>
          <w:rFonts w:asciiTheme="minorHAnsi" w:hAnsiTheme="minorHAnsi" w:cstheme="minorHAnsi"/>
          <w:noProof/>
          <w:szCs w:val="24"/>
          <w:u w:val="single"/>
        </w:rPr>
        <w:t> </w:t>
      </w:r>
      <w:r w:rsidR="007D0139" w:rsidRPr="007D0139">
        <w:rPr>
          <w:rFonts w:asciiTheme="minorHAnsi" w:hAnsiTheme="minorHAnsi" w:cstheme="minorHAnsi"/>
          <w:noProof/>
          <w:szCs w:val="24"/>
          <w:u w:val="single"/>
        </w:rPr>
        <w:t> </w:t>
      </w:r>
      <w:bookmarkEnd w:id="2"/>
      <w:r w:rsidR="007D0139" w:rsidRPr="007D0139">
        <w:rPr>
          <w:rFonts w:asciiTheme="minorHAnsi" w:hAnsiTheme="minorHAnsi" w:cstheme="minorHAnsi"/>
          <w:spacing w:val="-2"/>
          <w:szCs w:val="24"/>
          <w:u w:val="single"/>
        </w:rPr>
        <w:fldChar w:fldCharType="end"/>
      </w:r>
      <w:r w:rsidR="007D0139">
        <w:rPr>
          <w:rFonts w:asciiTheme="minorHAnsi" w:hAnsiTheme="minorHAnsi" w:cstheme="minorHAnsi"/>
          <w:noProof/>
          <w:spacing w:val="-2"/>
          <w:szCs w:val="24"/>
          <w:u w:val="single"/>
        </w:rPr>
        <w:tab/>
      </w:r>
    </w:p>
    <w:p w:rsidR="000F778F" w:rsidRDefault="009C3603" w:rsidP="000F778F">
      <w:pPr>
        <w:spacing w:before="120"/>
        <w:rPr>
          <w:rFonts w:asciiTheme="minorHAnsi" w:hAnsiTheme="minorHAnsi" w:cs="Courier New"/>
          <w:spacing w:val="-2"/>
          <w:sz w:val="20"/>
        </w:rPr>
      </w:pPr>
      <w:r>
        <w:rPr>
          <w:rFonts w:ascii="Arial Narrow" w:hAnsi="Arial Narrow"/>
          <w:sz w:val="22"/>
        </w:rPr>
        <w:pict>
          <v:rect id="_x0000_i1027" style="width:0;height:1.5pt" o:hralign="center" o:hrstd="t" o:hr="t" fillcolor="#a0a0a0" stroked="f"/>
        </w:pict>
      </w:r>
    </w:p>
    <w:p w:rsidR="00137C14" w:rsidRDefault="00137C14" w:rsidP="0038223C">
      <w:pPr>
        <w:suppressAutoHyphens/>
        <w:jc w:val="both"/>
        <w:rPr>
          <w:rFonts w:asciiTheme="minorHAnsi" w:hAnsiTheme="minorHAnsi" w:cs="Courier New"/>
          <w:spacing w:val="-2"/>
          <w:sz w:val="20"/>
        </w:rPr>
      </w:pPr>
      <w:r w:rsidRPr="007E74E4">
        <w:rPr>
          <w:rFonts w:asciiTheme="minorHAnsi" w:hAnsiTheme="minorHAnsi" w:cs="Courier New"/>
          <w:spacing w:val="-2"/>
          <w:sz w:val="20"/>
        </w:rPr>
        <w:t>Please sign and retain a copy of this form for your records.</w:t>
      </w:r>
    </w:p>
    <w:p w:rsidR="003B490A" w:rsidRPr="007E74E4" w:rsidRDefault="003B490A" w:rsidP="007D0139">
      <w:pPr>
        <w:suppressAutoHyphens/>
        <w:spacing w:after="480"/>
        <w:jc w:val="both"/>
        <w:rPr>
          <w:rFonts w:asciiTheme="minorHAnsi" w:hAnsiTheme="minorHAnsi" w:cs="Courier New"/>
          <w:spacing w:val="-2"/>
          <w:sz w:val="20"/>
        </w:rPr>
      </w:pPr>
    </w:p>
    <w:p w:rsidR="007D0139" w:rsidRDefault="007D0139" w:rsidP="007D0139">
      <w:pPr>
        <w:tabs>
          <w:tab w:val="right" w:pos="6840"/>
          <w:tab w:val="left" w:pos="8370"/>
          <w:tab w:val="left" w:pos="9900"/>
        </w:tabs>
        <w:suppressAutoHyphens/>
        <w:jc w:val="both"/>
        <w:rPr>
          <w:rFonts w:asciiTheme="minorHAnsi" w:hAnsiTheme="minorHAnsi" w:cs="Courier New"/>
          <w:spacing w:val="-2"/>
          <w:sz w:val="20"/>
          <w:u w:val="single"/>
        </w:rPr>
      </w:pPr>
      <w:r>
        <w:rPr>
          <w:rFonts w:asciiTheme="minorHAnsi" w:hAnsiTheme="minorHAnsi" w:cs="Courier New"/>
          <w:spacing w:val="-2"/>
          <w:sz w:val="20"/>
          <w:u w:val="single"/>
        </w:rPr>
        <w:tab/>
      </w:r>
      <w:r>
        <w:rPr>
          <w:rFonts w:asciiTheme="minorHAnsi" w:hAnsiTheme="minorHAnsi" w:cs="Courier New"/>
          <w:spacing w:val="-2"/>
          <w:sz w:val="20"/>
        </w:rPr>
        <w:tab/>
      </w:r>
      <w:r>
        <w:rPr>
          <w:rFonts w:asciiTheme="minorHAnsi" w:hAnsiTheme="minorHAnsi" w:cs="Courier New"/>
          <w:spacing w:val="-2"/>
          <w:sz w:val="20"/>
          <w:u w:val="single"/>
        </w:rPr>
        <w:tab/>
      </w:r>
    </w:p>
    <w:p w:rsidR="007D0139" w:rsidRPr="007D0139" w:rsidRDefault="007D0139" w:rsidP="007D0139">
      <w:pPr>
        <w:tabs>
          <w:tab w:val="right" w:pos="6840"/>
          <w:tab w:val="left" w:pos="8370"/>
          <w:tab w:val="left" w:pos="9900"/>
        </w:tabs>
        <w:suppressAutoHyphens/>
        <w:jc w:val="both"/>
        <w:rPr>
          <w:rFonts w:asciiTheme="minorHAnsi" w:hAnsiTheme="minorHAnsi" w:cs="Courier New"/>
          <w:spacing w:val="-2"/>
          <w:sz w:val="22"/>
        </w:rPr>
      </w:pPr>
      <w:r>
        <w:rPr>
          <w:rFonts w:asciiTheme="minorHAnsi" w:hAnsiTheme="minorHAnsi" w:cs="Courier New"/>
          <w:spacing w:val="-2"/>
          <w:sz w:val="22"/>
        </w:rPr>
        <w:t>Employee Signature</w:t>
      </w:r>
      <w:r>
        <w:rPr>
          <w:rFonts w:asciiTheme="minorHAnsi" w:hAnsiTheme="minorHAnsi" w:cs="Courier New"/>
          <w:spacing w:val="-2"/>
          <w:sz w:val="22"/>
        </w:rPr>
        <w:tab/>
      </w:r>
      <w:r>
        <w:rPr>
          <w:rFonts w:asciiTheme="minorHAnsi" w:hAnsiTheme="minorHAnsi" w:cs="Courier New"/>
          <w:spacing w:val="-2"/>
          <w:sz w:val="22"/>
        </w:rPr>
        <w:tab/>
        <w:t>Date</w:t>
      </w:r>
    </w:p>
    <w:p w:rsidR="00137C14" w:rsidRDefault="006465D8" w:rsidP="007D0139">
      <w:pPr>
        <w:suppressAutoHyphens/>
        <w:spacing w:before="480" w:after="120"/>
        <w:jc w:val="both"/>
        <w:rPr>
          <w:rFonts w:asciiTheme="minorHAnsi" w:hAnsiTheme="minorHAnsi" w:cs="Courier New"/>
          <w:spacing w:val="-2"/>
          <w:szCs w:val="24"/>
        </w:rPr>
      </w:pPr>
      <w:r w:rsidRPr="000F778F">
        <w:rPr>
          <w:rFonts w:asciiTheme="minorHAnsi" w:hAnsiTheme="minorHAnsi" w:cs="Courier New"/>
          <w:spacing w:val="-2"/>
          <w:szCs w:val="24"/>
        </w:rPr>
        <w:t>Return this form</w:t>
      </w:r>
      <w:r w:rsidR="000F778F" w:rsidRPr="000F778F">
        <w:rPr>
          <w:rFonts w:asciiTheme="minorHAnsi" w:hAnsiTheme="minorHAnsi" w:cs="Courier New"/>
          <w:spacing w:val="-2"/>
          <w:szCs w:val="24"/>
        </w:rPr>
        <w:t xml:space="preserve"> </w:t>
      </w:r>
      <w:r w:rsidRPr="000F778F">
        <w:rPr>
          <w:rFonts w:asciiTheme="minorHAnsi" w:hAnsiTheme="minorHAnsi" w:cs="Courier New"/>
          <w:spacing w:val="-2"/>
          <w:szCs w:val="24"/>
        </w:rPr>
        <w:t>to your department</w:t>
      </w:r>
      <w:r w:rsidR="00AE420F" w:rsidRPr="000F778F">
        <w:rPr>
          <w:rFonts w:asciiTheme="minorHAnsi" w:hAnsiTheme="minorHAnsi" w:cs="Courier New"/>
          <w:spacing w:val="-2"/>
          <w:szCs w:val="24"/>
        </w:rPr>
        <w:t>’s Human Resources Associate</w:t>
      </w:r>
      <w:r w:rsidRPr="000F778F">
        <w:rPr>
          <w:rFonts w:asciiTheme="minorHAnsi" w:hAnsiTheme="minorHAnsi" w:cs="Courier New"/>
          <w:spacing w:val="-2"/>
          <w:szCs w:val="24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</w:tblGrid>
      <w:tr w:rsidR="000F778F" w:rsidTr="00C175DD">
        <w:tc>
          <w:tcPr>
            <w:tcW w:w="7375" w:type="dxa"/>
          </w:tcPr>
          <w:p w:rsidR="000F778F" w:rsidRDefault="000F778F" w:rsidP="000F778F">
            <w:pPr>
              <w:suppressAutoHyphens/>
              <w:jc w:val="both"/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</w:pPr>
            <w:r w:rsidRPr="000F778F"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  <w:t>FOR HRA USE ONLY</w:t>
            </w:r>
          </w:p>
          <w:p w:rsidR="00C175DD" w:rsidRDefault="00C175DD" w:rsidP="000F778F">
            <w:pPr>
              <w:suppressAutoHyphens/>
              <w:jc w:val="both"/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</w:pPr>
          </w:p>
          <w:p w:rsidR="00C175DD" w:rsidRDefault="00C175DD" w:rsidP="007D0139">
            <w:pPr>
              <w:suppressAutoHyphens/>
              <w:spacing w:after="240"/>
              <w:jc w:val="both"/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  <w:t>Date Completed From Received: _______________________</w:t>
            </w:r>
          </w:p>
          <w:p w:rsidR="00C175DD" w:rsidRDefault="00C175DD" w:rsidP="000F778F">
            <w:pPr>
              <w:suppressAutoHyphens/>
              <w:jc w:val="both"/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pacing w:val="-2"/>
                <w:sz w:val="22"/>
                <w:szCs w:val="22"/>
              </w:rPr>
              <w:t>Pay Period Processed: __________________</w:t>
            </w:r>
          </w:p>
          <w:p w:rsidR="00C175DD" w:rsidRPr="000F778F" w:rsidRDefault="00C175DD" w:rsidP="00C175DD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07D8" w:rsidRPr="009C3603" w:rsidRDefault="005307D8" w:rsidP="009C3603">
      <w:pPr>
        <w:suppressAutoHyphens/>
        <w:jc w:val="both"/>
        <w:rPr>
          <w:rFonts w:asciiTheme="minorHAnsi" w:hAnsiTheme="minorHAnsi" w:cstheme="minorHAnsi"/>
          <w:sz w:val="22"/>
        </w:rPr>
      </w:pPr>
    </w:p>
    <w:sectPr w:rsidR="005307D8" w:rsidRPr="009C3603" w:rsidSect="005F7545">
      <w:footerReference w:type="default" r:id="rId9"/>
      <w:type w:val="continuous"/>
      <w:pgSz w:w="12240" w:h="15840" w:code="1"/>
      <w:pgMar w:top="720" w:right="720" w:bottom="720" w:left="720" w:header="432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13A" w:rsidRDefault="007A513A">
      <w:r>
        <w:separator/>
      </w:r>
    </w:p>
  </w:endnote>
  <w:endnote w:type="continuationSeparator" w:id="0">
    <w:p w:rsidR="007A513A" w:rsidRDefault="007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4E4" w:rsidRPr="007E74E4" w:rsidRDefault="00EA1195">
    <w:pPr>
      <w:pStyle w:val="Footer"/>
      <w:rPr>
        <w:rFonts w:asciiTheme="minorHAnsi" w:hAnsiTheme="minorHAnsi"/>
        <w:sz w:val="18"/>
        <w:szCs w:val="18"/>
      </w:rPr>
    </w:pPr>
    <w:r w:rsidRPr="007E74E4">
      <w:rPr>
        <w:rFonts w:asciiTheme="minorHAnsi" w:hAnsiTheme="minorHAnsi"/>
        <w:sz w:val="18"/>
        <w:szCs w:val="18"/>
      </w:rPr>
      <w:t>CFN 552</w:t>
    </w:r>
    <w:r w:rsidR="007E74E4" w:rsidRPr="007E74E4">
      <w:rPr>
        <w:rFonts w:asciiTheme="minorHAnsi" w:hAnsiTheme="minorHAnsi"/>
        <w:sz w:val="18"/>
        <w:szCs w:val="18"/>
      </w:rPr>
      <w:t>-</w:t>
    </w:r>
    <w:r w:rsidR="00463D4B">
      <w:rPr>
        <w:rFonts w:asciiTheme="minorHAnsi" w:hAnsiTheme="minorHAnsi"/>
        <w:sz w:val="18"/>
        <w:szCs w:val="18"/>
      </w:rPr>
      <w:t>0720</w:t>
    </w:r>
    <w:r w:rsidRPr="007E74E4">
      <w:rPr>
        <w:rFonts w:asciiTheme="minorHAnsi" w:hAnsiTheme="minorHAnsi"/>
        <w:sz w:val="18"/>
        <w:szCs w:val="18"/>
      </w:rPr>
      <w:t xml:space="preserve"> R</w:t>
    </w:r>
    <w:r w:rsidR="007E74E4" w:rsidRPr="007E74E4">
      <w:rPr>
        <w:rFonts w:asciiTheme="minorHAnsi" w:hAnsiTheme="minorHAnsi"/>
        <w:sz w:val="18"/>
        <w:szCs w:val="18"/>
      </w:rPr>
      <w:t xml:space="preserve"> </w:t>
    </w:r>
    <w:r w:rsidR="00463D4B">
      <w:rPr>
        <w:rFonts w:asciiTheme="minorHAnsi" w:hAnsiTheme="minorHAnsi"/>
        <w:sz w:val="18"/>
        <w:szCs w:val="18"/>
      </w:rPr>
      <w:t>0</w:t>
    </w:r>
    <w:r w:rsidR="008251E2">
      <w:rPr>
        <w:rFonts w:asciiTheme="minorHAnsi" w:hAnsiTheme="minorHAnsi"/>
        <w:sz w:val="18"/>
        <w:szCs w:val="18"/>
      </w:rPr>
      <w:t>8</w:t>
    </w:r>
    <w:r w:rsidR="00463D4B">
      <w:rPr>
        <w:rFonts w:asciiTheme="minorHAnsi" w:hAnsiTheme="minorHAnsi"/>
        <w:sz w:val="18"/>
        <w:szCs w:val="18"/>
      </w:rPr>
      <w:t>/20</w:t>
    </w:r>
    <w:r w:rsidR="008251E2">
      <w:rPr>
        <w:rFonts w:asciiTheme="minorHAnsi" w:hAnsiTheme="minorHAnsi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13A" w:rsidRDefault="007A513A">
      <w:r>
        <w:separator/>
      </w:r>
    </w:p>
  </w:footnote>
  <w:footnote w:type="continuationSeparator" w:id="0">
    <w:p w:rsidR="007A513A" w:rsidRDefault="007A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252"/>
    <w:multiLevelType w:val="hybridMultilevel"/>
    <w:tmpl w:val="84A07098"/>
    <w:lvl w:ilvl="0" w:tplc="E32A816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6FD3AAC"/>
    <w:multiLevelType w:val="hybridMultilevel"/>
    <w:tmpl w:val="10723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57F4A"/>
    <w:multiLevelType w:val="hybridMultilevel"/>
    <w:tmpl w:val="6F86E1B6"/>
    <w:lvl w:ilvl="0" w:tplc="8A9E74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10014"/>
    <w:multiLevelType w:val="hybridMultilevel"/>
    <w:tmpl w:val="4BBE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0E71"/>
    <w:multiLevelType w:val="hybridMultilevel"/>
    <w:tmpl w:val="636A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10"/>
    <w:rsid w:val="000556B3"/>
    <w:rsid w:val="000A713B"/>
    <w:rsid w:val="000C093D"/>
    <w:rsid w:val="000F778F"/>
    <w:rsid w:val="0013637D"/>
    <w:rsid w:val="00137C14"/>
    <w:rsid w:val="00193F62"/>
    <w:rsid w:val="001D3296"/>
    <w:rsid w:val="001F319B"/>
    <w:rsid w:val="00225322"/>
    <w:rsid w:val="0023028E"/>
    <w:rsid w:val="002446A3"/>
    <w:rsid w:val="0025008C"/>
    <w:rsid w:val="00267000"/>
    <w:rsid w:val="002872FE"/>
    <w:rsid w:val="0029521A"/>
    <w:rsid w:val="002A0C2D"/>
    <w:rsid w:val="002D4C0C"/>
    <w:rsid w:val="0038223C"/>
    <w:rsid w:val="00387CE7"/>
    <w:rsid w:val="003A1568"/>
    <w:rsid w:val="003A4F72"/>
    <w:rsid w:val="003B3943"/>
    <w:rsid w:val="003B3A38"/>
    <w:rsid w:val="003B490A"/>
    <w:rsid w:val="003C7235"/>
    <w:rsid w:val="003D4683"/>
    <w:rsid w:val="004172DC"/>
    <w:rsid w:val="004404B7"/>
    <w:rsid w:val="00463D4B"/>
    <w:rsid w:val="004A325A"/>
    <w:rsid w:val="004B7C1C"/>
    <w:rsid w:val="004F7ABC"/>
    <w:rsid w:val="005112F6"/>
    <w:rsid w:val="0052586F"/>
    <w:rsid w:val="005307D8"/>
    <w:rsid w:val="00544F0C"/>
    <w:rsid w:val="00555C3C"/>
    <w:rsid w:val="005600C2"/>
    <w:rsid w:val="005E1528"/>
    <w:rsid w:val="005E633C"/>
    <w:rsid w:val="005F7545"/>
    <w:rsid w:val="006465D8"/>
    <w:rsid w:val="006A1516"/>
    <w:rsid w:val="006C5D98"/>
    <w:rsid w:val="006C621A"/>
    <w:rsid w:val="00735EA4"/>
    <w:rsid w:val="007A513A"/>
    <w:rsid w:val="007A669E"/>
    <w:rsid w:val="007B2EFC"/>
    <w:rsid w:val="007D0139"/>
    <w:rsid w:val="007E74E4"/>
    <w:rsid w:val="007F7FBB"/>
    <w:rsid w:val="00801D21"/>
    <w:rsid w:val="008251E2"/>
    <w:rsid w:val="008F145A"/>
    <w:rsid w:val="009400B1"/>
    <w:rsid w:val="00996A43"/>
    <w:rsid w:val="009A6D27"/>
    <w:rsid w:val="009C3603"/>
    <w:rsid w:val="009D7862"/>
    <w:rsid w:val="009F09B2"/>
    <w:rsid w:val="009F495B"/>
    <w:rsid w:val="00A01723"/>
    <w:rsid w:val="00A25B10"/>
    <w:rsid w:val="00A437B1"/>
    <w:rsid w:val="00A6155E"/>
    <w:rsid w:val="00A6508F"/>
    <w:rsid w:val="00A7003C"/>
    <w:rsid w:val="00AA67A4"/>
    <w:rsid w:val="00AE420F"/>
    <w:rsid w:val="00AF4A30"/>
    <w:rsid w:val="00B17D9D"/>
    <w:rsid w:val="00B64FFF"/>
    <w:rsid w:val="00BA32B9"/>
    <w:rsid w:val="00BE3E5B"/>
    <w:rsid w:val="00BF07DC"/>
    <w:rsid w:val="00C0156E"/>
    <w:rsid w:val="00C175DD"/>
    <w:rsid w:val="00C2149E"/>
    <w:rsid w:val="00C87323"/>
    <w:rsid w:val="00C96D50"/>
    <w:rsid w:val="00CB343A"/>
    <w:rsid w:val="00CE7BE9"/>
    <w:rsid w:val="00D013F6"/>
    <w:rsid w:val="00D37F05"/>
    <w:rsid w:val="00D43AB6"/>
    <w:rsid w:val="00D97008"/>
    <w:rsid w:val="00E15182"/>
    <w:rsid w:val="00E20F4E"/>
    <w:rsid w:val="00E3121B"/>
    <w:rsid w:val="00E81E55"/>
    <w:rsid w:val="00E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ddd"/>
    </o:shapedefaults>
    <o:shapelayout v:ext="edit">
      <o:idmap v:ext="edit" data="1"/>
    </o:shapelayout>
  </w:shapeDefaults>
  <w:decimalSymbol w:val="."/>
  <w:listSeparator w:val=","/>
  <w15:docId w15:val="{36AB1B0A-3E70-4F4E-822A-F9B96F1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requisite">
    <w:name w:val="Prerequisite:"/>
    <w:basedOn w:val="Normal"/>
    <w:pPr>
      <w:jc w:val="both"/>
    </w:pPr>
    <w:rPr>
      <w:rFonts w:ascii="Arial Narrow" w:hAnsi="Arial Narrow"/>
      <w:b/>
      <w:sz w:val="20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0"/>
      <w:szCs w:val="24"/>
    </w:rPr>
  </w:style>
  <w:style w:type="paragraph" w:styleId="Header">
    <w:name w:val="header"/>
    <w:basedOn w:val="Normal"/>
    <w:link w:val="HeaderChar"/>
    <w:rsid w:val="007E7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74E4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7E7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74E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E3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2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D78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151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51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51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5182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C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03D8-57EC-40FA-B54C-DBA47AF1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552-0442  App for Continuation in Group Health or Dental</vt:lpstr>
    </vt:vector>
  </TitlesOfParts>
  <Company>DAS-HRE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552-0442  App for Continuation in Group Health or Dental</dc:title>
  <dc:creator>Rose Baughman</dc:creator>
  <cp:lastModifiedBy>Marasco, Julie [DAS]</cp:lastModifiedBy>
  <cp:revision>6</cp:revision>
  <cp:lastPrinted>2016-08-22T18:13:00Z</cp:lastPrinted>
  <dcterms:created xsi:type="dcterms:W3CDTF">2021-08-16T19:10:00Z</dcterms:created>
  <dcterms:modified xsi:type="dcterms:W3CDTF">2021-08-17T16:45:00Z</dcterms:modified>
</cp:coreProperties>
</file>