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&lt;DATE&gt;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&lt;EMPLOYEE NAME&gt;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Department of &lt;NAME&gt;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  <w:rPr/>
      </w:pPr>
      <w:r w:rsidDel="00000000" w:rsidR="00000000" w:rsidRPr="00000000">
        <w:rPr>
          <w:rtl w:val="0"/>
        </w:rPr>
        <w:t xml:space="preserve">RE:</w:t>
        <w:tab/>
        <w:t xml:space="preserve">Notice of layoff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Dear &lt;NAME&gt;: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Due to &lt;CHOOSE ONE: lack of funds/lack of work/reorganization&gt; it is necessary for the Department of &lt;NAME&gt; to reduce its number of employees. A layoff plan has been prepared and approved in accordance with the rules of the Department of Administrative Services – Human Resources Enterprise (DAS-HRE), IAC 11-60.3.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 the end of your work hours on &lt;DATE&gt;, 20&lt;YEAR&gt; you will be laid off and placed in layoff status. If you are not scheduled to work on &lt;DATE&gt;, 20&lt;YEAR&gt; your last workday will be your last scheduled shift before &lt;DATE&gt;, 20&lt;YEAR&gt;.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CHOOSE ONE OF THE FOLLOWING PARAGRAPHS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&lt;You will not have bumping rights associated with this reduction in force.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Our review of your State employment history suggests you may have bumping rights to the following job classes: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{LIST CLASSES}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If you want to exercise your bumping rights, please contact {AGENCY CONTACT NAME, PHONE, EMAIL} for information and an application.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You are eligible to use Employee Assistance Program (EAP) services for 30 days after layoff.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contact &lt;AGENCY CONTACT NAME, PHONE, EMAIL&gt; with questions.</w:t>
      </w:r>
    </w:p>
    <w:p w:rsidR="00000000" w:rsidDel="00000000" w:rsidP="00000000" w:rsidRDefault="00000000" w:rsidRPr="00000000">
      <w:pPr>
        <w:widowControl w:val="0"/>
        <w:ind w:left="0" w:right="26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0" w:right="266" w:firstLine="0"/>
        <w:contextualSpacing w:val="0"/>
        <w:rPr/>
      </w:pPr>
      <w:r w:rsidDel="00000000" w:rsidR="00000000" w:rsidRPr="00000000">
        <w:rPr>
          <w:rtl w:val="0"/>
        </w:rPr>
        <w:t xml:space="preserve">You will be placed on recall for your layoff class without any action needed on your part.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&lt;APPOINTING AUTHORITY NAME&gt;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&lt;TITLE&gt;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  <w:rPr/>
      </w:pPr>
      <w:r w:rsidDel="00000000" w:rsidR="00000000" w:rsidRPr="00000000">
        <w:rPr>
          <w:rtl w:val="0"/>
        </w:rPr>
        <w:t xml:space="preserve">cc:  Personnel file</w:t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 xml:space="preserve">Agency HRA</w:t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 xml:space="preserve">Supervisor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have received a copy of this notice.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    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Employee’s signature                                                                         </w:t>
        <w:tab/>
        <w:t xml:space="preserve">Date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SAMPLE EMPLOYEE NOTICE OF LAYOFF 2017-11-9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